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BA5FA3" w:rsidRDefault="00BA5FA3" w:rsidP="002776FA">
      <w:pPr>
        <w:jc w:val="center"/>
        <w:rPr>
          <w:rFonts w:ascii="Times New Roman" w:hAnsi="Times New Roman" w:cs="Times New Roman"/>
          <w:b/>
          <w:sz w:val="40"/>
          <w:szCs w:val="40"/>
        </w:rPr>
      </w:pPr>
    </w:p>
    <w:p w:rsidR="00BA5FA3" w:rsidRDefault="00BA5FA3" w:rsidP="002776FA">
      <w:pPr>
        <w:jc w:val="center"/>
        <w:rPr>
          <w:rFonts w:ascii="Times New Roman" w:hAnsi="Times New Roman" w:cs="Times New Roman"/>
          <w:b/>
          <w:sz w:val="40"/>
          <w:szCs w:val="40"/>
        </w:rPr>
      </w:pPr>
    </w:p>
    <w:p w:rsidR="002776FA" w:rsidRP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Сводный доклад</w:t>
      </w:r>
    </w:p>
    <w:p w:rsid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 xml:space="preserve">о реализации и об оценке эффективности муниципальных программ </w:t>
      </w:r>
    </w:p>
    <w:p w:rsid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 xml:space="preserve">Песчанокопского  района </w:t>
      </w:r>
    </w:p>
    <w:p w:rsidR="002776FA"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за  2019 год</w:t>
      </w: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Pr="003D3BEC" w:rsidRDefault="003D3BEC" w:rsidP="002776FA">
      <w:pPr>
        <w:jc w:val="center"/>
        <w:rPr>
          <w:rFonts w:ascii="Times New Roman" w:hAnsi="Times New Roman" w:cs="Times New Roman"/>
          <w:b/>
          <w:sz w:val="40"/>
          <w:szCs w:val="40"/>
        </w:rPr>
      </w:pPr>
    </w:p>
    <w:p w:rsid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Сводный доклад сформирован на основании утвержденных годовых отчетов о реализации  муниципальных программ </w:t>
      </w:r>
      <w:r>
        <w:rPr>
          <w:rFonts w:ascii="Times New Roman" w:hAnsi="Times New Roman" w:cs="Times New Roman"/>
          <w:sz w:val="28"/>
          <w:szCs w:val="28"/>
        </w:rPr>
        <w:t xml:space="preserve">Песчанокопского </w:t>
      </w:r>
      <w:r w:rsidRPr="002776FA">
        <w:rPr>
          <w:rFonts w:ascii="Times New Roman" w:hAnsi="Times New Roman" w:cs="Times New Roman"/>
          <w:sz w:val="28"/>
          <w:szCs w:val="28"/>
        </w:rPr>
        <w:t>района.</w:t>
      </w:r>
    </w:p>
    <w:p w:rsidR="007E1458" w:rsidRPr="007E1458" w:rsidRDefault="007E1458" w:rsidP="007E1458">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Сводный годовой доклад о ходе реализации и оценке эффективности муниципальных программ </w:t>
      </w:r>
      <w:r>
        <w:rPr>
          <w:rFonts w:ascii="Times New Roman" w:hAnsi="Times New Roman" w:cs="Times New Roman"/>
          <w:sz w:val="28"/>
          <w:szCs w:val="28"/>
        </w:rPr>
        <w:t xml:space="preserve">Песчанокопского района </w:t>
      </w:r>
      <w:r w:rsidRPr="007E1458">
        <w:rPr>
          <w:rFonts w:ascii="Times New Roman" w:hAnsi="Times New Roman" w:cs="Times New Roman"/>
          <w:sz w:val="28"/>
          <w:szCs w:val="28"/>
        </w:rPr>
        <w:t xml:space="preserve">по итогам 2019 года сформирован на основании утвержденных Администрацией </w:t>
      </w:r>
      <w:r>
        <w:rPr>
          <w:rFonts w:ascii="Times New Roman" w:hAnsi="Times New Roman" w:cs="Times New Roman"/>
          <w:sz w:val="28"/>
          <w:szCs w:val="28"/>
        </w:rPr>
        <w:t xml:space="preserve">Песчанокопского района </w:t>
      </w:r>
      <w:r w:rsidRPr="007E1458">
        <w:rPr>
          <w:rFonts w:ascii="Times New Roman" w:hAnsi="Times New Roman" w:cs="Times New Roman"/>
          <w:sz w:val="28"/>
          <w:szCs w:val="28"/>
        </w:rPr>
        <w:t xml:space="preserve">отчетов о реализации муниципальных программ в 2019 году. </w:t>
      </w:r>
    </w:p>
    <w:p w:rsidR="007E1458" w:rsidRDefault="007E1458" w:rsidP="007E1458">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В соответствии с Перечнем муниципальных программ, утвержденным </w:t>
      </w:r>
      <w:r>
        <w:rPr>
          <w:rFonts w:ascii="Times New Roman" w:hAnsi="Times New Roman" w:cs="Times New Roman"/>
          <w:sz w:val="28"/>
          <w:szCs w:val="28"/>
        </w:rPr>
        <w:t xml:space="preserve">распоряжением </w:t>
      </w:r>
      <w:r w:rsidRPr="007E145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Песчанокопского района </w:t>
      </w:r>
      <w:r w:rsidR="00A17DC1">
        <w:rPr>
          <w:rFonts w:ascii="Times New Roman" w:hAnsi="Times New Roman" w:cs="Times New Roman"/>
          <w:sz w:val="28"/>
          <w:szCs w:val="28"/>
        </w:rPr>
        <w:t>от 07.11</w:t>
      </w:r>
      <w:r w:rsidRPr="007E1458">
        <w:rPr>
          <w:rFonts w:ascii="Times New Roman" w:hAnsi="Times New Roman" w:cs="Times New Roman"/>
          <w:sz w:val="28"/>
          <w:szCs w:val="28"/>
        </w:rPr>
        <w:t>.201</w:t>
      </w:r>
      <w:r w:rsidR="00A17DC1">
        <w:rPr>
          <w:rFonts w:ascii="Times New Roman" w:hAnsi="Times New Roman" w:cs="Times New Roman"/>
          <w:sz w:val="28"/>
          <w:szCs w:val="28"/>
        </w:rPr>
        <w:t>8г. №147</w:t>
      </w:r>
      <w:r w:rsidRPr="007E1458">
        <w:rPr>
          <w:rFonts w:ascii="Times New Roman" w:hAnsi="Times New Roman" w:cs="Times New Roman"/>
          <w:b/>
          <w:sz w:val="28"/>
          <w:szCs w:val="28"/>
        </w:rPr>
        <w:t xml:space="preserve"> </w:t>
      </w:r>
      <w:r w:rsidRPr="007E1458">
        <w:rPr>
          <w:rFonts w:ascii="Times New Roman" w:hAnsi="Times New Roman" w:cs="Times New Roman"/>
          <w:sz w:val="28"/>
          <w:szCs w:val="28"/>
        </w:rPr>
        <w:t>«Об утверждении Перечня муниципальных программ</w:t>
      </w:r>
      <w:r w:rsidR="00A17DC1">
        <w:rPr>
          <w:rFonts w:ascii="Times New Roman" w:hAnsi="Times New Roman" w:cs="Times New Roman"/>
          <w:sz w:val="28"/>
          <w:szCs w:val="28"/>
        </w:rPr>
        <w:t xml:space="preserve"> Песчанокопского района</w:t>
      </w:r>
      <w:r w:rsidRPr="007E1458">
        <w:rPr>
          <w:rFonts w:ascii="Times New Roman" w:hAnsi="Times New Roman" w:cs="Times New Roman"/>
          <w:sz w:val="28"/>
          <w:szCs w:val="28"/>
        </w:rPr>
        <w:t xml:space="preserve">», в 2019 осуществлялась реализация </w:t>
      </w:r>
      <w:r w:rsidR="00BA5FA3">
        <w:rPr>
          <w:rFonts w:ascii="Times New Roman" w:hAnsi="Times New Roman" w:cs="Times New Roman"/>
          <w:sz w:val="28"/>
          <w:szCs w:val="28"/>
        </w:rPr>
        <w:t>20 муниципальных</w:t>
      </w:r>
      <w:r w:rsidRPr="007E1458">
        <w:rPr>
          <w:rFonts w:ascii="Times New Roman" w:hAnsi="Times New Roman" w:cs="Times New Roman"/>
          <w:sz w:val="28"/>
          <w:szCs w:val="28"/>
        </w:rPr>
        <w:t xml:space="preserve"> программ:</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677"/>
        <w:gridCol w:w="9246"/>
      </w:tblGrid>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 xml:space="preserve">«Развитие здравоохранения» </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2</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образования»</w:t>
            </w:r>
            <w:bookmarkStart w:id="0" w:name="_GoBack"/>
            <w:bookmarkEnd w:id="0"/>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3</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widowControl w:val="0"/>
              <w:spacing w:after="0" w:line="312" w:lineRule="exact"/>
              <w:jc w:val="both"/>
              <w:rPr>
                <w:rFonts w:ascii="Times New Roman" w:eastAsia="SimSun" w:hAnsi="Times New Roman" w:cs="Times New Roman"/>
                <w:spacing w:val="2"/>
                <w:sz w:val="28"/>
                <w:szCs w:val="28"/>
                <w:lang w:eastAsia="ru-RU"/>
              </w:rPr>
            </w:pPr>
            <w:r w:rsidRPr="00A17DC1">
              <w:rPr>
                <w:rFonts w:ascii="Times New Roman" w:eastAsia="SimSun" w:hAnsi="Times New Roman" w:cs="Times New Roman"/>
                <w:color w:val="000000"/>
                <w:spacing w:val="2"/>
                <w:sz w:val="28"/>
                <w:szCs w:val="28"/>
                <w:shd w:val="clear" w:color="auto" w:fill="FFFFFF"/>
                <w:lang w:eastAsia="ru-RU"/>
              </w:rPr>
              <w:t>«Молодежная политика и социальная активность»</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4</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«Социальная поддержка граждан»</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5</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«Доступная среда»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6</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«Обеспечение доступным и комфортным жильем населения Песчанокопского района»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7</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«Обеспечение качественными жилищно-коммунальными услугами населения Песчанокопского района»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8</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b/>
                <w:i/>
                <w:sz w:val="28"/>
                <w:szCs w:val="28"/>
                <w:lang w:eastAsia="ru-RU"/>
              </w:rPr>
            </w:pPr>
            <w:r w:rsidRPr="00A17DC1">
              <w:rPr>
                <w:rFonts w:ascii="Times New Roman" w:eastAsia="Times New Roman" w:hAnsi="Times New Roman" w:cs="Times New Roman"/>
                <w:sz w:val="28"/>
                <w:szCs w:val="28"/>
                <w:lang w:eastAsia="ru-RU"/>
              </w:rPr>
              <w:t>«Обеспечение общественного порядка и профилактика правонарушений»</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9</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b/>
                <w:i/>
                <w:sz w:val="28"/>
                <w:szCs w:val="28"/>
                <w:lang w:eastAsia="ru-RU"/>
              </w:rPr>
            </w:pPr>
            <w:r w:rsidRPr="00A17DC1">
              <w:rPr>
                <w:rFonts w:ascii="Times New Roman" w:eastAsia="Times New Roman" w:hAnsi="Times New Roman" w:cs="Times New Roman"/>
                <w:sz w:val="28"/>
                <w:szCs w:val="28"/>
                <w:lang w:eastAsia="ru-RU"/>
              </w:rPr>
              <w:t>«Защита населения и территории от чрезвычайных ситуаций, обеспечение пожарной безопасности и безопасности людей на водных объектах»</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10</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pageBreakBefore/>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культуры и туризма»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«Охрана окружающей среды и рациональное природопользова</w:t>
            </w:r>
            <w:r w:rsidRPr="00A17DC1">
              <w:rPr>
                <w:rFonts w:ascii="Times New Roman" w:eastAsia="Times New Roman" w:hAnsi="Times New Roman" w:cs="Times New Roman"/>
                <w:sz w:val="28"/>
                <w:szCs w:val="28"/>
                <w:lang w:eastAsia="ru-RU"/>
              </w:rPr>
              <w:softHyphen/>
              <w:t>ние»</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12</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физической культуры и спорта»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13</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«Экономическое развитие и инновационная экономика»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14</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«Информационное общество»</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15</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транспортной системы»</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16</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pageBreakBefore/>
              <w:spacing w:after="0" w:line="240" w:lineRule="auto"/>
              <w:rPr>
                <w:rFonts w:ascii="Times New Roman" w:eastAsia="Times New Roman" w:hAnsi="Times New Roman" w:cs="Times New Roman"/>
                <w:sz w:val="24"/>
                <w:szCs w:val="24"/>
                <w:lang w:eastAsia="ru-RU"/>
              </w:rPr>
            </w:pPr>
            <w:r w:rsidRPr="00A17DC1">
              <w:rPr>
                <w:rFonts w:ascii="Times New Roman" w:eastAsia="Times New Roman" w:hAnsi="Times New Roman" w:cs="Times New Roman"/>
                <w:sz w:val="28"/>
                <w:szCs w:val="28"/>
                <w:lang w:eastAsia="ru-RU"/>
              </w:rPr>
              <w:t>«Развитие сельского хозяйства и</w:t>
            </w:r>
            <w:r w:rsidRPr="00A17DC1">
              <w:rPr>
                <w:rFonts w:ascii="Times New Roman" w:eastAsia="Times New Roman" w:hAnsi="Times New Roman" w:cs="Times New Roman"/>
                <w:sz w:val="24"/>
                <w:szCs w:val="24"/>
                <w:lang w:eastAsia="ru-RU"/>
              </w:rPr>
              <w:t xml:space="preserve"> </w:t>
            </w:r>
            <w:r w:rsidRPr="00A17DC1">
              <w:rPr>
                <w:rFonts w:ascii="Times New Roman" w:eastAsia="Times New Roman" w:hAnsi="Times New Roman" w:cs="Times New Roman"/>
                <w:sz w:val="28"/>
                <w:szCs w:val="28"/>
                <w:lang w:eastAsia="ru-RU"/>
              </w:rPr>
              <w:t>регулирование рынков сельскохозяйственной продукции, сырья и</w:t>
            </w:r>
            <w:r w:rsidRPr="00A17DC1">
              <w:rPr>
                <w:rFonts w:ascii="Times New Roman" w:eastAsia="Times New Roman" w:hAnsi="Times New Roman" w:cs="Times New Roman"/>
                <w:sz w:val="24"/>
                <w:szCs w:val="24"/>
                <w:lang w:eastAsia="ru-RU"/>
              </w:rPr>
              <w:t xml:space="preserve"> </w:t>
            </w:r>
            <w:r w:rsidRPr="00A17DC1">
              <w:rPr>
                <w:rFonts w:ascii="Times New Roman" w:eastAsia="Times New Roman" w:hAnsi="Times New Roman" w:cs="Times New Roman"/>
                <w:sz w:val="28"/>
                <w:szCs w:val="28"/>
                <w:lang w:eastAsia="ru-RU"/>
              </w:rPr>
              <w:t xml:space="preserve">продовольствия» </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17</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w:t>
            </w:r>
            <w:proofErr w:type="spellStart"/>
            <w:r w:rsidRPr="00A17DC1">
              <w:rPr>
                <w:rFonts w:ascii="Times New Roman" w:eastAsia="Times New Roman" w:hAnsi="Times New Roman" w:cs="Times New Roman"/>
                <w:sz w:val="28"/>
                <w:szCs w:val="28"/>
                <w:lang w:eastAsia="ru-RU"/>
              </w:rPr>
              <w:t>Энергоэффектив</w:t>
            </w:r>
            <w:r w:rsidRPr="00A17DC1">
              <w:rPr>
                <w:rFonts w:ascii="Times New Roman" w:eastAsia="Times New Roman" w:hAnsi="Times New Roman" w:cs="Times New Roman"/>
                <w:sz w:val="28"/>
                <w:szCs w:val="28"/>
                <w:lang w:eastAsia="ru-RU"/>
              </w:rPr>
              <w:softHyphen/>
              <w:t>ность</w:t>
            </w:r>
            <w:proofErr w:type="spellEnd"/>
            <w:r w:rsidRPr="00A17DC1">
              <w:rPr>
                <w:rFonts w:ascii="Times New Roman" w:eastAsia="Times New Roman" w:hAnsi="Times New Roman" w:cs="Times New Roman"/>
                <w:sz w:val="28"/>
                <w:szCs w:val="28"/>
                <w:lang w:eastAsia="ru-RU"/>
              </w:rPr>
              <w:t xml:space="preserve"> и развитие энергетики»</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18</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19</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«Управление муниципальными финансами и создание условий для эффективного управления муниципальными финансами»</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20</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«Формирование современной городской среды на терр</w:t>
            </w:r>
            <w:r>
              <w:rPr>
                <w:rFonts w:ascii="Times New Roman" w:eastAsia="Times New Roman" w:hAnsi="Times New Roman" w:cs="Times New Roman"/>
                <w:sz w:val="28"/>
                <w:szCs w:val="28"/>
                <w:lang w:eastAsia="ru-RU"/>
              </w:rPr>
              <w:t xml:space="preserve">итории Песчанокопского района» </w:t>
            </w:r>
          </w:p>
        </w:tc>
      </w:tr>
    </w:tbl>
    <w:p w:rsidR="00A17DC1" w:rsidRPr="007E1458" w:rsidRDefault="00A17DC1" w:rsidP="007E1458">
      <w:pPr>
        <w:spacing w:after="0"/>
        <w:ind w:firstLine="567"/>
        <w:jc w:val="both"/>
        <w:rPr>
          <w:rFonts w:ascii="Times New Roman" w:hAnsi="Times New Roman" w:cs="Times New Roman"/>
          <w:sz w:val="28"/>
          <w:szCs w:val="28"/>
        </w:rPr>
      </w:pPr>
    </w:p>
    <w:p w:rsidR="007E1458" w:rsidRPr="007E1458" w:rsidRDefault="007E1458" w:rsidP="00A17DC1">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Вышеуказанные муниципальные программы </w:t>
      </w:r>
      <w:r w:rsidR="00A17DC1">
        <w:rPr>
          <w:rFonts w:ascii="Times New Roman" w:hAnsi="Times New Roman" w:cs="Times New Roman"/>
          <w:sz w:val="28"/>
          <w:szCs w:val="28"/>
        </w:rPr>
        <w:t xml:space="preserve"> </w:t>
      </w:r>
      <w:r w:rsidRPr="007E1458">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муниципальных программ, утвержденным постановлением Администрации </w:t>
      </w:r>
      <w:r w:rsidR="00A17DC1">
        <w:rPr>
          <w:rFonts w:ascii="Times New Roman" w:hAnsi="Times New Roman" w:cs="Times New Roman"/>
          <w:sz w:val="28"/>
          <w:szCs w:val="28"/>
        </w:rPr>
        <w:t xml:space="preserve">Песчанокопского района от </w:t>
      </w:r>
      <w:r w:rsidR="00A17DC1" w:rsidRPr="00A17DC1">
        <w:rPr>
          <w:rFonts w:ascii="Times New Roman" w:hAnsi="Times New Roman" w:cs="Times New Roman"/>
          <w:sz w:val="28"/>
          <w:szCs w:val="28"/>
        </w:rPr>
        <w:t>07.11.2018 № 730 «Об утверждении Порядка разработки, ре</w:t>
      </w:r>
      <w:r w:rsidR="00A17DC1">
        <w:rPr>
          <w:rFonts w:ascii="Times New Roman" w:hAnsi="Times New Roman" w:cs="Times New Roman"/>
          <w:sz w:val="28"/>
          <w:szCs w:val="28"/>
        </w:rPr>
        <w:t xml:space="preserve">ализации и оценки эффективности </w:t>
      </w:r>
      <w:r w:rsidR="00A17DC1" w:rsidRPr="00A17DC1">
        <w:rPr>
          <w:rFonts w:ascii="Times New Roman" w:hAnsi="Times New Roman" w:cs="Times New Roman"/>
          <w:sz w:val="28"/>
          <w:szCs w:val="28"/>
        </w:rPr>
        <w:t>муниципальных программ Песчанокопского района»</w:t>
      </w:r>
      <w:r w:rsidR="00A17DC1">
        <w:rPr>
          <w:rFonts w:ascii="Times New Roman" w:hAnsi="Times New Roman" w:cs="Times New Roman"/>
          <w:sz w:val="28"/>
          <w:szCs w:val="28"/>
        </w:rPr>
        <w:t>.</w:t>
      </w:r>
    </w:p>
    <w:p w:rsidR="007E1458" w:rsidRPr="002776FA" w:rsidRDefault="007E1458" w:rsidP="002776FA">
      <w:pPr>
        <w:spacing w:after="0"/>
        <w:ind w:firstLine="567"/>
        <w:jc w:val="both"/>
        <w:rPr>
          <w:rFonts w:ascii="Times New Roman" w:hAnsi="Times New Roman" w:cs="Times New Roman"/>
          <w:sz w:val="28"/>
          <w:szCs w:val="28"/>
        </w:rPr>
      </w:pPr>
    </w:p>
    <w:p w:rsid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Большинство целевых  показателей (индикаторов) муниципальных программ в 2019 году выполнено.</w:t>
      </w:r>
    </w:p>
    <w:p w:rsidR="002776FA" w:rsidRPr="002776FA" w:rsidRDefault="002776FA" w:rsidP="002776FA">
      <w:pPr>
        <w:spacing w:after="0"/>
        <w:ind w:firstLine="567"/>
        <w:jc w:val="both"/>
        <w:rPr>
          <w:rFonts w:ascii="Times New Roman" w:hAnsi="Times New Roman" w:cs="Times New Roman"/>
          <w:sz w:val="28"/>
          <w:szCs w:val="28"/>
        </w:rPr>
      </w:pPr>
    </w:p>
    <w:p w:rsidR="002776FA" w:rsidRPr="002776FA" w:rsidRDefault="00F46F1F" w:rsidP="002776FA">
      <w:pPr>
        <w:spacing w:after="0"/>
        <w:ind w:firstLine="567"/>
        <w:jc w:val="both"/>
        <w:rPr>
          <w:rFonts w:ascii="Times New Roman" w:hAnsi="Times New Roman" w:cs="Times New Roman"/>
          <w:sz w:val="28"/>
          <w:szCs w:val="28"/>
        </w:rPr>
      </w:pPr>
      <w:hyperlink r:id="rId8" w:history="1">
        <w:r w:rsidR="002776FA" w:rsidRPr="002776FA">
          <w:rPr>
            <w:rStyle w:val="a3"/>
            <w:rFonts w:ascii="Times New Roman" w:hAnsi="Times New Roman" w:cs="Times New Roman"/>
            <w:color w:val="auto"/>
            <w:sz w:val="28"/>
            <w:szCs w:val="28"/>
            <w:u w:val="none"/>
          </w:rPr>
          <w:t xml:space="preserve">Муниципальная программа Песчанокопского района </w:t>
        </w:r>
        <w:r w:rsidR="002776FA" w:rsidRPr="002776FA">
          <w:rPr>
            <w:rStyle w:val="a3"/>
            <w:rFonts w:ascii="Times New Roman" w:hAnsi="Times New Roman" w:cs="Times New Roman"/>
            <w:b/>
            <w:color w:val="auto"/>
            <w:sz w:val="28"/>
            <w:szCs w:val="28"/>
            <w:u w:val="none"/>
          </w:rPr>
          <w:t>«Развитие здравоохранения»</w:t>
        </w:r>
      </w:hyperlink>
      <w:r w:rsidR="002776FA" w:rsidRPr="002776FA">
        <w:rPr>
          <w:rFonts w:ascii="Times New Roman" w:hAnsi="Times New Roman" w:cs="Times New Roman"/>
          <w:sz w:val="28"/>
          <w:szCs w:val="28"/>
        </w:rPr>
        <w:t xml:space="preserve"> утверждена постановлением Администрации Песчанокопского района №823 от 11.12.2018.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Итоги реализации Программы позволили в 2019 году улучшить ряд основных индикаторов Программы, в том числе: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 смертность от всех причин 17,45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xml:space="preserve"> в 2018 году -   15,72 на 100 </w:t>
      </w:r>
      <w:proofErr w:type="spellStart"/>
      <w:r w:rsidRPr="002776FA">
        <w:rPr>
          <w:rFonts w:ascii="Times New Roman" w:hAnsi="Times New Roman" w:cs="Times New Roman"/>
          <w:sz w:val="28"/>
          <w:szCs w:val="28"/>
        </w:rPr>
        <w:t>тыс.населения</w:t>
      </w:r>
      <w:proofErr w:type="spellEnd"/>
      <w:r w:rsidRPr="002776FA">
        <w:rPr>
          <w:rFonts w:ascii="Times New Roman" w:hAnsi="Times New Roman" w:cs="Times New Roman"/>
          <w:sz w:val="28"/>
          <w:szCs w:val="28"/>
        </w:rPr>
        <w:t xml:space="preserve"> в 2019 году;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смертность от болезней системы кровообращения 646,2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xml:space="preserve"> в 2018 году -   473,9 на 100 </w:t>
      </w:r>
      <w:proofErr w:type="spellStart"/>
      <w:r w:rsidRPr="002776FA">
        <w:rPr>
          <w:rFonts w:ascii="Times New Roman" w:hAnsi="Times New Roman" w:cs="Times New Roman"/>
          <w:sz w:val="28"/>
          <w:szCs w:val="28"/>
        </w:rPr>
        <w:t>тыс.населения</w:t>
      </w:r>
      <w:proofErr w:type="spellEnd"/>
      <w:r w:rsidRPr="002776FA">
        <w:rPr>
          <w:rFonts w:ascii="Times New Roman" w:hAnsi="Times New Roman" w:cs="Times New Roman"/>
          <w:sz w:val="28"/>
          <w:szCs w:val="28"/>
        </w:rPr>
        <w:t xml:space="preserve"> в 2019 году;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смертность от туберкулеза 21,54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xml:space="preserve"> в 2018 году -   7,18 на 100 </w:t>
      </w:r>
      <w:proofErr w:type="spellStart"/>
      <w:r w:rsidRPr="002776FA">
        <w:rPr>
          <w:rFonts w:ascii="Times New Roman" w:hAnsi="Times New Roman" w:cs="Times New Roman"/>
          <w:sz w:val="28"/>
          <w:szCs w:val="28"/>
        </w:rPr>
        <w:t>тыс.населения</w:t>
      </w:r>
      <w:proofErr w:type="spellEnd"/>
      <w:r w:rsidRPr="002776FA">
        <w:rPr>
          <w:rFonts w:ascii="Times New Roman" w:hAnsi="Times New Roman" w:cs="Times New Roman"/>
          <w:sz w:val="28"/>
          <w:szCs w:val="28"/>
        </w:rPr>
        <w:t xml:space="preserve"> в 2019 году;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смертность от ишемической болезни сердца 346,6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xml:space="preserve"> в 2018 году -   1197,5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xml:space="preserve"> в 2019 году;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Ответственным исполнителем и участниками Программы в 2019 году реализован комплекс мероприятий, в результате которых:</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повысилась эффективность первичной медико-санитарной и стационарной помощи, оптимизирован совокупный коечный фонд, разработаны и внедрены механизмы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развивается медицинская реабилитация населения и совершенствуется система санаторно-курортного лечения, в том числе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реализуются мероприятия по оказанию паллиативной помощи взрослому населению, что позволило улучшить качество жизни неизлечимо больных пациентов, уменьшить страдания, получить адекватную психологическую помощь, социальную поддержку.</w:t>
      </w:r>
    </w:p>
    <w:p w:rsidR="002776FA" w:rsidRPr="002776FA" w:rsidRDefault="002776FA" w:rsidP="002776FA">
      <w:pPr>
        <w:spacing w:after="0"/>
        <w:ind w:firstLine="567"/>
        <w:jc w:val="both"/>
        <w:rPr>
          <w:rFonts w:ascii="Times New Roman" w:hAnsi="Times New Roman" w:cs="Times New Roman"/>
          <w:sz w:val="28"/>
          <w:szCs w:val="28"/>
        </w:rPr>
      </w:pP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Достижению указанных результатов в 2019 году способствовала реализация ответственным исполнителем, соисполнителем и участниками Программы основных мероприятий подпрограмм.</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1 «Профилактика заболеваний и формирование здорового образа жизни. Развитие первичной медико-санитарной помощи»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Основное мероприятие 1.1.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Pr="002776FA">
        <w:rPr>
          <w:rFonts w:ascii="Times New Roman" w:hAnsi="Times New Roman" w:cs="Times New Roman"/>
          <w:sz w:val="28"/>
          <w:szCs w:val="28"/>
        </w:rPr>
        <w:t>психоактивных</w:t>
      </w:r>
      <w:proofErr w:type="spellEnd"/>
      <w:r w:rsidRPr="002776FA">
        <w:rPr>
          <w:rFonts w:ascii="Times New Roman" w:hAnsi="Times New Roman" w:cs="Times New Roman"/>
          <w:sz w:val="28"/>
          <w:szCs w:val="28"/>
        </w:rPr>
        <w:t xml:space="preserve"> веществ, в том числе у детей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 итогам реализации данного основного мероприятия в 2019 году </w:t>
      </w:r>
      <w:r w:rsidRPr="002776FA">
        <w:rPr>
          <w:rFonts w:ascii="Times New Roman" w:hAnsi="Times New Roman" w:cs="Times New Roman"/>
          <w:sz w:val="28"/>
          <w:szCs w:val="28"/>
        </w:rPr>
        <w:br/>
        <w:t xml:space="preserve">в районе обеспечено раннее выявление факторов риска развития неинфекционных заболеваний путем проведения профилактических осмотров. Осмотрен 4333 детей в возрасте от 0 до 18 лет.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1.2. Профилактика инфекционных заболеваний, включая иммунопрофилактику.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 течение 2019 года в рамках основного мероприятия проведена вакцинация 13210 человек. План иммунизации выполнен на 100 процентов, от общего числа подлежащих иммунизации, что позволило создать надежную иммунную прослойку и избежать вспышечной групповой инфекционной заболеваемости.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1.3.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ходе реализации данного основного мероприятия создана система раннего выявления заболеваний. В рамках диспансеризации взрослого населения осмотрено 4471 жителя района. Охват диспансеризацией детей-сирот и детей, находящихся в трудной жизненной ситуации, пребывающих в стационарных учреждениях, а также детей-сирот и </w:t>
      </w:r>
      <w:proofErr w:type="gramStart"/>
      <w:r w:rsidRPr="002776FA">
        <w:rPr>
          <w:rFonts w:ascii="Times New Roman" w:hAnsi="Times New Roman" w:cs="Times New Roman"/>
          <w:sz w:val="28"/>
          <w:szCs w:val="28"/>
        </w:rPr>
        <w:t>детей, оставшихся без попечения родителей в 2019 году составил</w:t>
      </w:r>
      <w:proofErr w:type="gramEnd"/>
      <w:r w:rsidRPr="002776FA">
        <w:rPr>
          <w:rFonts w:ascii="Times New Roman" w:hAnsi="Times New Roman" w:cs="Times New Roman"/>
          <w:sz w:val="28"/>
          <w:szCs w:val="28"/>
        </w:rPr>
        <w:t xml:space="preserve"> 100 процентов, осмотрено 67 детей-сирот, пребывающих в стационарных учреждениях господдержки детства, детей, оставшихся без попечения родителей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1.4.Совершенствование механизмов обеспечения населения лекарст</w:t>
      </w:r>
      <w:r w:rsidRPr="002776FA">
        <w:rPr>
          <w:rFonts w:ascii="Times New Roman" w:hAnsi="Times New Roman" w:cs="Times New Roman"/>
          <w:sz w:val="28"/>
          <w:szCs w:val="28"/>
        </w:rPr>
        <w:softHyphen/>
        <w:t>венными препаратами, медицинскими изделиями, специализированными продуктами лечебного питания для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рамках реализации данного основного мероприятия 17920 человек обеспечены лекарственными препаратами, изделиями медицинского назначения и специализированными продуктами лечебного питания. </w:t>
      </w:r>
      <w:proofErr w:type="gramStart"/>
      <w:r w:rsidRPr="002776FA">
        <w:rPr>
          <w:rFonts w:ascii="Times New Roman" w:hAnsi="Times New Roman" w:cs="Times New Roman"/>
          <w:sz w:val="28"/>
          <w:szCs w:val="28"/>
        </w:rPr>
        <w:t>Обеспечены</w:t>
      </w:r>
      <w:proofErr w:type="gramEnd"/>
      <w:r w:rsidRPr="002776FA">
        <w:rPr>
          <w:rFonts w:ascii="Times New Roman" w:hAnsi="Times New Roman" w:cs="Times New Roman"/>
          <w:sz w:val="28"/>
          <w:szCs w:val="28"/>
        </w:rPr>
        <w:t xml:space="preserve"> необходимыми лекарственными препаратами 9062 региональных и 8735 федеральных льготников.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1.5. Развитие материально-технической базы детских поликлинических отделений.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рамках реализации данного мероприятия в 2019 году получен аппарат ультразвуковой диагностики, аппарат ЭКГ, </w:t>
      </w:r>
      <w:proofErr w:type="spellStart"/>
      <w:r w:rsidRPr="002776FA">
        <w:rPr>
          <w:rFonts w:ascii="Times New Roman" w:hAnsi="Times New Roman" w:cs="Times New Roman"/>
          <w:sz w:val="28"/>
          <w:szCs w:val="28"/>
        </w:rPr>
        <w:t>дефибрилятор</w:t>
      </w:r>
      <w:proofErr w:type="spellEnd"/>
      <w:r w:rsidRPr="002776FA">
        <w:rPr>
          <w:rFonts w:ascii="Times New Roman" w:hAnsi="Times New Roman" w:cs="Times New Roman"/>
          <w:sz w:val="28"/>
          <w:szCs w:val="28"/>
        </w:rPr>
        <w:t>.</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1.6.Развитие профилактической направленности педиатрической службы.</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рамках реализации данного мероприятия в 2019 году  доля детей от 0 до 17 </w:t>
      </w:r>
      <w:proofErr w:type="gramStart"/>
      <w:r w:rsidRPr="002776FA">
        <w:rPr>
          <w:rFonts w:ascii="Times New Roman" w:hAnsi="Times New Roman" w:cs="Times New Roman"/>
          <w:sz w:val="28"/>
          <w:szCs w:val="28"/>
        </w:rPr>
        <w:t>лет, посетивших детскую консультацию с профилактической целью составило</w:t>
      </w:r>
      <w:proofErr w:type="gramEnd"/>
      <w:r w:rsidRPr="002776FA">
        <w:rPr>
          <w:rFonts w:ascii="Times New Roman" w:hAnsi="Times New Roman" w:cs="Times New Roman"/>
          <w:sz w:val="28"/>
          <w:szCs w:val="28"/>
        </w:rPr>
        <w:t xml:space="preserve"> 79%.</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Контрольное событие 1.7. Создание  в детских поликлинических отделениях  организационно-планировочных решений внутренних пространств, обеспечивающих комфортность пребывания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 </w:t>
      </w:r>
      <w:r w:rsidRPr="002776FA">
        <w:rPr>
          <w:rFonts w:ascii="Times New Roman" w:hAnsi="Times New Roman" w:cs="Times New Roman"/>
          <w:sz w:val="28"/>
          <w:szCs w:val="28"/>
        </w:rPr>
        <w:tab/>
        <w:t xml:space="preserve">В рамках реализации данного мероприятия благоустроены крытая колясочная, зона комфортного пребывания в холле (холл детской консультации оснащен мягкой мебелью и </w:t>
      </w:r>
      <w:proofErr w:type="spellStart"/>
      <w:r w:rsidRPr="002776FA">
        <w:rPr>
          <w:rFonts w:ascii="Times New Roman" w:hAnsi="Times New Roman" w:cs="Times New Roman"/>
          <w:sz w:val="28"/>
          <w:szCs w:val="28"/>
        </w:rPr>
        <w:t>пеленальным</w:t>
      </w:r>
      <w:proofErr w:type="spellEnd"/>
      <w:r w:rsidRPr="002776FA">
        <w:rPr>
          <w:rFonts w:ascii="Times New Roman" w:hAnsi="Times New Roman" w:cs="Times New Roman"/>
          <w:sz w:val="28"/>
          <w:szCs w:val="28"/>
        </w:rPr>
        <w:t xml:space="preserve"> столом).</w:t>
      </w:r>
    </w:p>
    <w:p w:rsidR="002776FA" w:rsidRPr="002776FA" w:rsidRDefault="002776FA" w:rsidP="002776FA">
      <w:pPr>
        <w:spacing w:after="0"/>
        <w:ind w:firstLine="567"/>
        <w:jc w:val="both"/>
        <w:rPr>
          <w:rFonts w:ascii="Times New Roman" w:hAnsi="Times New Roman" w:cs="Times New Roman"/>
          <w:sz w:val="28"/>
          <w:szCs w:val="28"/>
        </w:rPr>
      </w:pP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2 «Совершенствование оказания специализированной медицинской помощи, скорой медицинской помощи»</w:t>
      </w:r>
    </w:p>
    <w:p w:rsidR="002776FA" w:rsidRPr="002776FA" w:rsidRDefault="002776FA" w:rsidP="002776FA">
      <w:pPr>
        <w:spacing w:after="0"/>
        <w:ind w:firstLine="567"/>
        <w:jc w:val="both"/>
        <w:rPr>
          <w:rFonts w:ascii="Times New Roman" w:hAnsi="Times New Roman" w:cs="Times New Roman"/>
          <w:sz w:val="28"/>
          <w:szCs w:val="28"/>
        </w:rPr>
      </w:pP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2.1. Обеспечение обследования населения с целью выявления туберкулеза.</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Выделены средства в сумме 595,4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.р</w:t>
      </w:r>
      <w:proofErr w:type="gramEnd"/>
      <w:r w:rsidRPr="002776FA">
        <w:rPr>
          <w:rFonts w:ascii="Times New Roman" w:hAnsi="Times New Roman" w:cs="Times New Roman"/>
          <w:sz w:val="28"/>
          <w:szCs w:val="28"/>
        </w:rPr>
        <w:t>уб</w:t>
      </w:r>
      <w:proofErr w:type="spellEnd"/>
      <w:r w:rsidRPr="002776FA">
        <w:rPr>
          <w:rFonts w:ascii="Times New Roman" w:hAnsi="Times New Roman" w:cs="Times New Roman"/>
          <w:sz w:val="28"/>
          <w:szCs w:val="28"/>
        </w:rPr>
        <w:t xml:space="preserve">. на приобретение туберкулина и </w:t>
      </w:r>
      <w:proofErr w:type="spellStart"/>
      <w:r w:rsidRPr="002776FA">
        <w:rPr>
          <w:rFonts w:ascii="Times New Roman" w:hAnsi="Times New Roman" w:cs="Times New Roman"/>
          <w:sz w:val="28"/>
          <w:szCs w:val="28"/>
        </w:rPr>
        <w:t>диаскин</w:t>
      </w:r>
      <w:proofErr w:type="spellEnd"/>
      <w:r w:rsidRPr="002776FA">
        <w:rPr>
          <w:rFonts w:ascii="Times New Roman" w:hAnsi="Times New Roman" w:cs="Times New Roman"/>
          <w:sz w:val="28"/>
          <w:szCs w:val="28"/>
        </w:rPr>
        <w:t xml:space="preserve">-тестов для диагностики туберкулеза. В ходе выполнения основного мероприятия снижена заболеваемость туберкулезом 43,46 по плану – 29,43 фактически в 2019 году.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2.2. Профилактика ВИЧ, вирусных гепатитов B и C.</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 рамках реализации основного мероприятия в целях своевременного выявления больных в Песчанокопском районе обеспечен непрерывный скрининг населения на ВИЧ, гепатиты</w:t>
      </w:r>
      <w:proofErr w:type="gramStart"/>
      <w:r w:rsidRPr="002776FA">
        <w:rPr>
          <w:rFonts w:ascii="Times New Roman" w:hAnsi="Times New Roman" w:cs="Times New Roman"/>
          <w:sz w:val="28"/>
          <w:szCs w:val="28"/>
        </w:rPr>
        <w:t xml:space="preserve"> В</w:t>
      </w:r>
      <w:proofErr w:type="gramEnd"/>
      <w:r w:rsidRPr="002776FA">
        <w:rPr>
          <w:rFonts w:ascii="Times New Roman" w:hAnsi="Times New Roman" w:cs="Times New Roman"/>
          <w:sz w:val="28"/>
          <w:szCs w:val="28"/>
        </w:rPr>
        <w:t xml:space="preserve"> и С; обследовано 4755 человек. Показатель «Доля населения Песчанокопского района, ежегодно обследованного на ВИЧ-инфекцию, в общей численности населения» составил 21,9 процента, что позволило выявить новые случаи ВИЧ-инфекции на ранних стадиях и предотвратить распространение заболевания.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2.3 Совершенствование системы оказания медицинской помощи больным сосудистыми заболеваниями.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результате реализации основного мероприятия удалось добиться снижения показателя смертности от болезней системы кровообращения жителей района до 473,9 умерших на 100 тыс. населения при плане на 2019 год – 583,3 промилле, показатель 2018 года 646,2 </w:t>
      </w:r>
      <w:proofErr w:type="spellStart"/>
      <w:r w:rsidRPr="002776FA">
        <w:rPr>
          <w:rFonts w:ascii="Times New Roman" w:hAnsi="Times New Roman" w:cs="Times New Roman"/>
          <w:sz w:val="28"/>
          <w:szCs w:val="28"/>
        </w:rPr>
        <w:t>промиле</w:t>
      </w:r>
      <w:proofErr w:type="spellEnd"/>
      <w:r w:rsidRPr="002776FA">
        <w:rPr>
          <w:rFonts w:ascii="Times New Roman" w:hAnsi="Times New Roman" w:cs="Times New Roman"/>
          <w:sz w:val="28"/>
          <w:szCs w:val="28"/>
        </w:rPr>
        <w:t>.</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2.4. Совершенствование системы оказания медицинской помощи больным онкологическими заболеваниями.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Показатель смертности от новообразований (в том числе злокачественных) в Песчанокопском районе в 2019 году составил 219,0  на 100 тыс. населения, что на 35,9 выше, чем в 2018 году (183,1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В структуре заболеваемости первое место занимают злокачественные образования кожи, второе место опухоли легких и бронхов, третье место злокачественные образования молочной железы. В 2019 году 25 процентов злокачественных новообразований были диагностированы на 4-й стадии, это объясняется скрытым течением заболевания и поздней обращаемостью. Для преодоления растущего уровня смертности от злокачественных новообразований необходимо продолжить работу по проведению диспансеризации населения в целях ранней диагностики опухолей, усилить мероприятия санитарно-просветительной работы по проведению первичной профилактики: выявление и устранение возможного действия на человека канцерогенных факторов окружающей среды, избежание стрессовых ситуаций.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Основное мероприятие 2.5. Совершенствование оказания скорой медицинской помощи. </w:t>
      </w:r>
      <w:r w:rsidRPr="002776FA">
        <w:rPr>
          <w:rFonts w:ascii="Times New Roman" w:hAnsi="Times New Roman" w:cs="Times New Roman"/>
          <w:sz w:val="28"/>
          <w:szCs w:val="28"/>
        </w:rPr>
        <w:br/>
        <w:t xml:space="preserve">            В результате реализации основного мероприятия доля выездов бригад скорой медицинской помощи со временем </w:t>
      </w:r>
      <w:proofErr w:type="spellStart"/>
      <w:r w:rsidRPr="002776FA">
        <w:rPr>
          <w:rFonts w:ascii="Times New Roman" w:hAnsi="Times New Roman" w:cs="Times New Roman"/>
          <w:sz w:val="28"/>
          <w:szCs w:val="28"/>
        </w:rPr>
        <w:t>доезда</w:t>
      </w:r>
      <w:proofErr w:type="spellEnd"/>
      <w:r w:rsidRPr="002776FA">
        <w:rPr>
          <w:rFonts w:ascii="Times New Roman" w:hAnsi="Times New Roman" w:cs="Times New Roman"/>
          <w:sz w:val="28"/>
          <w:szCs w:val="28"/>
        </w:rPr>
        <w:t xml:space="preserve"> до больного менее 20 минут </w:t>
      </w:r>
      <w:r w:rsidRPr="002776FA">
        <w:rPr>
          <w:rFonts w:ascii="Times New Roman" w:hAnsi="Times New Roman" w:cs="Times New Roman"/>
          <w:sz w:val="28"/>
          <w:szCs w:val="28"/>
        </w:rPr>
        <w:br/>
        <w:t>составляет 99,9 процента, что превышает уровень целевого значения.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2.6. Совершенствование оказания медицинской помощи пострадавшим при дорожно-транспортных происшествиях.</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ходе реализации основного мероприятия удалось достичь: прибытия бригад скорой медицинской помощи к месту ДТП и оказания пострадавшим противошоковой терапии в максимально короткие сроки, в результате показатель смертности от ДТП снижен до 7,18 на 100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.н</w:t>
      </w:r>
      <w:proofErr w:type="gramEnd"/>
      <w:r w:rsidRPr="002776FA">
        <w:rPr>
          <w:rFonts w:ascii="Times New Roman" w:hAnsi="Times New Roman" w:cs="Times New Roman"/>
          <w:sz w:val="28"/>
          <w:szCs w:val="28"/>
        </w:rPr>
        <w:t>аселения</w:t>
      </w:r>
      <w:proofErr w:type="spellEnd"/>
      <w:r w:rsidRPr="002776FA">
        <w:rPr>
          <w:rFonts w:ascii="Times New Roman" w:hAnsi="Times New Roman" w:cs="Times New Roman"/>
          <w:sz w:val="28"/>
          <w:szCs w:val="28"/>
        </w:rPr>
        <w:t xml:space="preserve"> при плане на 2019 год – 8,9 </w:t>
      </w:r>
      <w:proofErr w:type="spellStart"/>
      <w:r w:rsidRPr="002776FA">
        <w:rPr>
          <w:rFonts w:ascii="Times New Roman" w:hAnsi="Times New Roman" w:cs="Times New Roman"/>
          <w:sz w:val="28"/>
          <w:szCs w:val="28"/>
        </w:rPr>
        <w:t>промиле</w:t>
      </w:r>
      <w:proofErr w:type="spellEnd"/>
      <w:r w:rsidRPr="002776FA">
        <w:rPr>
          <w:rFonts w:ascii="Times New Roman" w:hAnsi="Times New Roman" w:cs="Times New Roman"/>
          <w:sz w:val="28"/>
          <w:szCs w:val="28"/>
        </w:rPr>
        <w:t>.</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Основное мероприятие 2.7. Совершенствование системы оказания медицинской помощи больным прочими заболеваниями.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 В ходе реализации основного мероприятия, для укрепления материально-технической базы учреждения был приобретен автобус для транспортировки больных в </w:t>
      </w:r>
      <w:proofErr w:type="spellStart"/>
      <w:r w:rsidRPr="002776FA">
        <w:rPr>
          <w:rFonts w:ascii="Times New Roman" w:hAnsi="Times New Roman" w:cs="Times New Roman"/>
          <w:sz w:val="28"/>
          <w:szCs w:val="28"/>
        </w:rPr>
        <w:t>гемодиализные</w:t>
      </w:r>
      <w:proofErr w:type="spellEnd"/>
      <w:r w:rsidRPr="002776FA">
        <w:rPr>
          <w:rFonts w:ascii="Times New Roman" w:hAnsi="Times New Roman" w:cs="Times New Roman"/>
          <w:sz w:val="28"/>
          <w:szCs w:val="28"/>
        </w:rPr>
        <w:t xml:space="preserve"> центры. </w:t>
      </w:r>
    </w:p>
    <w:p w:rsidR="002776FA" w:rsidRPr="002776FA" w:rsidRDefault="002776FA" w:rsidP="00F63ABF">
      <w:pPr>
        <w:spacing w:after="0"/>
        <w:jc w:val="both"/>
        <w:rPr>
          <w:rFonts w:ascii="Times New Roman" w:hAnsi="Times New Roman" w:cs="Times New Roman"/>
          <w:sz w:val="28"/>
          <w:szCs w:val="28"/>
        </w:rPr>
      </w:pPr>
    </w:p>
    <w:p w:rsidR="002776FA" w:rsidRPr="002776FA" w:rsidRDefault="002776FA" w:rsidP="00F63ABF">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3 «Охрана здоровья матери и ребенка»</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3.1.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2019 году проведена оптимизация коечного фонда. Из-за снижения количества родов были сокращены акушерские койки и койки новорожденных. При этом качество и доступность специализированной помощи женщинам и новорожденным не ухудшилась. В рамках совершенствования трехуровневой системы оказания медицинской помощи в период беременности, родов и в послеродовом периоде </w:t>
      </w:r>
      <w:proofErr w:type="gramStart"/>
      <w:r w:rsidRPr="002776FA">
        <w:rPr>
          <w:rFonts w:ascii="Times New Roman" w:hAnsi="Times New Roman" w:cs="Times New Roman"/>
          <w:sz w:val="28"/>
          <w:szCs w:val="28"/>
        </w:rPr>
        <w:t>разработана</w:t>
      </w:r>
      <w:proofErr w:type="gramEnd"/>
      <w:r w:rsidRPr="002776FA">
        <w:rPr>
          <w:rFonts w:ascii="Times New Roman" w:hAnsi="Times New Roman" w:cs="Times New Roman"/>
          <w:sz w:val="28"/>
          <w:szCs w:val="28"/>
        </w:rPr>
        <w:t xml:space="preserve"> и обеспечивается маршрутизации пациентов.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Показатель «Материнская смертность» в 2019 году составил 0.  Количество случаев младенческой смерти в 2018 году – 1, в 2019 году - 1.  Рост статистического показателя объясняется снижением числа </w:t>
      </w:r>
      <w:proofErr w:type="gramStart"/>
      <w:r w:rsidRPr="002776FA">
        <w:rPr>
          <w:rFonts w:ascii="Times New Roman" w:hAnsi="Times New Roman" w:cs="Times New Roman"/>
          <w:sz w:val="28"/>
          <w:szCs w:val="28"/>
        </w:rPr>
        <w:t>родившихся</w:t>
      </w:r>
      <w:proofErr w:type="gramEnd"/>
      <w:r w:rsidRPr="002776FA">
        <w:rPr>
          <w:rFonts w:ascii="Times New Roman" w:hAnsi="Times New Roman" w:cs="Times New Roman"/>
          <w:sz w:val="28"/>
          <w:szCs w:val="28"/>
        </w:rPr>
        <w:t xml:space="preserve"> в 2019 году.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4 «Оказание паллиативной помощи»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Основное мероприятие 4.1. Оказание паллиативной помощи взрослым.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районе продолжает функционировать отделение сестринского ухода на 20 коек на базе участковой больницы </w:t>
      </w:r>
      <w:proofErr w:type="spellStart"/>
      <w:r w:rsidRPr="002776FA">
        <w:rPr>
          <w:rFonts w:ascii="Times New Roman" w:hAnsi="Times New Roman" w:cs="Times New Roman"/>
          <w:sz w:val="28"/>
          <w:szCs w:val="28"/>
        </w:rPr>
        <w:t>с</w:t>
      </w:r>
      <w:proofErr w:type="gramStart"/>
      <w:r w:rsidRPr="002776FA">
        <w:rPr>
          <w:rFonts w:ascii="Times New Roman" w:hAnsi="Times New Roman" w:cs="Times New Roman"/>
          <w:sz w:val="28"/>
          <w:szCs w:val="28"/>
        </w:rPr>
        <w:t>.Р</w:t>
      </w:r>
      <w:proofErr w:type="gramEnd"/>
      <w:r w:rsidRPr="002776FA">
        <w:rPr>
          <w:rFonts w:ascii="Times New Roman" w:hAnsi="Times New Roman" w:cs="Times New Roman"/>
          <w:sz w:val="28"/>
          <w:szCs w:val="28"/>
        </w:rPr>
        <w:t>азвильное</w:t>
      </w:r>
      <w:proofErr w:type="spellEnd"/>
      <w:r w:rsidRPr="002776FA">
        <w:rPr>
          <w:rFonts w:ascii="Times New Roman" w:hAnsi="Times New Roman" w:cs="Times New Roman"/>
          <w:sz w:val="28"/>
          <w:szCs w:val="28"/>
        </w:rPr>
        <w:t>. За 2019 год оказана паллиативная помощь 466 пациентам.</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рамках данной подпрограммы получено 63 единицы медицинского оборудования и медицинской мебели, в том числе кресло-коляска с санитарным оснащением для инвалидов, кровати медицинские функциональные, каталка медицинская, кресло медицинское, устройство для перемещения пациентов, насос </w:t>
      </w:r>
      <w:proofErr w:type="spellStart"/>
      <w:r w:rsidRPr="002776FA">
        <w:rPr>
          <w:rFonts w:ascii="Times New Roman" w:hAnsi="Times New Roman" w:cs="Times New Roman"/>
          <w:sz w:val="28"/>
          <w:szCs w:val="28"/>
        </w:rPr>
        <w:t>инфузионный</w:t>
      </w:r>
      <w:proofErr w:type="spellEnd"/>
      <w:r w:rsidRPr="002776FA">
        <w:rPr>
          <w:rFonts w:ascii="Times New Roman" w:hAnsi="Times New Roman" w:cs="Times New Roman"/>
          <w:sz w:val="28"/>
          <w:szCs w:val="28"/>
        </w:rPr>
        <w:t>, тумбочки прикроватные, ходунки.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Подпрограмма 5 «Развитие медицинской </w:t>
      </w:r>
      <w:r w:rsidRPr="002776FA">
        <w:rPr>
          <w:rFonts w:ascii="Times New Roman" w:hAnsi="Times New Roman" w:cs="Times New Roman"/>
          <w:sz w:val="28"/>
          <w:szCs w:val="28"/>
        </w:rPr>
        <w:br/>
        <w:t>реабилитации и санаторно-курортного лечения, в том числе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Основное мероприятие 5.1. Развитие медицинской реабилитации, в том числе детей.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ходе реализации основного мероприятия по развитию медицинской реабилитации, в том числе детей, создан полный цикл оказания эффективной медицинской помощи: ранняя диагностика, своевременное лечение, медицинская реабилитация. Организовано лечение пациентов, нуждающихся в реабилитации в реабилитационных центрах и больницах восстановительного лечения.  В результате достигнуто повышение качества жизни населения.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Основное мероприятие 5.2. Развитие санаторно-курортного лечения, в том числе детей.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Реализация основного мероприятия по развитию санаторно-курортного лечения формирует целенаправленную социальную политику поддержки и укрепления системы, обеспечивающей каждому гражданину необходимые и достаточные условия для полноценного оздоровления.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6 «Развитие кадровых ресурсов в здравоохранении»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Основное мероприятие 6.1. Повышение квалификации и профессиональная переподготовка медицинских работников.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 итогам реализации данного основного мероприятия в 2019 году количество специалистов, подготовленных по программам дополнительного медицинского образования в государственных образовательных учреждениях высшего (или дополнительного) профессионального образования, составило 28 человек. Количество специалистов со средним медицинским образованием, подготовленных по программам дополнительного медицинского образования в государственных образовательных учреждениях дополнительного профессионального образования, составило </w:t>
      </w:r>
      <w:r w:rsidRPr="002776FA">
        <w:rPr>
          <w:rFonts w:ascii="Times New Roman" w:hAnsi="Times New Roman" w:cs="Times New Roman"/>
          <w:sz w:val="28"/>
          <w:szCs w:val="28"/>
        </w:rPr>
        <w:br/>
        <w:t xml:space="preserve">75 человек. Обеспеченность врачами в 2019 году составила 19,38  на 10 тысяч населения, обеспеченность средними медицинскими работниками – 77,8 на 10 тысяч населения.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 2019 году достигнуты показатели «дорожной карты» в следующих размерах: соотношение средней заработной платы врачей и работников медицинских организаций, имеющих высшее медицинское или иное высшее образование, предоставляющих медицинские услуги  к среднемесячному доходу от трудовой деятельности по Ростовской области  - 162,6% (47032,2 руб.)  при плане 1580% (45705,60 руб.); соотношение средней заработной платы среднего медицинского персонала, к среднемесячному доходу от трудовой деятельности по Ростовской области 79,6 %  (23032,60 руб.) при плане 78,60% (22737,09 руб.); соотношение средней заработной платы младшего медицинского персонала  к среднемесячному доходу от трудовой деятельности по Ростовской области  82,2% (23789,7 руб.) при плане 77% (22274,25 руб.).</w:t>
      </w:r>
    </w:p>
    <w:p w:rsidR="002776FA" w:rsidRPr="002776FA" w:rsidRDefault="002776FA" w:rsidP="00F63ABF">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7 «Экспертиза и контрольно-надзорные функции в сфере охраны здоровья»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7.1.Контроль качества и безопасности медицинской деятельности.</w:t>
      </w:r>
    </w:p>
    <w:p w:rsidR="002776FA" w:rsidRPr="002776FA" w:rsidRDefault="002776FA" w:rsidP="00F63ABF">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рамках основного мероприятия ведется профилактика инфекционных заболеваний, обеспечивается </w:t>
      </w:r>
      <w:proofErr w:type="gramStart"/>
      <w:r w:rsidRPr="002776FA">
        <w:rPr>
          <w:rFonts w:ascii="Times New Roman" w:hAnsi="Times New Roman" w:cs="Times New Roman"/>
          <w:sz w:val="28"/>
          <w:szCs w:val="28"/>
        </w:rPr>
        <w:t>санитарно-эпидемиологическое</w:t>
      </w:r>
      <w:proofErr w:type="gramEnd"/>
      <w:r w:rsidRPr="002776FA">
        <w:rPr>
          <w:rFonts w:ascii="Times New Roman" w:hAnsi="Times New Roman" w:cs="Times New Roman"/>
          <w:sz w:val="28"/>
          <w:szCs w:val="28"/>
        </w:rPr>
        <w:t xml:space="preserve"> благополучия населения, проводятся профилактические, противоэпидемические, дезинсекционные, </w:t>
      </w:r>
      <w:proofErr w:type="spellStart"/>
      <w:r w:rsidRPr="002776FA">
        <w:rPr>
          <w:rFonts w:ascii="Times New Roman" w:hAnsi="Times New Roman" w:cs="Times New Roman"/>
          <w:sz w:val="28"/>
          <w:szCs w:val="28"/>
        </w:rPr>
        <w:t>дератизационные</w:t>
      </w:r>
      <w:proofErr w:type="spellEnd"/>
      <w:r w:rsidRPr="002776FA">
        <w:rPr>
          <w:rFonts w:ascii="Times New Roman" w:hAnsi="Times New Roman" w:cs="Times New Roman"/>
          <w:sz w:val="28"/>
          <w:szCs w:val="28"/>
        </w:rPr>
        <w:t xml:space="preserve"> мероприятия в ЛПУ района.</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Подпрограмма 8 «Управление развитием отрасли»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Основное мероприятие 8.1. Информатизация здравоохранения, включая развитие телемедицины, создание механизмов взаимодей</w:t>
      </w:r>
      <w:r w:rsidRPr="002776FA">
        <w:rPr>
          <w:rFonts w:ascii="Times New Roman" w:hAnsi="Times New Roman" w:cs="Times New Roman"/>
          <w:sz w:val="28"/>
          <w:szCs w:val="28"/>
        </w:rPr>
        <w:softHyphen/>
        <w:t>ствия медицинских организаций на основе единой государственной информационной системы в сфере здравоохранения.</w:t>
      </w:r>
    </w:p>
    <w:p w:rsidR="002776FA" w:rsidRPr="002776FA" w:rsidRDefault="002776FA" w:rsidP="007105D1">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В ходе исполнения мероприятия ведется работа по обеспечению доступа учреждения к региональному сегменту единой государственной информационной системы в сфере здравоохранения. </w:t>
      </w:r>
      <w:proofErr w:type="gramStart"/>
      <w:r w:rsidRPr="002776FA">
        <w:rPr>
          <w:rFonts w:ascii="Times New Roman" w:hAnsi="Times New Roman" w:cs="Times New Roman"/>
          <w:sz w:val="28"/>
          <w:szCs w:val="28"/>
        </w:rPr>
        <w:t>Созданы</w:t>
      </w:r>
      <w:proofErr w:type="gramEnd"/>
      <w:r w:rsidRPr="002776FA">
        <w:rPr>
          <w:rFonts w:ascii="Times New Roman" w:hAnsi="Times New Roman" w:cs="Times New Roman"/>
          <w:sz w:val="28"/>
          <w:szCs w:val="28"/>
        </w:rPr>
        <w:t xml:space="preserve"> 40 автоматизированных рабочих мест, или 88,9% от плана.</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На реализацию Программы в 2019 году было предусмотрено </w:t>
      </w:r>
      <w:r w:rsidRPr="002776FA">
        <w:rPr>
          <w:rFonts w:ascii="Times New Roman" w:hAnsi="Times New Roman" w:cs="Times New Roman"/>
          <w:sz w:val="28"/>
          <w:szCs w:val="28"/>
        </w:rPr>
        <w:br/>
        <w:t xml:space="preserve">225 014,4 тыс. рублей, в том числе областного бюджета – 7424,4 тыс. рублей, местных бюджетов – 6068,6 тыс. рублей, внебюджетных источников – 211521,4 тыс. рублей. </w:t>
      </w:r>
    </w:p>
    <w:p w:rsidR="002776FA" w:rsidRPr="002776FA" w:rsidRDefault="002776FA" w:rsidP="002776FA">
      <w:pPr>
        <w:spacing w:after="0"/>
        <w:ind w:firstLine="567"/>
        <w:jc w:val="both"/>
        <w:rPr>
          <w:rFonts w:ascii="Times New Roman" w:hAnsi="Times New Roman" w:cs="Times New Roman"/>
          <w:sz w:val="28"/>
          <w:szCs w:val="28"/>
        </w:rPr>
      </w:pPr>
      <w:proofErr w:type="gramStart"/>
      <w:r w:rsidRPr="002776FA">
        <w:rPr>
          <w:rFonts w:ascii="Times New Roman" w:hAnsi="Times New Roman" w:cs="Times New Roman"/>
          <w:sz w:val="28"/>
          <w:szCs w:val="28"/>
        </w:rPr>
        <w:t xml:space="preserve">Всего по Программе освоено 204 437,7 тыс. рублей, в том числе областного бюджета – 7424,4 тыс. рублей, местного бюджета – 5988,2 тыс. рублей, внебюджетных источников – 191025,1 тыс. рублей. </w:t>
      </w:r>
      <w:proofErr w:type="gramEnd"/>
    </w:p>
    <w:p w:rsidR="002776FA" w:rsidRPr="002776FA" w:rsidRDefault="002776FA" w:rsidP="007105D1">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Сведения об использовании бюджетных ассигнований и внебюджетных средств на реализацию Программы представлены в приложении № 1 к отчету о реализации муниципальной программы Песчанокопского района «Развитие здравоохранения»  за 2019 год.</w:t>
      </w:r>
    </w:p>
    <w:p w:rsidR="002776FA" w:rsidRPr="002776FA" w:rsidRDefault="002776FA" w:rsidP="002776FA">
      <w:pPr>
        <w:spacing w:after="0"/>
        <w:ind w:firstLine="567"/>
        <w:jc w:val="both"/>
        <w:rPr>
          <w:rFonts w:ascii="Times New Roman" w:hAnsi="Times New Roman" w:cs="Times New Roman"/>
          <w:bCs/>
          <w:sz w:val="28"/>
          <w:szCs w:val="28"/>
        </w:rPr>
      </w:pPr>
      <w:r w:rsidRPr="002776FA">
        <w:rPr>
          <w:rFonts w:ascii="Times New Roman" w:hAnsi="Times New Roman" w:cs="Times New Roman"/>
          <w:bCs/>
          <w:sz w:val="28"/>
          <w:szCs w:val="28"/>
        </w:rPr>
        <w:t>Суммарная оценка степени достижения целевых показателей Программы составляет 104,0%, что характеризует высокий уровень эффективности реализации Программы по степени достижения целевых показателей в 2019 году.</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Основные цели и задачи, направленные на реализацию Программы в 2019 году, выполнены в пределах предусмотренных плановых расходов. Выполнение муниципальной программы Песчанокопского района «Развитие здравоохранения» следует считать эффективным, несмотря на то, что по ряду целевых показателей не достигнуты плановые показатели.</w:t>
      </w:r>
    </w:p>
    <w:p w:rsidR="002776FA" w:rsidRDefault="002776FA" w:rsidP="002776FA">
      <w:pPr>
        <w:spacing w:after="0"/>
        <w:ind w:firstLine="567"/>
        <w:jc w:val="both"/>
        <w:rPr>
          <w:rFonts w:ascii="Times New Roman" w:hAnsi="Times New Roman" w:cs="Times New Roman"/>
          <w:sz w:val="28"/>
          <w:szCs w:val="28"/>
        </w:rPr>
      </w:pPr>
    </w:p>
    <w:p w:rsidR="007105D1" w:rsidRPr="002776FA" w:rsidRDefault="007105D1" w:rsidP="002776FA">
      <w:pPr>
        <w:spacing w:after="0"/>
        <w:ind w:firstLine="567"/>
        <w:jc w:val="both"/>
        <w:rPr>
          <w:rFonts w:ascii="Times New Roman" w:hAnsi="Times New Roman" w:cs="Times New Roman"/>
          <w:sz w:val="28"/>
          <w:szCs w:val="28"/>
        </w:rPr>
      </w:pP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Реализация в 2019 году мероприятий муниципальной программы </w:t>
      </w:r>
      <w:r w:rsidRPr="002776FA">
        <w:rPr>
          <w:rFonts w:ascii="Times New Roman" w:hAnsi="Times New Roman" w:cs="Times New Roman"/>
          <w:b/>
          <w:sz w:val="28"/>
          <w:szCs w:val="28"/>
        </w:rPr>
        <w:t>«Развитие образования»</w:t>
      </w:r>
      <w:r>
        <w:rPr>
          <w:rFonts w:ascii="Times New Roman" w:hAnsi="Times New Roman" w:cs="Times New Roman"/>
          <w:sz w:val="28"/>
          <w:szCs w:val="28"/>
        </w:rPr>
        <w:t xml:space="preserve"> </w:t>
      </w:r>
      <w:r w:rsidRPr="002776FA">
        <w:rPr>
          <w:rFonts w:ascii="Times New Roman" w:hAnsi="Times New Roman" w:cs="Times New Roman"/>
          <w:sz w:val="28"/>
          <w:szCs w:val="28"/>
        </w:rPr>
        <w:t>в рамках поставленных задач по обеспечению высокого качества образования в Песчанокопском районе в соответствии с меняющимися запросами населения и перспективными задачами развития общества, способствовала достижению следующих основных результатов: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обеспечение 100 процентов детей в возрасте от 3 до 7 лет возможностью получать качественные услуги дошкольного образования путем создания дополнительных дошкольных мест за счет строительства и создания дополнительных мест на базе действующих дошкольных образовательных организаций и школ;</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обеспечение граждан 7 – 18 лет равным доступом к качественному общему образованию для всех, в том числе с использованием дистанционных технологий и электронного обучения;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создание условий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повышение качества общего образования путем реализации федеральных государственных образовательных стандартов;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обеспечение доступности всех видов образования для детей с ограниченными возможностями здоровья;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обеспечение доступности всех видов образования для детей-сирот и детей, оставшихся без попечения родителей;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Основные цели реализации муниципальной программы в 2019 году достигнуты, задачи выполнены в пределах предусмотренных плановых расходов.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муниципальной программы за отчетный период</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Достижению указанных результатов в 2019 году способствовала реализация муниципальной программы основных мероприятий, а именно:</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1.1. «Обеспечение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 Обеспечено получение 925 воспитанникам дошкольного образования, во всех муниципальных образовательных организациях Песчанокопского района. Средства при реализации данного мероприятия освоены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1.2. «Финансовое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 Обеспечено получение 2790 обучающимся и 175 воспитанникам дошкольного начального общего, среднего общего образования, а также дополнительного образования в муниципальных образовательных организациях. Средства при реализации данного мероприятия освоены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1.3. Обеспечение предоставления муниципальных услуг муниципальными организациями дополнительного образования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1.4.Организация и проведение мероприятий с обучающимися, включая мероприятия по выявлению, поддержке и сопровождению одаренных детей</w:t>
      </w:r>
      <w:proofErr w:type="gramStart"/>
      <w:r w:rsidRPr="002776FA">
        <w:rPr>
          <w:rFonts w:ascii="Times New Roman" w:hAnsi="Times New Roman" w:cs="Times New Roman"/>
          <w:sz w:val="28"/>
          <w:szCs w:val="28"/>
        </w:rPr>
        <w:t xml:space="preserve"> .</w:t>
      </w:r>
      <w:proofErr w:type="gramEnd"/>
      <w:r w:rsidRPr="002776FA">
        <w:rPr>
          <w:rFonts w:ascii="Times New Roman" w:hAnsi="Times New Roman" w:cs="Times New Roman"/>
          <w:sz w:val="28"/>
          <w:szCs w:val="28"/>
        </w:rPr>
        <w:t xml:space="preserve"> Доля обучающихся, участвующих в олимпиадах и конкурсах различного уровня – 70,5%</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1.5. Организация и проведение мероприятий, направленных на развитие педагогического потенциала системы общего и дополнительного образования Песчанокопского района, включая поощрение лучших педагогических работников.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1.6.Развитие и совершенствование дистанционного образования детей-инвалидов. Предоставление всем детям-инвалидам возможности освоения образовательных программ в форме дистанционного образования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1.7. Строительство, реконструкция, муниципальных образовательных организаций.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1.8. Субсидия на приобретение автобусов для муниципальных учреждений дополнительного образования детей спортивной направленности.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1.9. Обеспечение повышения заработной платы педагогическим работникам муниципальных учреждений дополнительного образования детей.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1.10. Реализация проекта «Всеобуч по плаванию».</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1.11. Разработка проектно-сметной документации на капитальный ремонт муниципальных образовательных учреждений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2.1.Обеспечение </w:t>
      </w:r>
      <w:proofErr w:type="gramStart"/>
      <w:r w:rsidRPr="002776FA">
        <w:rPr>
          <w:rFonts w:ascii="Times New Roman" w:hAnsi="Times New Roman" w:cs="Times New Roman"/>
          <w:sz w:val="28"/>
          <w:szCs w:val="28"/>
        </w:rPr>
        <w:t>функционирования Отдела образования Администрации Песчанокопского района</w:t>
      </w:r>
      <w:proofErr w:type="gramEnd"/>
      <w:r w:rsidRPr="002776FA">
        <w:rPr>
          <w:rFonts w:ascii="Times New Roman" w:hAnsi="Times New Roman" w:cs="Times New Roman"/>
          <w:sz w:val="28"/>
          <w:szCs w:val="28"/>
        </w:rPr>
        <w:t>.</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2.2. 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от 26.12.2007 №830-ЗС «Об организации опеки и попечительства в Ростовской области».</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2.3. Организация </w:t>
      </w:r>
      <w:proofErr w:type="gramStart"/>
      <w:r w:rsidRPr="002776FA">
        <w:rPr>
          <w:rFonts w:ascii="Times New Roman" w:hAnsi="Times New Roman" w:cs="Times New Roman"/>
          <w:sz w:val="28"/>
          <w:szCs w:val="28"/>
        </w:rPr>
        <w:t>проведения независимой оценки качества условий осуществления образовательной деятельности</w:t>
      </w:r>
      <w:proofErr w:type="gramEnd"/>
      <w:r w:rsidRPr="002776FA">
        <w:rPr>
          <w:rFonts w:ascii="Times New Roman" w:hAnsi="Times New Roman" w:cs="Times New Roman"/>
          <w:sz w:val="28"/>
          <w:szCs w:val="28"/>
        </w:rPr>
        <w:t xml:space="preserve"> муниципальными образовательными организациями Песчанокопского района.</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Сведения о выполнении расходных обязательств Песчанокопского района связанных с реализацией муниципальной программы</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 запланированные -116660,9, достигнутые - 116660,9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w:t>
      </w:r>
      <w:proofErr w:type="gramStart"/>
      <w:r w:rsidRPr="002776FA">
        <w:rPr>
          <w:rFonts w:ascii="Times New Roman" w:hAnsi="Times New Roman" w:cs="Times New Roman"/>
          <w:sz w:val="28"/>
          <w:szCs w:val="28"/>
        </w:rPr>
        <w:t>детей</w:t>
      </w:r>
      <w:proofErr w:type="gramEnd"/>
      <w:r w:rsidRPr="002776FA">
        <w:rPr>
          <w:rFonts w:ascii="Times New Roman" w:hAnsi="Times New Roman" w:cs="Times New Roman"/>
          <w:sz w:val="28"/>
          <w:szCs w:val="28"/>
        </w:rPr>
        <w:t xml:space="preserve"> в муниципальных общеобразовательных организациях запланированные -237612,3, достигнутые - 237612,3,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Обеспечение предоставления муниципальных услуг муниципальными организациями дополнительного образования запланированные -34997,3, достигнутые - 34997,3,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Строительство, реконструкция, муниципальных образовательных организаций </w:t>
      </w:r>
      <w:proofErr w:type="gramStart"/>
      <w:r w:rsidRPr="002776FA">
        <w:rPr>
          <w:rFonts w:ascii="Times New Roman" w:hAnsi="Times New Roman" w:cs="Times New Roman"/>
          <w:sz w:val="28"/>
          <w:szCs w:val="28"/>
        </w:rPr>
        <w:t>запланированные</w:t>
      </w:r>
      <w:proofErr w:type="gramEnd"/>
      <w:r w:rsidRPr="002776FA">
        <w:rPr>
          <w:rFonts w:ascii="Times New Roman" w:hAnsi="Times New Roman" w:cs="Times New Roman"/>
          <w:sz w:val="28"/>
          <w:szCs w:val="28"/>
        </w:rPr>
        <w:t xml:space="preserve"> -95846,7, достигнутые - 95846,7,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Субсидия на приобретение автобусов для муниципальных учреждений дополнительного образования детей спортивной направленности</w:t>
      </w:r>
    </w:p>
    <w:p w:rsidR="002776FA" w:rsidRPr="002776FA" w:rsidRDefault="002776FA" w:rsidP="002776FA">
      <w:pPr>
        <w:spacing w:after="0"/>
        <w:ind w:firstLine="567"/>
        <w:jc w:val="both"/>
        <w:rPr>
          <w:rFonts w:ascii="Times New Roman" w:hAnsi="Times New Roman" w:cs="Times New Roman"/>
          <w:sz w:val="28"/>
          <w:szCs w:val="28"/>
        </w:rPr>
      </w:pPr>
      <w:proofErr w:type="gramStart"/>
      <w:r w:rsidRPr="002776FA">
        <w:rPr>
          <w:rFonts w:ascii="Times New Roman" w:hAnsi="Times New Roman" w:cs="Times New Roman"/>
          <w:sz w:val="28"/>
          <w:szCs w:val="28"/>
        </w:rPr>
        <w:t>запланированные</w:t>
      </w:r>
      <w:proofErr w:type="gramEnd"/>
      <w:r w:rsidRPr="002776FA">
        <w:rPr>
          <w:rFonts w:ascii="Times New Roman" w:hAnsi="Times New Roman" w:cs="Times New Roman"/>
          <w:sz w:val="28"/>
          <w:szCs w:val="28"/>
        </w:rPr>
        <w:t xml:space="preserve"> -2536,2, достигнутые - 2536,2,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Реализация проекта «Всеобуч по плаванию» </w:t>
      </w:r>
      <w:proofErr w:type="gramStart"/>
      <w:r w:rsidRPr="002776FA">
        <w:rPr>
          <w:rFonts w:ascii="Times New Roman" w:hAnsi="Times New Roman" w:cs="Times New Roman"/>
          <w:sz w:val="28"/>
          <w:szCs w:val="28"/>
        </w:rPr>
        <w:t>запланированные</w:t>
      </w:r>
      <w:proofErr w:type="gramEnd"/>
      <w:r w:rsidRPr="002776FA">
        <w:rPr>
          <w:rFonts w:ascii="Times New Roman" w:hAnsi="Times New Roman" w:cs="Times New Roman"/>
          <w:sz w:val="28"/>
          <w:szCs w:val="28"/>
        </w:rPr>
        <w:t xml:space="preserve"> -339,0, достигнутые - 339,0,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Обеспечение </w:t>
      </w:r>
      <w:proofErr w:type="gramStart"/>
      <w:r w:rsidRPr="002776FA">
        <w:rPr>
          <w:rFonts w:ascii="Times New Roman" w:hAnsi="Times New Roman" w:cs="Times New Roman"/>
          <w:sz w:val="28"/>
          <w:szCs w:val="28"/>
        </w:rPr>
        <w:t>функционирования Отдела образования Администрации Песчанокопского района</w:t>
      </w:r>
      <w:proofErr w:type="gramEnd"/>
      <w:r w:rsidRPr="002776FA">
        <w:rPr>
          <w:rFonts w:ascii="Times New Roman" w:hAnsi="Times New Roman" w:cs="Times New Roman"/>
          <w:sz w:val="28"/>
          <w:szCs w:val="28"/>
        </w:rPr>
        <w:t xml:space="preserve"> запланированные -17386,0, достигнутые - 17322,9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от 26.12.2007 №830-ЗС «Об организации опеки и попечительства в Ростовской области» запланированные -883,2, достигнутые - 870,0 Реализация в полном объеме.</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Сведения об использовании бюджетных ассигнований и внебюджетных средств на реализацию муниципальной программы</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План расходов на муниципальную программу на 2019 год составлял 506261,6 тыс. рублей, в том числе по источникам финансирования: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Федеральный бюджет - не предусмотрен</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областной бюджет – 333982,2 тыс. рублей;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местный бюджет – 145187,8 тыс. рублей;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внебюджетные источники – 27091,6 тыс. рублей.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Исполнение расходов по муниципальной программе в 2019 году составило 504315,3 тыс. рублей или 99,6 процента, в том числе по источникам финансирования: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Федеральный бюджет – не предусмотрено</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областной бюджет – 333968,9 тыс. рублей (100%);</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местный бюджет – 144877,0 тыс. рублей (99,8%);</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внебюджетные источники – 25469,4 тыс. рублей (94,0%).</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Все средства использованы по целевому назначению.</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 Программе не освоено 1946,3 тыс. рублей (0,4 процента), из них: по областному бюджету – 13,3 тыс. рублей, по местному бюджету – 310,8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.р</w:t>
      </w:r>
      <w:proofErr w:type="gramEnd"/>
      <w:r w:rsidRPr="002776FA">
        <w:rPr>
          <w:rFonts w:ascii="Times New Roman" w:hAnsi="Times New Roman" w:cs="Times New Roman"/>
          <w:sz w:val="28"/>
          <w:szCs w:val="28"/>
        </w:rPr>
        <w:t>уб</w:t>
      </w:r>
      <w:proofErr w:type="spellEnd"/>
      <w:r w:rsidRPr="002776FA">
        <w:rPr>
          <w:rFonts w:ascii="Times New Roman" w:hAnsi="Times New Roman" w:cs="Times New Roman"/>
          <w:sz w:val="28"/>
          <w:szCs w:val="28"/>
        </w:rPr>
        <w:t xml:space="preserve">. (0,2%) По внебюджетным источникам 1622,2 </w:t>
      </w:r>
      <w:proofErr w:type="spellStart"/>
      <w:r w:rsidRPr="002776FA">
        <w:rPr>
          <w:rFonts w:ascii="Times New Roman" w:hAnsi="Times New Roman" w:cs="Times New Roman"/>
          <w:sz w:val="28"/>
          <w:szCs w:val="28"/>
        </w:rPr>
        <w:t>тыс.рублей</w:t>
      </w:r>
      <w:proofErr w:type="spellEnd"/>
      <w:r w:rsidRPr="002776FA">
        <w:rPr>
          <w:rFonts w:ascii="Times New Roman" w:hAnsi="Times New Roman" w:cs="Times New Roman"/>
          <w:sz w:val="28"/>
          <w:szCs w:val="28"/>
        </w:rPr>
        <w:t xml:space="preserve"> (0,6%) .</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По областному бюджету освоено 100% бюджетных средств.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По местному бюджету освоено 99,8 </w:t>
      </w:r>
      <w:proofErr w:type="spellStart"/>
      <w:r w:rsidRPr="002776FA">
        <w:rPr>
          <w:rFonts w:ascii="Times New Roman" w:hAnsi="Times New Roman" w:cs="Times New Roman"/>
          <w:sz w:val="28"/>
          <w:szCs w:val="28"/>
        </w:rPr>
        <w:t>тыс</w:t>
      </w:r>
      <w:proofErr w:type="gramStart"/>
      <w:r w:rsidRPr="002776FA">
        <w:rPr>
          <w:rFonts w:ascii="Times New Roman" w:hAnsi="Times New Roman" w:cs="Times New Roman"/>
          <w:sz w:val="28"/>
          <w:szCs w:val="28"/>
        </w:rPr>
        <w:t>.р</w:t>
      </w:r>
      <w:proofErr w:type="gramEnd"/>
      <w:r w:rsidRPr="002776FA">
        <w:rPr>
          <w:rFonts w:ascii="Times New Roman" w:hAnsi="Times New Roman" w:cs="Times New Roman"/>
          <w:sz w:val="28"/>
          <w:szCs w:val="28"/>
        </w:rPr>
        <w:t>уб</w:t>
      </w:r>
      <w:proofErr w:type="spellEnd"/>
      <w:r w:rsidRPr="002776FA">
        <w:rPr>
          <w:rFonts w:ascii="Times New Roman" w:hAnsi="Times New Roman" w:cs="Times New Roman"/>
          <w:sz w:val="28"/>
          <w:szCs w:val="28"/>
        </w:rPr>
        <w:t>. в связи в тем, что сложилась экономия по заключению договоров, контрактов, проведению торгов и аукционов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Уровень реализации муниципальной программы</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Выполнение мероприятий, предусмотренных программой «Развитие образования» в Песчанокопском районе, позволило по итогам 2019 года достичь следующих результатов: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 рамках действующей сети образовательных учреждений, реализующих программу дошкольного образования по обеспечению потребности населения в услугах дошкольного образования, планового значения показателя были достигнуты, актуальная очередность детей в возрасте от 3 до 7 лет отсутствует.</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Доля </w:t>
      </w:r>
      <w:proofErr w:type="spellStart"/>
      <w:r w:rsidRPr="002776FA">
        <w:rPr>
          <w:rFonts w:ascii="Times New Roman" w:hAnsi="Times New Roman" w:cs="Times New Roman"/>
          <w:sz w:val="28"/>
          <w:szCs w:val="28"/>
        </w:rPr>
        <w:t>необучающихся</w:t>
      </w:r>
      <w:proofErr w:type="spellEnd"/>
      <w:r w:rsidRPr="002776FA">
        <w:rPr>
          <w:rFonts w:ascii="Times New Roman" w:hAnsi="Times New Roman" w:cs="Times New Roman"/>
          <w:sz w:val="28"/>
          <w:szCs w:val="28"/>
        </w:rPr>
        <w:t xml:space="preserve"> детей в образовательных организациях в возрасте от 7 до 18 лет, подлежащих обучению, составила 0 процентов.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 2019 году в Песчанокопском районе государственную (итоговую) аттестацию прошли все выпускники общеобразовательных учреждений, освоившие основные общеобразовательные программы основного общего и среднего (полного) общего образования.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Для выпускников общеобразовательных учреждений, освоивших основные общеобразовательные программы основного общего образования, государственная (итоговая) аттестация проводилась в форме государственной (итоговой) аттестации с участием территориальных экзаменационных комиссий.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Меры, принимаемые по созданию условий для обеспечения получения общего образования в адекватной форме детьми с ограниченными возможностями здоровья и детьми-инвалидами, позволили достичь планового значения показателя – доля детей с ограниченными возможностями здоровья и детей-инвалидов, которым обеспечены условия для получения общего образования в адекватной форме </w:t>
      </w:r>
      <w:proofErr w:type="gramStart"/>
      <w:r w:rsidRPr="002776FA">
        <w:rPr>
          <w:rFonts w:ascii="Times New Roman" w:hAnsi="Times New Roman" w:cs="Times New Roman"/>
          <w:sz w:val="28"/>
          <w:szCs w:val="28"/>
        </w:rPr>
        <w:t>от</w:t>
      </w:r>
      <w:proofErr w:type="gramEnd"/>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общего числа детей, которым рекомендовано образование в адекватной форме – 100 процентов.</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Предоставляются бесплатные образовательные услуги по дополнительному образованию с использованием спортивных залов и спортивных площадок учреждений дополнительного образования детей, в том числе детям с особыми образовательными потребностями, детям-инвалидам.</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В настоящее время в Песчанокопском районе функционирует 2 учреждения дополнительного образования детей (МБОУ ДОД ЦВР и МБОУ ДОД ДЮСШ), работают кружки на базе школ. Охват детей услугами дополнительного образования по Песчанокопскому району составляет 94,0 % от количества детей в возрасте от 5 лет до 18.</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При реализации мероприятий по развитию системы поддержки талантливых детей за 2019 год достигнуты следующие эффекты:</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в образовательных учреждениях ведется дифференцированное обучение учащихся с учетом их индивидуально-потенциальных возможностей</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(элективные курсы, факультативные занятия);</w:t>
      </w:r>
    </w:p>
    <w:p w:rsidR="002776FA" w:rsidRP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увеличение числа одаренных детей в районе, доля обучающихся, участвующих в мероприятиях для талантливых детей и молодежи, составляет 70,5% от общего количества обучающихся;</w:t>
      </w:r>
    </w:p>
    <w:p w:rsidR="002776FA" w:rsidRDefault="002776FA" w:rsidP="007105D1">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увеличилось число побед одаренных детей на региональном, всероссийском и международном уровнях, участвующих от Песчанокопского района</w:t>
      </w:r>
      <w:r w:rsidR="007105D1">
        <w:rPr>
          <w:rFonts w:ascii="Times New Roman" w:hAnsi="Times New Roman" w:cs="Times New Roman"/>
          <w:sz w:val="28"/>
          <w:szCs w:val="28"/>
        </w:rPr>
        <w:t>.</w:t>
      </w:r>
    </w:p>
    <w:p w:rsidR="007105D1" w:rsidRDefault="007105D1" w:rsidP="007105D1">
      <w:pPr>
        <w:spacing w:after="0"/>
        <w:ind w:firstLine="567"/>
        <w:jc w:val="both"/>
        <w:rPr>
          <w:rFonts w:ascii="Times New Roman" w:hAnsi="Times New Roman" w:cs="Times New Roman"/>
          <w:sz w:val="28"/>
          <w:szCs w:val="28"/>
        </w:rPr>
      </w:pPr>
    </w:p>
    <w:p w:rsidR="007105D1" w:rsidRDefault="007105D1" w:rsidP="007105D1">
      <w:pPr>
        <w:spacing w:after="0"/>
        <w:ind w:firstLine="567"/>
        <w:jc w:val="both"/>
        <w:rPr>
          <w:rFonts w:ascii="Times New Roman" w:hAnsi="Times New Roman" w:cs="Times New Roman"/>
          <w:sz w:val="28"/>
          <w:szCs w:val="28"/>
        </w:rPr>
      </w:pPr>
    </w:p>
    <w:p w:rsidR="00D151D3" w:rsidRPr="00D151D3" w:rsidRDefault="00D151D3" w:rsidP="00D151D3">
      <w:pPr>
        <w:spacing w:after="0"/>
        <w:ind w:firstLine="567"/>
        <w:jc w:val="both"/>
        <w:rPr>
          <w:rFonts w:ascii="Times New Roman" w:hAnsi="Times New Roman" w:cs="Times New Roman"/>
          <w:sz w:val="28"/>
          <w:szCs w:val="28"/>
        </w:rPr>
      </w:pPr>
      <w:proofErr w:type="gramStart"/>
      <w:r w:rsidRPr="00D151D3">
        <w:rPr>
          <w:rFonts w:ascii="Times New Roman" w:hAnsi="Times New Roman" w:cs="Times New Roman"/>
          <w:sz w:val="28"/>
          <w:szCs w:val="28"/>
        </w:rPr>
        <w:t xml:space="preserve">В целях создания благоприятных условий и возможностей для успешной социализации и эффективной самореализации молодых людей вне зависимости от социального статуса, в рамках реализации муниципальной </w:t>
      </w:r>
      <w:r w:rsidRPr="007105D1">
        <w:rPr>
          <w:rFonts w:ascii="Times New Roman" w:hAnsi="Times New Roman" w:cs="Times New Roman"/>
          <w:b/>
          <w:sz w:val="28"/>
          <w:szCs w:val="28"/>
        </w:rPr>
        <w:t>«Молодёжь Песчанокопского района»</w:t>
      </w:r>
      <w:r w:rsidRPr="00D151D3">
        <w:rPr>
          <w:rFonts w:ascii="Times New Roman" w:hAnsi="Times New Roman" w:cs="Times New Roman"/>
          <w:sz w:val="28"/>
          <w:szCs w:val="28"/>
        </w:rPr>
        <w:t>, утвержденной постановлением Администрации Песчанокопского района от 06.12.2018 г. № 809</w:t>
      </w:r>
      <w:r w:rsidR="00F63ABF">
        <w:rPr>
          <w:rFonts w:ascii="Times New Roman" w:hAnsi="Times New Roman" w:cs="Times New Roman"/>
          <w:sz w:val="28"/>
          <w:szCs w:val="28"/>
        </w:rPr>
        <w:t>,</w:t>
      </w:r>
      <w:r w:rsidRPr="00D151D3">
        <w:rPr>
          <w:rFonts w:ascii="Times New Roman" w:hAnsi="Times New Roman" w:cs="Times New Roman"/>
          <w:sz w:val="28"/>
          <w:szCs w:val="28"/>
        </w:rPr>
        <w:t xml:space="preserve"> ответственным исполнителем и участниками муниципальной программы в 2019 году реализован комплекс мероприятий в сферах: патриотизма, волонтерской деятельности, организации досуга и занятости подростков и молодёжи</w:t>
      </w:r>
      <w:proofErr w:type="gramEnd"/>
      <w:r w:rsidRPr="00D151D3">
        <w:rPr>
          <w:rFonts w:ascii="Times New Roman" w:hAnsi="Times New Roman" w:cs="Times New Roman"/>
          <w:sz w:val="28"/>
          <w:szCs w:val="28"/>
        </w:rPr>
        <w:t xml:space="preserve">, развития волонтёрского движения, укрепления семейных ценностей. </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В 2019 году Доля граждан, вовлеченных в добровольческое (волонтерское) движение достигло показателя 14% от общего числа населения Песчанокопского района.</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 целях стимулирования добровольческого участия граждан всех возрастов реализованы обучающие проекты, конкурсы: «Доброволец Дона», «Лидер Дона», охват участников – 12 человек.</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Более 40 человек приняли участие в областных форумах «Молодая волна 2019», «Молодые аграрии», «Ростов – 2019». В апреле 2019 года представитель Песчанокопского района, состоящий на учете в комиссии по делам несовершеннолетних и защите их прав Песчанокопского района, посетил антинаркотический лагерь для подростков группы риска «Прорыв».</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Проведено 9 мероприятий, посвященных празднованию Дня российской молодежи, с общим охватом участников более 5 000 человек. </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С целью активизации деятельности органов молодежного самоуправления в 2019 году на базе МБУК РДК «Юбилейный» реализован проект «Молодежная команда Губернатора» с охватом участников – 100 человек.</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Так же в сентябре проведён форум «Молодежная команда Песчанокопского района» с охватом - 80 человек.</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Системным направлением реализации молодежной политики является формирование патриотизма и гражданственности в молодежной среде. В различных районных, областных акциях патриотической направленности приняли участие         более 1 000 человек из числа молодежи. В течение года проведены районные акции «Память поколений», «Удели внимание ветерану». Молодые активисты посещали ветеранов, тружеников тыла и оказывали им необходимую помощь, в том числе по благоустройству дома. Команда МБОУ ПСОШ№1 приняла участие в областной военно-спортивной игре «Орлёнок». Проведен конкурс «Гвоздики Отечества», автопробег, приуроченный к празднованию Дня Победы.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В целях пропаганды здорового образа жизни проведены мероприятия, районные акции и </w:t>
      </w:r>
      <w:proofErr w:type="spellStart"/>
      <w:r w:rsidRPr="00D151D3">
        <w:rPr>
          <w:rFonts w:ascii="Times New Roman" w:hAnsi="Times New Roman" w:cs="Times New Roman"/>
          <w:sz w:val="28"/>
          <w:szCs w:val="28"/>
        </w:rPr>
        <w:t>флешмобы</w:t>
      </w:r>
      <w:proofErr w:type="spellEnd"/>
      <w:r w:rsidRPr="00D151D3">
        <w:rPr>
          <w:rFonts w:ascii="Times New Roman" w:hAnsi="Times New Roman" w:cs="Times New Roman"/>
          <w:sz w:val="28"/>
          <w:szCs w:val="28"/>
        </w:rPr>
        <w:t xml:space="preserve">, приуроченные ко Дню здоровья: «Ростовская область – территория здоровья», день борьбы со СПИДом, Дни большой профилактики. </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 рамках областной акции «Волонтеры ради жизни», проходили такие мероприятия как: «Твое здоровье в твоих руках», «Питайся правильно», «Мы выбираем ЗОЖ», ежегодная социальная акция «Мы против алкоголя».</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С целью повышения уровня информированности молодежи по проблемам, связанным с курением и о пагубном воздействии табака на здоровье, проведены акции, направленные на мотивацию отказа от курения: «Конфета вместо сигареты», «Молодежь выбирает здоровый образ жизни «Твой выбор».</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Отдел в течение года провел ряд тематических мероприятий, направленных на противодействие экстремизма и терроризма в молодежной среде. В ходе мероприятий использовались агитационные материалы и плакаты по теме - «Нет терроризму!»; участникам мероприятий раздавали листовки и памятки c инструкциями о том, как вести себя, чтобы не стать жертвой террористов; использовались видеоролики антитеррористической направленности; работал видеосалон «Вирус с человеческим лицом»; для подростков были показаны антитеррористические и документальные фильмы. </w:t>
      </w:r>
    </w:p>
    <w:p w:rsidR="00D151D3" w:rsidRPr="00D151D3" w:rsidRDefault="00D151D3" w:rsidP="007105D1">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 целях информирования о мероприятиях, проводимых отделом, использовались печатные интерактивные ресурсы, в том числе официальный сайт Администрации района в сети Интернет, общественно-политическая газета «Колос», местная радиостанция. Активно используются действующие на федеральном уровне популярные электронные социальные сети («</w:t>
      </w:r>
      <w:proofErr w:type="spellStart"/>
      <w:r w:rsidRPr="00D151D3">
        <w:rPr>
          <w:rFonts w:ascii="Times New Roman" w:hAnsi="Times New Roman" w:cs="Times New Roman"/>
          <w:sz w:val="28"/>
          <w:szCs w:val="28"/>
        </w:rPr>
        <w:t>ВКонтакте</w:t>
      </w:r>
      <w:proofErr w:type="spellEnd"/>
      <w:r w:rsidRPr="00D151D3">
        <w:rPr>
          <w:rFonts w:ascii="Times New Roman" w:hAnsi="Times New Roman" w:cs="Times New Roman"/>
          <w:sz w:val="28"/>
          <w:szCs w:val="28"/>
        </w:rPr>
        <w:t>», «</w:t>
      </w:r>
      <w:proofErr w:type="spellStart"/>
      <w:r w:rsidRPr="00D151D3">
        <w:rPr>
          <w:rFonts w:ascii="Times New Roman" w:hAnsi="Times New Roman" w:cs="Times New Roman"/>
          <w:sz w:val="28"/>
          <w:szCs w:val="28"/>
        </w:rPr>
        <w:t>Instagram</w:t>
      </w:r>
      <w:proofErr w:type="spellEnd"/>
      <w:r w:rsidRPr="00D151D3">
        <w:rPr>
          <w:rFonts w:ascii="Times New Roman" w:hAnsi="Times New Roman" w:cs="Times New Roman"/>
          <w:sz w:val="28"/>
          <w:szCs w:val="28"/>
        </w:rPr>
        <w:t>», «</w:t>
      </w:r>
      <w:proofErr w:type="spellStart"/>
      <w:r w:rsidRPr="00D151D3">
        <w:rPr>
          <w:rFonts w:ascii="Times New Roman" w:hAnsi="Times New Roman" w:cs="Times New Roman"/>
          <w:sz w:val="28"/>
          <w:szCs w:val="28"/>
        </w:rPr>
        <w:t>Facebook</w:t>
      </w:r>
      <w:proofErr w:type="spellEnd"/>
      <w:r w:rsidRPr="00D151D3">
        <w:rPr>
          <w:rFonts w:ascii="Times New Roman" w:hAnsi="Times New Roman" w:cs="Times New Roman"/>
          <w:sz w:val="28"/>
          <w:szCs w:val="28"/>
        </w:rPr>
        <w:t>»), что способствует большей доступности информации, возможности добавления комментариев молодёжи к новостям, фото- и видеоматериалам, что помогает учесть их мнен</w:t>
      </w:r>
      <w:r w:rsidR="007105D1">
        <w:rPr>
          <w:rFonts w:ascii="Times New Roman" w:hAnsi="Times New Roman" w:cs="Times New Roman"/>
          <w:sz w:val="28"/>
          <w:szCs w:val="28"/>
        </w:rPr>
        <w:t xml:space="preserve">ие в дальнейшей работе отдела. </w:t>
      </w:r>
    </w:p>
    <w:p w:rsidR="00D151D3" w:rsidRPr="00D151D3" w:rsidRDefault="00D151D3" w:rsidP="00F63ABF">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Результаты реализации основных</w:t>
      </w:r>
      <w:r w:rsidR="00F63ABF">
        <w:rPr>
          <w:rFonts w:ascii="Times New Roman" w:hAnsi="Times New Roman" w:cs="Times New Roman"/>
          <w:sz w:val="28"/>
          <w:szCs w:val="28"/>
        </w:rPr>
        <w:t xml:space="preserve"> </w:t>
      </w:r>
      <w:r w:rsidRPr="00D151D3">
        <w:rPr>
          <w:rFonts w:ascii="Times New Roman" w:hAnsi="Times New Roman" w:cs="Times New Roman"/>
          <w:sz w:val="28"/>
          <w:szCs w:val="28"/>
        </w:rPr>
        <w:t>мероприятий и мероприятий подпрограм</w:t>
      </w:r>
      <w:r w:rsidR="007105D1">
        <w:rPr>
          <w:rFonts w:ascii="Times New Roman" w:hAnsi="Times New Roman" w:cs="Times New Roman"/>
          <w:sz w:val="28"/>
          <w:szCs w:val="28"/>
        </w:rPr>
        <w:t>м муниципальной программы</w:t>
      </w:r>
      <w:r w:rsidR="00F63ABF">
        <w:rPr>
          <w:rFonts w:ascii="Times New Roman" w:hAnsi="Times New Roman" w:cs="Times New Roman"/>
          <w:sz w:val="28"/>
          <w:szCs w:val="28"/>
        </w:rPr>
        <w:t>.</w:t>
      </w:r>
    </w:p>
    <w:p w:rsidR="00D151D3" w:rsidRPr="00D151D3" w:rsidRDefault="00D151D3" w:rsidP="00F63ABF">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Достижению указанных результатов в 2019 году способствовала реализация ответственным исполнителем и участниками муниципальной программы основных мероприятий и мероприятий муниципальной программы: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По подпрограмме № 1 «Поддержка молодежных инициатив»:</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По основному мероприятию «Обеспечение проведения мероприятий по формированию целостной системы поддержки обладающей лидерскими навыками инициативной и талантливой молодежи» проведено более 30 спортивных, культурно-массовых и образовательных мероприятий с общим охватом участников более 3000 человек.</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По основному мероприятию «Обеспечение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 проведено более 50 мероприятий по вовлечению молодежи в социальную практику и информированию о потенциальных возможностях собственного развития с общим охватом участников более 3000 человек.</w:t>
      </w:r>
    </w:p>
    <w:p w:rsidR="00D151D3" w:rsidRPr="00D151D3" w:rsidRDefault="00D151D3" w:rsidP="00D151D3">
      <w:pPr>
        <w:spacing w:after="0"/>
        <w:ind w:firstLine="567"/>
        <w:jc w:val="both"/>
        <w:rPr>
          <w:rFonts w:ascii="Times New Roman" w:hAnsi="Times New Roman" w:cs="Times New Roman"/>
          <w:sz w:val="28"/>
          <w:szCs w:val="28"/>
        </w:rPr>
      </w:pPr>
      <w:proofErr w:type="gramStart"/>
      <w:r w:rsidRPr="00D151D3">
        <w:rPr>
          <w:rFonts w:ascii="Times New Roman" w:hAnsi="Times New Roman" w:cs="Times New Roman"/>
          <w:sz w:val="28"/>
          <w:szCs w:val="28"/>
        </w:rPr>
        <w:t>По основному мероприятию «Обеспечение проведения мероприятий по формированию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для молодёжи в 2019 году на территории района был реализован комплекс мероприятий, включающий фестивали, встречи, конференции, акции и другие мероприятия с общим охватом участников более 3 000 человек.</w:t>
      </w:r>
      <w:proofErr w:type="gramEnd"/>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По подпрограмме № 2 «Формирование патриотизма в молодёжной среде»:</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по основному мероприятию «Обеспечение проведения мероприятий по содействию патриотическому воспитанию молодых людей Песчанокопского района» проведено 35 мероприятий с общим охватом участников более 3 000 человек.</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Такая комплексная работа способствовала достижению запланированных значений показателей (индикаторов) муниципальной программы.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Сведения о выполнении основных мероприятий, мероприятий муниципальной программы и об исполнении плана реализации муниципальной программы за 2019 год приведены в приложении № 1 к настоящему отчету.</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По подпрограмме № 3 «Формирование эффективной системы поддержки добровольческой деятельности»:</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 xml:space="preserve">По основному мероприятию «Реализация регионального проекта «Социальная активность» проведено 20 мероприятий с общим охватом 1 000 человек. </w:t>
      </w:r>
      <w:proofErr w:type="gramStart"/>
      <w:r w:rsidRPr="00D151D3">
        <w:rPr>
          <w:rFonts w:ascii="Times New Roman" w:hAnsi="Times New Roman" w:cs="Times New Roman"/>
          <w:sz w:val="28"/>
          <w:szCs w:val="28"/>
        </w:rPr>
        <w:t>Достигнут показатель</w:t>
      </w:r>
      <w:proofErr w:type="gramEnd"/>
      <w:r w:rsidRPr="00D151D3">
        <w:rPr>
          <w:rFonts w:ascii="Times New Roman" w:hAnsi="Times New Roman" w:cs="Times New Roman"/>
          <w:sz w:val="28"/>
          <w:szCs w:val="28"/>
        </w:rPr>
        <w:t xml:space="preserve"> вовлечения граждан в волонтерскую деятельность 14% от общего числа населения района.</w:t>
      </w:r>
    </w:p>
    <w:p w:rsidR="00D151D3" w:rsidRPr="00D151D3" w:rsidRDefault="00D151D3" w:rsidP="007105D1">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Сведения о выполнении основных мероприятий, мероприятий муниципальной программы и об исполнении плана реализации муниципальной программы за 2019 год приведены в приложении № 1 к нас</w:t>
      </w:r>
      <w:r w:rsidR="007105D1">
        <w:rPr>
          <w:rFonts w:ascii="Times New Roman" w:hAnsi="Times New Roman" w:cs="Times New Roman"/>
          <w:sz w:val="28"/>
          <w:szCs w:val="28"/>
        </w:rPr>
        <w:t>тоящему отчету</w:t>
      </w:r>
    </w:p>
    <w:p w:rsidR="00D151D3" w:rsidRPr="00D151D3" w:rsidRDefault="00D151D3" w:rsidP="007105D1">
      <w:pPr>
        <w:spacing w:after="0"/>
        <w:ind w:firstLine="567"/>
        <w:jc w:val="center"/>
        <w:rPr>
          <w:rFonts w:ascii="Times New Roman" w:hAnsi="Times New Roman" w:cs="Times New Roman"/>
          <w:sz w:val="28"/>
          <w:szCs w:val="28"/>
        </w:rPr>
      </w:pPr>
      <w:r w:rsidRPr="00D151D3">
        <w:rPr>
          <w:rFonts w:ascii="Times New Roman" w:hAnsi="Times New Roman" w:cs="Times New Roman"/>
          <w:sz w:val="28"/>
          <w:szCs w:val="28"/>
        </w:rPr>
        <w:t>Анализ факторов, повлиявших</w:t>
      </w:r>
    </w:p>
    <w:p w:rsidR="00D151D3" w:rsidRPr="00D151D3" w:rsidRDefault="00D151D3" w:rsidP="007105D1">
      <w:pPr>
        <w:spacing w:after="0"/>
        <w:ind w:firstLine="567"/>
        <w:jc w:val="center"/>
        <w:rPr>
          <w:rFonts w:ascii="Times New Roman" w:hAnsi="Times New Roman" w:cs="Times New Roman"/>
          <w:sz w:val="28"/>
          <w:szCs w:val="28"/>
        </w:rPr>
      </w:pPr>
      <w:r w:rsidRPr="00D151D3">
        <w:rPr>
          <w:rFonts w:ascii="Times New Roman" w:hAnsi="Times New Roman" w:cs="Times New Roman"/>
          <w:sz w:val="28"/>
          <w:szCs w:val="28"/>
        </w:rPr>
        <w:t>на ход реа</w:t>
      </w:r>
      <w:r w:rsidR="007105D1">
        <w:rPr>
          <w:rFonts w:ascii="Times New Roman" w:hAnsi="Times New Roman" w:cs="Times New Roman"/>
          <w:sz w:val="28"/>
          <w:szCs w:val="28"/>
        </w:rPr>
        <w:t>лизации муниципальной программы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r>
      <w:proofErr w:type="gramStart"/>
      <w:r w:rsidRPr="00D151D3">
        <w:rPr>
          <w:rFonts w:ascii="Times New Roman" w:hAnsi="Times New Roman" w:cs="Times New Roman"/>
          <w:sz w:val="28"/>
          <w:szCs w:val="28"/>
        </w:rPr>
        <w:t>Факторов, негативно повлиявших на ход реализации муниципальной программы не выявлено</w:t>
      </w:r>
      <w:proofErr w:type="gramEnd"/>
      <w:r w:rsidRPr="00D151D3">
        <w:rPr>
          <w:rFonts w:ascii="Times New Roman" w:hAnsi="Times New Roman" w:cs="Times New Roman"/>
          <w:sz w:val="28"/>
          <w:szCs w:val="28"/>
        </w:rPr>
        <w:t>.</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Сведения об использовании бюджета района, областного и федерального бюджетов, внебюджетных источников на реализацию муниципальной программы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 Сведения об использовании бюджета района, областного и федерального бюджетов, внебюджетных источников на реализацию муниципальной программы приведены в приложении № 2 к настоящему отчету.</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 Сведения о достижении значений показателей (индикаторов) муниципальной программы, подпрограмм муниципальной программы за год</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Сведения о достижении значений показателей (индикаторов) приведены в приложении № 3 к настоящему отчету.</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Информация о расходах за счет средств, полученных от предпринимательской и иной приносящей доход деятельности, муниципальных бюджетных и автономных учреждений района в отчетном году по программе</w:t>
      </w:r>
    </w:p>
    <w:p w:rsidR="00D151D3" w:rsidRPr="00D151D3" w:rsidRDefault="00D151D3" w:rsidP="007105D1">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В муниципальной программе отсутствуют расходы за счет средств, полученных от предпринимательской и иной приносящей доход деятельности, муниципальных бюджетных </w:t>
      </w:r>
      <w:r w:rsidR="007105D1">
        <w:rPr>
          <w:rFonts w:ascii="Times New Roman" w:hAnsi="Times New Roman" w:cs="Times New Roman"/>
          <w:sz w:val="28"/>
          <w:szCs w:val="28"/>
        </w:rPr>
        <w:t>и автономных учреждений района.</w:t>
      </w:r>
    </w:p>
    <w:p w:rsidR="00D151D3" w:rsidRPr="00D151D3" w:rsidRDefault="00D151D3" w:rsidP="007105D1">
      <w:pPr>
        <w:spacing w:after="0"/>
        <w:ind w:firstLine="567"/>
        <w:jc w:val="center"/>
        <w:rPr>
          <w:rFonts w:ascii="Times New Roman" w:hAnsi="Times New Roman" w:cs="Times New Roman"/>
          <w:sz w:val="28"/>
          <w:szCs w:val="28"/>
        </w:rPr>
      </w:pPr>
      <w:r w:rsidRPr="00D151D3">
        <w:rPr>
          <w:rFonts w:ascii="Times New Roman" w:hAnsi="Times New Roman" w:cs="Times New Roman"/>
          <w:sz w:val="28"/>
          <w:szCs w:val="28"/>
        </w:rPr>
        <w:t>Информация о результатах оценки эффективности</w:t>
      </w:r>
    </w:p>
    <w:p w:rsidR="00D151D3" w:rsidRPr="00D151D3" w:rsidRDefault="00D151D3" w:rsidP="007105D1">
      <w:pPr>
        <w:spacing w:after="0"/>
        <w:ind w:firstLine="567"/>
        <w:jc w:val="center"/>
        <w:rPr>
          <w:rFonts w:ascii="Times New Roman" w:hAnsi="Times New Roman" w:cs="Times New Roman"/>
          <w:sz w:val="28"/>
          <w:szCs w:val="28"/>
        </w:rPr>
      </w:pPr>
      <w:r w:rsidRPr="00D151D3">
        <w:rPr>
          <w:rFonts w:ascii="Times New Roman" w:hAnsi="Times New Roman" w:cs="Times New Roman"/>
          <w:sz w:val="28"/>
          <w:szCs w:val="28"/>
        </w:rPr>
        <w:t>муниципа</w:t>
      </w:r>
      <w:r w:rsidR="007105D1">
        <w:rPr>
          <w:rFonts w:ascii="Times New Roman" w:hAnsi="Times New Roman" w:cs="Times New Roman"/>
          <w:sz w:val="28"/>
          <w:szCs w:val="28"/>
        </w:rPr>
        <w:t>льной программы в отчетном году</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ab/>
        <w:t>Оценка вклада программы в социально-экономическое развитие района производилась по следующим направлениям:</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1.</w:t>
      </w:r>
      <w:r w:rsidRPr="00D151D3">
        <w:rPr>
          <w:rFonts w:ascii="Times New Roman" w:hAnsi="Times New Roman" w:cs="Times New Roman"/>
          <w:sz w:val="28"/>
          <w:szCs w:val="28"/>
        </w:rPr>
        <w:tab/>
        <w:t>Оценка достижения запланированных результатов.</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Оценка достижения запланированных результатов осуществляется на основе целевых показателей, предусмотренных приложением № 3 к настоящему отчету, исходя из соответствия фактических значений показателей их целевым значениям.</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Результаты реализации основных мероприятий, мероприятий муниципальной программы в 2019 году характеризуются значениями десяти показателей (индикаторов). Оценка степени достижения целевых показателей (индикаторов) муниципальной программы составила 100,0 процентов.</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2.</w:t>
      </w:r>
      <w:r w:rsidRPr="00D151D3">
        <w:rPr>
          <w:rFonts w:ascii="Times New Roman" w:hAnsi="Times New Roman" w:cs="Times New Roman"/>
          <w:sz w:val="28"/>
          <w:szCs w:val="28"/>
        </w:rPr>
        <w:tab/>
        <w:t>Оценка бюджетной эффективности.</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Эффективность использования средств бюджета района, областного бюджета рассчитывается как отношение степени реализации основных мероприятий к степени соответствия запланированному уровню расходов. </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Объем плановых бюджетных ассигнований на реализацию муниципальной программы в 2019 году составлял 347,8 тыс. рублей, фактические бюджетные расходы в 2019 году – 347,7 тыс. рублей. Степень соответствия запланированному уровню расходов за счет бюджета района, областного бюджета составила 1,0.</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Эффективность использования финансовых ресурсов на реализацию муниципальной программы составила 1,0 (1/1).</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Бюджетная эффективность реализации муниципальной программы по итогам 2019 года является высокой.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Итоговая оценка эффективности реализации муниципальной программы сформирована на основе целевых показателей, исходя из соответствия фактических значений показателей их целевым значениям, а также уровню использования финансовых средств, предусмотренному в целях финансирования мероприятий муниципальной программы.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Так как целевые показатели муниципальной программы выполнены в объеме 100,0 процентов от общего количества показателей, с объемом средств 100,0 процентов, предусмотренных программой, – программа считается эффективной. </w:t>
      </w:r>
    </w:p>
    <w:p w:rsidR="00D151D3" w:rsidRDefault="00D151D3" w:rsidP="002776FA">
      <w:pPr>
        <w:spacing w:after="0"/>
        <w:ind w:firstLine="567"/>
        <w:jc w:val="both"/>
        <w:rPr>
          <w:rFonts w:ascii="Times New Roman" w:hAnsi="Times New Roman" w:cs="Times New Roman"/>
          <w:color w:val="FF0000"/>
          <w:sz w:val="28"/>
          <w:szCs w:val="28"/>
        </w:rPr>
      </w:pP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По муниципальной программе </w:t>
      </w:r>
      <w:r w:rsidRPr="007105D1">
        <w:rPr>
          <w:rFonts w:ascii="Times New Roman" w:hAnsi="Times New Roman" w:cs="Times New Roman"/>
          <w:b/>
          <w:sz w:val="28"/>
          <w:szCs w:val="28"/>
        </w:rPr>
        <w:t>«Социальная поддержка граждан»</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 целях создания условий для роста благосостояния граждан - получателей мер социальной поддержки, реализован комплекс мероприятий в результате которых:</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-предоставлены меры социальной поддержки льготных категорий граждан;</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-произведены различные социальные выплаты;</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-осуществлена организация и обеспечение отдыха и оздоровления детей;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-предоставлены меры социальной поддержки детям - сиротам и детям, оставшимся без попечения родителей;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-обеспечена деятельность учреждения социального обслуживания населения;</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обеспечено финансирование текущей деятельности МФЦ.</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Объем запланированных расходов на реализацию программы на 2019 год составил 262958,3 тыс. рублей, в том числе по источникам финансирования:</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федеральный бюджет- 58852,5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областной бюджет- 188734,1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местный бюджет - 6677,5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внебюджетные источники- 8694,2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Исполнение расходов на реализацию программы составило 256137,1 тыс. рублей, в том числе по источникам финансирования:</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федеральный бюджет- 57011,0 тыс. рублей или(96,9%);</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областной бюджет- 183814,4 тыс. рублей или (97,4%);</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местный бюджет- 6617,5 тыс. рублей или (99,1%);</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внебюджетные источники- 8694,2 тыс. рублей или (100%).</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Объем неосвоенных бюджетных ассигнований в сумме -6821,2 тыс. рублей связан с заявительным характером предоставления выплат и мер социальной поддержки, а также компенсацией ЖКУ от фактически произведенных расходом получателей льгот.</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При этом: - доля граждан, получивших социальную поддержку и государственные социальные гарантии, в </w:t>
      </w:r>
      <w:proofErr w:type="gramStart"/>
      <w:r w:rsidRPr="00D151D3">
        <w:rPr>
          <w:rFonts w:ascii="Times New Roman" w:hAnsi="Times New Roman" w:cs="Times New Roman"/>
          <w:sz w:val="28"/>
          <w:szCs w:val="28"/>
        </w:rPr>
        <w:t>общей численности граждан, имеющих право на получение и обратившихся за их получением составляет</w:t>
      </w:r>
      <w:proofErr w:type="gramEnd"/>
      <w:r w:rsidRPr="00D151D3">
        <w:rPr>
          <w:rFonts w:ascii="Times New Roman" w:hAnsi="Times New Roman" w:cs="Times New Roman"/>
          <w:sz w:val="28"/>
          <w:szCs w:val="28"/>
        </w:rPr>
        <w:t xml:space="preserve"> 100%;</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доля граждан, получивших социальные услуги в учреждении социального обслуживания граждан пожилого возраста и инвалидов, в общем числе граждан, обратившихся за получением социальных услуг также 100%.</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 xml:space="preserve">По муниципальной программе </w:t>
      </w:r>
      <w:r w:rsidRPr="007105D1">
        <w:rPr>
          <w:rFonts w:ascii="Times New Roman" w:hAnsi="Times New Roman" w:cs="Times New Roman"/>
          <w:b/>
          <w:sz w:val="28"/>
          <w:szCs w:val="28"/>
        </w:rPr>
        <w:t>«Доступная среда»</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В рамках муниципальной программы «Доступная среда» реализуются мероприятия по предоставлению услуг в сфере реабилитации инвалидов с целью обеспечения равного доступа инвалидов и других маломобильных групп населения к среде жизнедеятельности и социальной интеграции в общество.</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Объем запланированных расходов на реализацию программы на 2019 год составил 221,5 тыс. рублей, в том числе по источникам финансирования:</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федеральный бюджет- 6,4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местный бюджет -215,1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Исполнение расходов на реализацию программы составило 216,9 тыс. рублей, в том числе по источникам финансирования:</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федеральный бюджет- 1,8 тыс. рублей или(28,1%);</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местный бюджет -215,1 тыс. рублей или (100,0%).</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Отклонение хода реализации муниципальной программы от запланированных средств федерального бюджета - 4,6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Экономия сложилась за счет выплаты компенсации инвалидам страховых премий по договорам обязательного страхования гражданской ответственности владельцев транспортных средств. Выплата носит заявительный характер. За выплатой обратился 1 человек, компенсация составила-1,8 тыс. рублей.</w:t>
      </w:r>
    </w:p>
    <w:p w:rsidR="00D151D3" w:rsidRP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Из средств местного бюджета на адаптацию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выделено 215,1 тыс. рублей МБУЗ «ЦРБ» Песчанокопского района.</w:t>
      </w:r>
    </w:p>
    <w:p w:rsidR="00D151D3" w:rsidRDefault="00D151D3" w:rsidP="00D151D3">
      <w:pPr>
        <w:spacing w:after="0"/>
        <w:ind w:firstLine="567"/>
        <w:jc w:val="both"/>
        <w:rPr>
          <w:rFonts w:ascii="Times New Roman" w:hAnsi="Times New Roman" w:cs="Times New Roman"/>
          <w:sz w:val="28"/>
          <w:szCs w:val="28"/>
        </w:rPr>
      </w:pPr>
      <w:r w:rsidRPr="00D151D3">
        <w:rPr>
          <w:rFonts w:ascii="Times New Roman" w:hAnsi="Times New Roman" w:cs="Times New Roman"/>
          <w:sz w:val="28"/>
          <w:szCs w:val="28"/>
        </w:rPr>
        <w:t>Деньги освоены в полном объеме. Проведено обустройство входов и ступеней для улучшения мобильности лиц с ограниченными возможностями терапевтического корпуса Литер</w:t>
      </w:r>
      <w:proofErr w:type="gramStart"/>
      <w:r w:rsidRPr="00D151D3">
        <w:rPr>
          <w:rFonts w:ascii="Times New Roman" w:hAnsi="Times New Roman" w:cs="Times New Roman"/>
          <w:sz w:val="28"/>
          <w:szCs w:val="28"/>
        </w:rPr>
        <w:t xml:space="preserve"> А</w:t>
      </w:r>
      <w:proofErr w:type="gramEnd"/>
      <w:r w:rsidRPr="00D151D3">
        <w:rPr>
          <w:rFonts w:ascii="Times New Roman" w:hAnsi="Times New Roman" w:cs="Times New Roman"/>
          <w:sz w:val="28"/>
          <w:szCs w:val="28"/>
        </w:rPr>
        <w:t xml:space="preserve"> (4 входа). Уровень реализации составил 100 процентов.</w:t>
      </w:r>
    </w:p>
    <w:p w:rsidR="00D151D3" w:rsidRDefault="00D151D3" w:rsidP="00D151D3">
      <w:pPr>
        <w:spacing w:after="0"/>
        <w:ind w:firstLine="567"/>
        <w:jc w:val="both"/>
        <w:rPr>
          <w:rFonts w:ascii="Times New Roman" w:hAnsi="Times New Roman" w:cs="Times New Roman"/>
          <w:sz w:val="28"/>
          <w:szCs w:val="28"/>
        </w:rPr>
      </w:pPr>
    </w:p>
    <w:p w:rsidR="00436AC1" w:rsidRDefault="00F63ABF" w:rsidP="00436AC1">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рамках реализации муниципальной программы</w:t>
      </w:r>
      <w:r w:rsidR="00D151D3" w:rsidRPr="00F63ABF">
        <w:rPr>
          <w:rFonts w:ascii="Times New Roman" w:hAnsi="Times New Roman" w:cs="Times New Roman"/>
          <w:sz w:val="28"/>
          <w:szCs w:val="28"/>
        </w:rPr>
        <w:t xml:space="preserve"> </w:t>
      </w:r>
      <w:r w:rsidR="00D151D3" w:rsidRPr="00F63ABF">
        <w:rPr>
          <w:rFonts w:ascii="Times New Roman" w:hAnsi="Times New Roman" w:cs="Times New Roman"/>
          <w:b/>
          <w:sz w:val="28"/>
          <w:szCs w:val="28"/>
        </w:rPr>
        <w:t>«Обеспечение доступным и комфортным жильем населения Песчанокопского района»</w:t>
      </w:r>
      <w:r>
        <w:rPr>
          <w:rFonts w:ascii="Times New Roman" w:hAnsi="Times New Roman" w:cs="Times New Roman"/>
          <w:b/>
          <w:sz w:val="28"/>
          <w:szCs w:val="28"/>
        </w:rPr>
        <w:t xml:space="preserve"> </w:t>
      </w:r>
      <w:r w:rsidRPr="00F63ABF">
        <w:rPr>
          <w:rFonts w:ascii="Times New Roman" w:hAnsi="Times New Roman" w:cs="Times New Roman"/>
          <w:sz w:val="28"/>
          <w:szCs w:val="28"/>
        </w:rPr>
        <w:t xml:space="preserve">реализуются следующие мероприятия: </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сохранение общей численности населения Песчанокопского</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муниципальной района</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повышение доли общей площади благоустроенных жилых</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помещений в сельских населенных пунктах Песчанокопского</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района</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создание условий для обеспечения улучшения жилищных</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условий граждан, проживающих в сельской местности Песчанокопского</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района и развития кадрового потенциала на селе;</w:t>
      </w:r>
      <w:proofErr w:type="gramEnd"/>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содействие улучшению инфраструктурного обустройства сельской</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территории Песчанокопского района</w:t>
      </w:r>
      <w:proofErr w:type="gramStart"/>
      <w:r w:rsidR="00436AC1">
        <w:rPr>
          <w:rFonts w:ascii="Times New Roman" w:hAnsi="Times New Roman" w:cs="Times New Roman"/>
          <w:sz w:val="28"/>
          <w:szCs w:val="28"/>
        </w:rPr>
        <w:t>.</w:t>
      </w:r>
      <w:proofErr w:type="gramEnd"/>
      <w:r w:rsidR="00436AC1" w:rsidRPr="00436AC1">
        <w:rPr>
          <w:rFonts w:ascii="Times New Roman" w:hAnsi="Times New Roman" w:cs="Times New Roman"/>
          <w:sz w:val="26"/>
          <w:szCs w:val="26"/>
        </w:rPr>
        <w:t xml:space="preserve"> </w:t>
      </w:r>
      <w:proofErr w:type="gramStart"/>
      <w:r w:rsidR="00436AC1" w:rsidRPr="00436AC1">
        <w:rPr>
          <w:rFonts w:ascii="Times New Roman" w:hAnsi="Times New Roman" w:cs="Times New Roman"/>
          <w:sz w:val="28"/>
          <w:szCs w:val="28"/>
        </w:rPr>
        <w:t>о</w:t>
      </w:r>
      <w:proofErr w:type="gramEnd"/>
      <w:r w:rsidR="00436AC1" w:rsidRPr="00436AC1">
        <w:rPr>
          <w:rFonts w:ascii="Times New Roman" w:hAnsi="Times New Roman" w:cs="Times New Roman"/>
          <w:sz w:val="28"/>
          <w:szCs w:val="28"/>
        </w:rPr>
        <w:t>беспечение жильем семей, прожив</w:t>
      </w:r>
      <w:r w:rsidR="00436AC1">
        <w:rPr>
          <w:rFonts w:ascii="Times New Roman" w:hAnsi="Times New Roman" w:cs="Times New Roman"/>
          <w:sz w:val="28"/>
          <w:szCs w:val="28"/>
        </w:rPr>
        <w:t xml:space="preserve">ающих и работающих </w:t>
      </w:r>
      <w:r w:rsidR="00436AC1" w:rsidRPr="00436AC1">
        <w:rPr>
          <w:rFonts w:ascii="Times New Roman" w:hAnsi="Times New Roman" w:cs="Times New Roman"/>
          <w:sz w:val="28"/>
          <w:szCs w:val="28"/>
        </w:rPr>
        <w:t>в сельской местности Песчанокопского района;</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создание условий для обеспечения занятости сельского населения</w:t>
      </w:r>
      <w:r w:rsidR="00436AC1">
        <w:rPr>
          <w:rFonts w:ascii="Times New Roman" w:hAnsi="Times New Roman" w:cs="Times New Roman"/>
          <w:sz w:val="28"/>
          <w:szCs w:val="28"/>
        </w:rPr>
        <w:t xml:space="preserve"> </w:t>
      </w:r>
      <w:r w:rsidR="00436AC1" w:rsidRPr="00436AC1">
        <w:rPr>
          <w:rFonts w:ascii="Times New Roman" w:hAnsi="Times New Roman" w:cs="Times New Roman"/>
          <w:sz w:val="28"/>
          <w:szCs w:val="28"/>
        </w:rPr>
        <w:t>Песчанокопского района</w:t>
      </w:r>
      <w:r w:rsidR="00436AC1">
        <w:rPr>
          <w:rFonts w:ascii="Times New Roman" w:hAnsi="Times New Roman" w:cs="Times New Roman"/>
          <w:sz w:val="28"/>
          <w:szCs w:val="28"/>
        </w:rPr>
        <w:t>.</w:t>
      </w:r>
    </w:p>
    <w:p w:rsidR="00436AC1" w:rsidRDefault="00436AC1"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В 2019 году приобретено пять жилых помещений для предоставления детям-сиротам, со всеми детьми заключены договоры специализированного найма жилищного фонда. Также свои жилищные условия улучшила одна молодая семья из села Развильного Песчанокопского района. Объем расходов на реализацию муниципальной программы составил 4946,3</w:t>
      </w:r>
      <w:r w:rsidR="00D34EE2">
        <w:rPr>
          <w:rFonts w:ascii="Times New Roman" w:hAnsi="Times New Roman" w:cs="Times New Roman"/>
          <w:sz w:val="28"/>
          <w:szCs w:val="28"/>
        </w:rPr>
        <w:t xml:space="preserve"> тыс. рублей.</w:t>
      </w:r>
    </w:p>
    <w:p w:rsidR="00D34EE2" w:rsidRDefault="00D34EE2"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Реализация программы произошла путем решения следующих задач:</w:t>
      </w:r>
    </w:p>
    <w:p w:rsidR="00D34EE2" w:rsidRDefault="00D34EE2"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обеспечение перспективных территорий документами территориального планирования, в том числе выполнение мероприятий по их реализации. </w:t>
      </w:r>
      <w:proofErr w:type="gramStart"/>
      <w:r>
        <w:rPr>
          <w:rFonts w:ascii="Times New Roman" w:hAnsi="Times New Roman" w:cs="Times New Roman"/>
          <w:sz w:val="28"/>
          <w:szCs w:val="28"/>
        </w:rPr>
        <w:t>Достижение данной задачи характеризует целевой показатель «Доля перспективных земельных участков, на которых планируется строительство, в том числе жилищное, и по которым предусмотрены мероприятия по обеспечению коммунальной инфраструктурой»; создание условий для стимулирования жилищного строительства, модернизация строительной отросли и повышение качества индустриального жилищного строительства; создание условий для оказания мер поддержки в улучшении жилищных условий отдельных категорий граждан.</w:t>
      </w:r>
      <w:proofErr w:type="gramEnd"/>
    </w:p>
    <w:p w:rsidR="00F77309" w:rsidRDefault="00F77309"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Из двух показателей муниципальной программы 2 показателя достигли планового значения. Реализация основных мероприятий позволила в 2019 году:</w:t>
      </w:r>
    </w:p>
    <w:p w:rsidR="00F77309" w:rsidRDefault="00F77309"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 улучшить жилищные условия молодых семей  Песчанокопского района;</w:t>
      </w:r>
    </w:p>
    <w:p w:rsidR="00F77309" w:rsidRPr="00436AC1" w:rsidRDefault="00F77309"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исполнение государственных обязательств по обеспечению жильем отдельных категорий граждан Песчанокопского района. Уровень реализации Программы в целом составляет 0,9.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определен удовлетворительный уровень реализации программы в 2019 году.</w:t>
      </w:r>
    </w:p>
    <w:p w:rsidR="00D151D3" w:rsidRDefault="00D151D3" w:rsidP="00D151D3">
      <w:pPr>
        <w:spacing w:after="0"/>
        <w:ind w:firstLine="567"/>
        <w:jc w:val="both"/>
        <w:rPr>
          <w:rFonts w:ascii="Times New Roman" w:hAnsi="Times New Roman" w:cs="Times New Roman"/>
          <w:color w:val="FF0000"/>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ab/>
        <w:t>В рамка</w:t>
      </w:r>
      <w:r w:rsidR="00F77309">
        <w:rPr>
          <w:rFonts w:ascii="Times New Roman" w:hAnsi="Times New Roman" w:cs="Times New Roman"/>
          <w:sz w:val="28"/>
          <w:szCs w:val="28"/>
        </w:rPr>
        <w:t>х</w:t>
      </w:r>
      <w:r w:rsidRPr="007105D1">
        <w:rPr>
          <w:rFonts w:ascii="Times New Roman" w:hAnsi="Times New Roman" w:cs="Times New Roman"/>
          <w:sz w:val="28"/>
          <w:szCs w:val="28"/>
        </w:rPr>
        <w:t xml:space="preserve"> реализации муниципальной программы </w:t>
      </w:r>
      <w:r w:rsidRPr="00F63ABF">
        <w:rPr>
          <w:rFonts w:ascii="Times New Roman" w:hAnsi="Times New Roman" w:cs="Times New Roman"/>
          <w:b/>
          <w:sz w:val="28"/>
          <w:szCs w:val="28"/>
        </w:rPr>
        <w:t>«Обеспечение общественного порядка и профилактика правонарушений»</w:t>
      </w:r>
      <w:r w:rsidRPr="007105D1">
        <w:rPr>
          <w:rFonts w:ascii="Times New Roman" w:hAnsi="Times New Roman" w:cs="Times New Roman"/>
          <w:sz w:val="28"/>
          <w:szCs w:val="28"/>
        </w:rPr>
        <w:t xml:space="preserve"> была проделана следующая работа: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-осуществлялась работа по актуализации нормативных правовых актов Администрации Песчанокопского района в сфере противодействия коррупции (за отчетный период принято 8 НПА);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Администрации Песчанокопского района свою деятельность осуществляют комиссия по урегулированию конфликта интересов (за 2019 год проведено 4 заседания);</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-с лицами, впервые поступающими на муниципальную службу, ведется работа по разъяснению основных положений законодательства о муниципальной службе и антикоррупционного законодательства в части предотвращения и урегулирования конфликта интересов;</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-в Администрации Песчанокопского района антикоррупционная экспертиза проведена в отношении всех проектов НПА, представленных на согласование в сектор правовой работы.  В  них </w:t>
      </w:r>
      <w:proofErr w:type="spellStart"/>
      <w:r w:rsidRPr="007105D1">
        <w:rPr>
          <w:rFonts w:ascii="Times New Roman" w:hAnsi="Times New Roman" w:cs="Times New Roman"/>
          <w:sz w:val="28"/>
          <w:szCs w:val="28"/>
        </w:rPr>
        <w:t>коррупциогенных</w:t>
      </w:r>
      <w:proofErr w:type="spellEnd"/>
      <w:r w:rsidRPr="007105D1">
        <w:rPr>
          <w:rFonts w:ascii="Times New Roman" w:hAnsi="Times New Roman" w:cs="Times New Roman"/>
          <w:sz w:val="28"/>
          <w:szCs w:val="28"/>
        </w:rPr>
        <w:t xml:space="preserve"> факторов не выявлено. В целях проведения общественной антикоррупционной экспертизы нормативных правовых актов, правовые акты размещаются на официальном сайте Администрации Песчанокопского района;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-постановлениями Администрации Песчанокопского района утверждены  административные регламенты по предоставлению муниципальных услуг по всем направлениям деятельности. Проводилась работа с целью устранения избыточных процедур выдачи разрешений или согласований органами муниципальной власти, выявление платных посреднических услуг, при наличии обращений субъектов малого и среднего предпринимательства;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-отделом культуры, спорта и молодежи Администрации Песчанокопского района в течени</w:t>
      </w:r>
      <w:proofErr w:type="gramStart"/>
      <w:r w:rsidRPr="007105D1">
        <w:rPr>
          <w:rFonts w:ascii="Times New Roman" w:hAnsi="Times New Roman" w:cs="Times New Roman"/>
          <w:sz w:val="28"/>
          <w:szCs w:val="28"/>
        </w:rPr>
        <w:t>и</w:t>
      </w:r>
      <w:proofErr w:type="gramEnd"/>
      <w:r w:rsidRPr="007105D1">
        <w:rPr>
          <w:rFonts w:ascii="Times New Roman" w:hAnsi="Times New Roman" w:cs="Times New Roman"/>
          <w:sz w:val="28"/>
          <w:szCs w:val="28"/>
        </w:rPr>
        <w:t xml:space="preserve"> 2019 года было проведено 6 мероприятий, направленных на формирование в обществе нетерпимости к коррупционному поведению, с распространением печатных буклетов по данной тематике;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-отделом образования Администрации Песчанокопского района в 2018-2019 учебном году во всех  общеобразовательных организациях района в предметы «Обществознание», «История», «Право» включены модули, раскрывающие современные подходы противодействия коррупции  в РФ;</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октябре 2019 года проведен социологический опрос  населения  района, в котором приняли участие 970 респондентов. По результатам анкетирования наблюдается увеличение показателей в положительной оценки деятельности ОМСУ  в сфере противодействия коррупции;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-на главной странице официального сайта Администрации Песчанокопского района размещен раздел «Противодействие коррупции», в котором отражена деятельность Администрации района в сфере противодействия коррупции, также на сайте обеспечена возможность размещения физическими и юридическими лицами информации (жалоб) о ставших им известными фактах коррупции;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рамках профессиональной подготовки служащих, в должностные обязанности которых входит участие в противодействии коррупции, 2 специалиста  прошли обучение в форме повышения квалификации. С целью обеспечения соблюдения муниципальными служащими запретов, ограничений и дозволений в структурных и отраслевых органах Администрации района утверждены антикоррупционные стандарты;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печатных средствах массовой информации опубликованы четыре информационно-аналитических статьи о реализации в  районе мероприятий по противодействию коррупции;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-ежегодно в рамках подпрограммы «Противодействие коррупции в Песчанокопском районе» отделом культуры, спорта и молодежи Администрации района проводится конкурс социальной рекламы «Чистые руки», в отчетном периоде на проведение данного мероприятия из средств местного бюджета было выделено 10 000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-на территории Песчанокопского района в рамках проведения социальных акций среди молодежи распространяется  рекламная продукция (памятки, буклеты), направленная на создание в обществе нетерпимости к коррупционному поведению;</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-проведены Спартакиада школьников, проведено мероприятие «Мы разные, но мы вместе», а также общероссийские мероприятия «День толерантности», «День народного единства», «День правовой помощи детям», «День Матери», «День памяти», «День Конституции», «День семьи, любви и верности»;</w:t>
      </w:r>
      <w:proofErr w:type="gramEnd"/>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-разработаны планы  мероприятий по  предотвращению террористических актов в учреждениях образования, здравоохранения, социальной защиты населения, культуры, спорта. Проведены ежеквартальные  учебные тренировки с персоналом учреждений образования, здравоохранения, социальной защиты населения, культуры, спорта по вопросам предупреждения террористических актов и правилам поведения при их возникновении. Проведены  комплексные обследования учреждений образования, здравоохранения, социальной защиты населения, культуры, спорта на предмет </w:t>
      </w:r>
      <w:proofErr w:type="spellStart"/>
      <w:r w:rsidRPr="007105D1">
        <w:rPr>
          <w:rFonts w:ascii="Times New Roman" w:hAnsi="Times New Roman" w:cs="Times New Roman"/>
          <w:sz w:val="28"/>
          <w:szCs w:val="28"/>
        </w:rPr>
        <w:t>режимно</w:t>
      </w:r>
      <w:proofErr w:type="spellEnd"/>
      <w:r w:rsidRPr="007105D1">
        <w:rPr>
          <w:rFonts w:ascii="Times New Roman" w:hAnsi="Times New Roman" w:cs="Times New Roman"/>
          <w:sz w:val="28"/>
          <w:szCs w:val="28"/>
        </w:rPr>
        <w:t xml:space="preserve">-охранных мер, оценки состояния и степени антитеррористической защищённости и оснащённости средствами защиты, </w:t>
      </w:r>
      <w:proofErr w:type="spellStart"/>
      <w:r w:rsidRPr="007105D1">
        <w:rPr>
          <w:rFonts w:ascii="Times New Roman" w:hAnsi="Times New Roman" w:cs="Times New Roman"/>
          <w:sz w:val="28"/>
          <w:szCs w:val="28"/>
        </w:rPr>
        <w:t>обученности</w:t>
      </w:r>
      <w:proofErr w:type="spellEnd"/>
      <w:r w:rsidRPr="007105D1">
        <w:rPr>
          <w:rFonts w:ascii="Times New Roman" w:hAnsi="Times New Roman" w:cs="Times New Roman"/>
          <w:sz w:val="28"/>
          <w:szCs w:val="28"/>
        </w:rPr>
        <w:t xml:space="preserve"> действиям персонала по  предотвращению и минимизации последствий террористических актов;</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-обеспечено функционирование кнопок экстренного вызова полиции во всех учреждениях  социальной сферы;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-проведён мониторинг распространённости </w:t>
      </w:r>
      <w:proofErr w:type="spellStart"/>
      <w:r w:rsidRPr="007105D1">
        <w:rPr>
          <w:rFonts w:ascii="Times New Roman" w:hAnsi="Times New Roman" w:cs="Times New Roman"/>
          <w:sz w:val="28"/>
          <w:szCs w:val="28"/>
        </w:rPr>
        <w:t>психоактивных</w:t>
      </w:r>
      <w:proofErr w:type="spellEnd"/>
      <w:r w:rsidRPr="007105D1">
        <w:rPr>
          <w:rFonts w:ascii="Times New Roman" w:hAnsi="Times New Roman" w:cs="Times New Roman"/>
          <w:sz w:val="28"/>
          <w:szCs w:val="28"/>
        </w:rPr>
        <w:t xml:space="preserve"> веществ в образовательных учреждениях;</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-изготовлена и размещена тематическая полиграфическая продукция в местах массового пребывания молодёжи. Опубликовано более 23 статей в СМИ, направленных на пропаганду антинаркотического мировоззрения;</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 xml:space="preserve">-снизилось количество зарегистрированных лиц, состоящих на диспансерном учете с диагнозом «синдром зависимости от наркотических веществ» 39 человек (2018  год – 45 человек) Увеличилось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99,2 % от общего числа Доля больных наркоманией, прошедших лечение и </w:t>
      </w:r>
      <w:proofErr w:type="spellStart"/>
      <w:r w:rsidRPr="007105D1">
        <w:rPr>
          <w:rFonts w:ascii="Times New Roman" w:hAnsi="Times New Roman" w:cs="Times New Roman"/>
          <w:sz w:val="28"/>
          <w:szCs w:val="28"/>
        </w:rPr>
        <w:t>реаби¬ли¬тацию</w:t>
      </w:r>
      <w:proofErr w:type="spellEnd"/>
      <w:r w:rsidRPr="007105D1">
        <w:rPr>
          <w:rFonts w:ascii="Times New Roman" w:hAnsi="Times New Roman" w:cs="Times New Roman"/>
          <w:sz w:val="28"/>
          <w:szCs w:val="28"/>
        </w:rPr>
        <w:t>, длительность ремиссии,  у которых составляет</w:t>
      </w:r>
      <w:proofErr w:type="gramEnd"/>
      <w:r w:rsidRPr="007105D1">
        <w:rPr>
          <w:rFonts w:ascii="Times New Roman" w:hAnsi="Times New Roman" w:cs="Times New Roman"/>
          <w:sz w:val="28"/>
          <w:szCs w:val="28"/>
        </w:rPr>
        <w:t xml:space="preserve"> не менее двух лет,  по отношению к общему числу больных наркоманией, прошедших </w:t>
      </w:r>
      <w:proofErr w:type="spellStart"/>
      <w:r w:rsidRPr="007105D1">
        <w:rPr>
          <w:rFonts w:ascii="Times New Roman" w:hAnsi="Times New Roman" w:cs="Times New Roman"/>
          <w:sz w:val="28"/>
          <w:szCs w:val="28"/>
        </w:rPr>
        <w:t>ле¬чение</w:t>
      </w:r>
      <w:proofErr w:type="spellEnd"/>
      <w:r w:rsidRPr="007105D1">
        <w:rPr>
          <w:rFonts w:ascii="Times New Roman" w:hAnsi="Times New Roman" w:cs="Times New Roman"/>
          <w:sz w:val="28"/>
          <w:szCs w:val="28"/>
        </w:rPr>
        <w:t xml:space="preserve"> и </w:t>
      </w:r>
      <w:proofErr w:type="spellStart"/>
      <w:r w:rsidRPr="007105D1">
        <w:rPr>
          <w:rFonts w:ascii="Times New Roman" w:hAnsi="Times New Roman" w:cs="Times New Roman"/>
          <w:sz w:val="28"/>
          <w:szCs w:val="28"/>
        </w:rPr>
        <w:t>реабили¬тацию</w:t>
      </w:r>
      <w:proofErr w:type="spellEnd"/>
      <w:r w:rsidRPr="007105D1">
        <w:rPr>
          <w:rFonts w:ascii="Times New Roman" w:hAnsi="Times New Roman" w:cs="Times New Roman"/>
          <w:sz w:val="28"/>
          <w:szCs w:val="28"/>
        </w:rPr>
        <w:t>;</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целях сокращения незаконного оборота наркотиков было проведено 4 акции посвященных борьбе с дикорастущей коноплей в ходе, которых было уничтожено 4795 куста;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-обеспечен выход казачьей дружины в составе 18 человек дежурства на охрану общественного порядка на территории района;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-с целью увеличения СОНКО на территории района была проведена работа по участию СОНКО в конкурсах на получение Президентских грантов.</w:t>
      </w:r>
    </w:p>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w:t>
      </w:r>
      <w:r w:rsidRPr="007105D1">
        <w:rPr>
          <w:rFonts w:ascii="Times New Roman" w:hAnsi="Times New Roman" w:cs="Times New Roman"/>
          <w:sz w:val="28"/>
          <w:szCs w:val="28"/>
        </w:rPr>
        <w:tab/>
        <w:t>Сведения о степени соответствия установленных и достигнутых целевых показателей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№1- Доля граждан, опрошенных в ходе мониторинга общественного мнения, которые лично сталкивались за последний год с проявлениями коррупции в Песчанокопском районе, было запланировано 30,2 % , а по факту реализовано 21 %.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показателю №2 - Доля граждан, опрошенных в ходе мониторинга </w:t>
      </w:r>
      <w:proofErr w:type="gramStart"/>
      <w:r w:rsidRPr="007105D1">
        <w:rPr>
          <w:rFonts w:ascii="Times New Roman" w:hAnsi="Times New Roman" w:cs="Times New Roman"/>
          <w:sz w:val="28"/>
          <w:szCs w:val="28"/>
        </w:rPr>
        <w:t>обществен-</w:t>
      </w:r>
      <w:proofErr w:type="spellStart"/>
      <w:r w:rsidRPr="007105D1">
        <w:rPr>
          <w:rFonts w:ascii="Times New Roman" w:hAnsi="Times New Roman" w:cs="Times New Roman"/>
          <w:sz w:val="28"/>
          <w:szCs w:val="28"/>
        </w:rPr>
        <w:t>ного</w:t>
      </w:r>
      <w:proofErr w:type="spellEnd"/>
      <w:proofErr w:type="gramEnd"/>
      <w:r w:rsidRPr="007105D1">
        <w:rPr>
          <w:rFonts w:ascii="Times New Roman" w:hAnsi="Times New Roman" w:cs="Times New Roman"/>
          <w:sz w:val="28"/>
          <w:szCs w:val="28"/>
        </w:rPr>
        <w:t xml:space="preserve"> мнения, которые лично сталкивались с конфликтами на межнациональной почве, было запланировано 4 %, а по факту 0 %.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3 - Численность пациентов, состоящих на учете в лечебно-профилактических организациях с диагнозом наркомания, в расчете на 100 тыс. населения, было запланировано 196,0 человек, а по факту 145,6.</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подпрограмме 1. «Противодействие коррупции в Песчанокопском районе»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показателю №1.1. - Количество муниципальных служащих Песчанокопского района, прошедших </w:t>
      </w:r>
      <w:proofErr w:type="gramStart"/>
      <w:r w:rsidRPr="007105D1">
        <w:rPr>
          <w:rFonts w:ascii="Times New Roman" w:hAnsi="Times New Roman" w:cs="Times New Roman"/>
          <w:sz w:val="28"/>
          <w:szCs w:val="28"/>
        </w:rPr>
        <w:t>обучение по</w:t>
      </w:r>
      <w:proofErr w:type="gramEnd"/>
      <w:r w:rsidRPr="007105D1">
        <w:rPr>
          <w:rFonts w:ascii="Times New Roman" w:hAnsi="Times New Roman" w:cs="Times New Roman"/>
          <w:sz w:val="28"/>
          <w:szCs w:val="28"/>
        </w:rPr>
        <w:t xml:space="preserve"> образовательным программам в противодействия коррупции, было запланировано 2  человека, а по факту 2.</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1.2. - 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 было запланировано 5 человек, а по факту 7.</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показателю № 1.3. - Количество руководителей и заместителей руководителей образовательных организаций, прошедших </w:t>
      </w:r>
      <w:proofErr w:type="gramStart"/>
      <w:r w:rsidRPr="007105D1">
        <w:rPr>
          <w:rFonts w:ascii="Times New Roman" w:hAnsi="Times New Roman" w:cs="Times New Roman"/>
          <w:sz w:val="28"/>
          <w:szCs w:val="28"/>
        </w:rPr>
        <w:t>обучение по реализации</w:t>
      </w:r>
      <w:proofErr w:type="gramEnd"/>
      <w:r w:rsidRPr="007105D1">
        <w:rPr>
          <w:rFonts w:ascii="Times New Roman" w:hAnsi="Times New Roman" w:cs="Times New Roman"/>
          <w:sz w:val="28"/>
          <w:szCs w:val="28"/>
        </w:rPr>
        <w:t xml:space="preserve"> мероприятий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 было запланировано 2 человек, а по факту 3.</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1.4. - Доля обучающихся и воспитанников, прошедших обучение образовательным программам профилактической направленности: общеобразовательные школы (от общего количества обучающихся III ступени), было запланировано 100 %, а по факту 100 %.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1.5. - 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Песчанокопского района, было запланировано 26,5 %, а по факту 34,4 %.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подпрограмме 2 «Профилактика экстремизма и терроризма в Песчанокопском районе»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2.1. - Доля учреждений социальной сферы с наличием системы технической защиты объектов, было запланировано 91,3 %, а по факту 100 %.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2.2. - Доля муниципальных образовательных организаций, учреждений, имеющих ограждение по периметру, было запланировано 100 %, а по факту 100 %.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подпрограмме 3 «Комплексные меры противодействия злоупотреблению наркотиками и их незаконному обороту»</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показателю № 3.1. - Доля больных наркоманией, прошедших лечение и </w:t>
      </w:r>
      <w:proofErr w:type="spellStart"/>
      <w:r w:rsidRPr="007105D1">
        <w:rPr>
          <w:rFonts w:ascii="Times New Roman" w:hAnsi="Times New Roman" w:cs="Times New Roman"/>
          <w:sz w:val="28"/>
          <w:szCs w:val="28"/>
        </w:rPr>
        <w:t>реаби¬ли¬тацию</w:t>
      </w:r>
      <w:proofErr w:type="spellEnd"/>
      <w:r w:rsidRPr="007105D1">
        <w:rPr>
          <w:rFonts w:ascii="Times New Roman" w:hAnsi="Times New Roman" w:cs="Times New Roman"/>
          <w:sz w:val="28"/>
          <w:szCs w:val="28"/>
        </w:rPr>
        <w:t xml:space="preserve">, длительность ремиссии, у которых составляет не менее двух лет,  по отношению к общему числу больных наркоманией, прошедших </w:t>
      </w:r>
      <w:proofErr w:type="spellStart"/>
      <w:r w:rsidRPr="007105D1">
        <w:rPr>
          <w:rFonts w:ascii="Times New Roman" w:hAnsi="Times New Roman" w:cs="Times New Roman"/>
          <w:sz w:val="28"/>
          <w:szCs w:val="28"/>
        </w:rPr>
        <w:t>ле¬чение</w:t>
      </w:r>
      <w:proofErr w:type="spellEnd"/>
      <w:r w:rsidRPr="007105D1">
        <w:rPr>
          <w:rFonts w:ascii="Times New Roman" w:hAnsi="Times New Roman" w:cs="Times New Roman"/>
          <w:sz w:val="28"/>
          <w:szCs w:val="28"/>
        </w:rPr>
        <w:t xml:space="preserve"> и </w:t>
      </w:r>
      <w:proofErr w:type="spellStart"/>
      <w:r w:rsidRPr="007105D1">
        <w:rPr>
          <w:rFonts w:ascii="Times New Roman" w:hAnsi="Times New Roman" w:cs="Times New Roman"/>
          <w:sz w:val="28"/>
          <w:szCs w:val="28"/>
        </w:rPr>
        <w:t>реабили¬тацию</w:t>
      </w:r>
      <w:proofErr w:type="spellEnd"/>
      <w:r w:rsidRPr="007105D1">
        <w:rPr>
          <w:rFonts w:ascii="Times New Roman" w:hAnsi="Times New Roman" w:cs="Times New Roman"/>
          <w:sz w:val="28"/>
          <w:szCs w:val="28"/>
        </w:rPr>
        <w:t>, было запланировано 7,5 %, а по факту 9 %.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3.2. -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было запланировано 92,7 %, а по факту 99,2 %.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3.3. - Доля обучающихся общеобразовательных организаций, систематически занимающихся физической культурой и спортом, было запланировано 90,9 %, а по факту 96 %.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подпрограмме 4 «Поддержка казачьих обществ в Песчанокопском районе»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показателю № 4.1. - Участие дружинников в </w:t>
      </w:r>
      <w:proofErr w:type="spellStart"/>
      <w:r w:rsidRPr="007105D1">
        <w:rPr>
          <w:rFonts w:ascii="Times New Roman" w:hAnsi="Times New Roman" w:cs="Times New Roman"/>
          <w:sz w:val="28"/>
          <w:szCs w:val="28"/>
        </w:rPr>
        <w:t>дежурст¬вах</w:t>
      </w:r>
      <w:proofErr w:type="spellEnd"/>
      <w:r w:rsidRPr="007105D1">
        <w:rPr>
          <w:rFonts w:ascii="Times New Roman" w:hAnsi="Times New Roman" w:cs="Times New Roman"/>
          <w:sz w:val="28"/>
          <w:szCs w:val="28"/>
        </w:rPr>
        <w:t xml:space="preserve">, которые осуществляются в соответствии с договорами, </w:t>
      </w:r>
      <w:proofErr w:type="spellStart"/>
      <w:r w:rsidRPr="007105D1">
        <w:rPr>
          <w:rFonts w:ascii="Times New Roman" w:hAnsi="Times New Roman" w:cs="Times New Roman"/>
          <w:sz w:val="28"/>
          <w:szCs w:val="28"/>
        </w:rPr>
        <w:t>заключен¬ными</w:t>
      </w:r>
      <w:proofErr w:type="spellEnd"/>
      <w:r w:rsidRPr="007105D1">
        <w:rPr>
          <w:rFonts w:ascii="Times New Roman" w:hAnsi="Times New Roman" w:cs="Times New Roman"/>
          <w:sz w:val="28"/>
          <w:szCs w:val="28"/>
        </w:rPr>
        <w:t xml:space="preserve"> между Администрацией района и  ВКО «</w:t>
      </w:r>
      <w:proofErr w:type="spellStart"/>
      <w:r w:rsidRPr="007105D1">
        <w:rPr>
          <w:rFonts w:ascii="Times New Roman" w:hAnsi="Times New Roman" w:cs="Times New Roman"/>
          <w:sz w:val="28"/>
          <w:szCs w:val="28"/>
        </w:rPr>
        <w:t>Всевеликое</w:t>
      </w:r>
      <w:proofErr w:type="spellEnd"/>
      <w:r w:rsidRPr="007105D1">
        <w:rPr>
          <w:rFonts w:ascii="Times New Roman" w:hAnsi="Times New Roman" w:cs="Times New Roman"/>
          <w:sz w:val="28"/>
          <w:szCs w:val="28"/>
        </w:rPr>
        <w:t xml:space="preserve"> войско Донское», было запланировано 100 %, а по факту 100 %.</w:t>
      </w:r>
    </w:p>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подпрограмме 5 «Поддержка социально ориентированных некоммерческих организаций»</w:t>
      </w:r>
    </w:p>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 5.1. - Увеличение количества социально ориентированных некоммерческих организаций в районе, было запланировано 2, а по факту 1. Уменьшение связано с организационно-техническими проблемами при регистрации 1 СОНКО.</w:t>
      </w:r>
    </w:p>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3)</w:t>
      </w:r>
      <w:r w:rsidRPr="007105D1">
        <w:rPr>
          <w:rFonts w:ascii="Times New Roman" w:hAnsi="Times New Roman" w:cs="Times New Roman"/>
          <w:sz w:val="28"/>
          <w:szCs w:val="28"/>
        </w:rPr>
        <w:tab/>
        <w:t>Сведения о выполнении расходных обязательств Песчанокопского района, связанных с реализацией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муниципальную программу «Обеспечение общественного порядка и профилактика правонарушений» в 2019 году было заложено-4 390,8 тыс. рублей. 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 - 4 390,8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-Областной бюджет 4042,7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Песчанокопского района-348,1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подпрограмме 1. «Противодействие коррупции в Песчанокопском районе» в 2019 году было заложено-10,0 тыс. рублей.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 - 10,0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-Областной бюджет 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Песчанокопского района-10,0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подпрограмме 2. «Профилактика экстремизма и терроризма в Песчанокопском районе» в 2019 году было заложено-87,7 тыс. рублей.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 - 87,7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-Областной бюджет 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Песчанокопского района- 87,7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подпрограмме 3. «Комплексные меры противодействия злоупотреблению наркотиками и их незаконному обороту в Песчанокопском районе» в 2019 году было заложено-50,4 тыс. рублей.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 - 50,4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-Областной бюджет 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Песчанокопского района- 50,4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подпрограмме 4. «Поддержка казачьих обществ в Песчанокопском районе» в 2019 году было заложено-4242,7 тыс. рублей.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 - 4242,7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-Областной бюджет 4042,7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Песчанокопского района- 200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По подпрограмме 4. «Поддержка социально ориентированных некоммерческих организаций в Песчанокопском районе» в 2019 году было заложено-0 тыс. рублей.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 - 0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-Областной бюджет 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Песчанокопского района- 0 тыс. рублей.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4)</w:t>
      </w:r>
      <w:r w:rsidRPr="007105D1">
        <w:rPr>
          <w:rFonts w:ascii="Times New Roman" w:hAnsi="Times New Roman" w:cs="Times New Roman"/>
          <w:sz w:val="28"/>
          <w:szCs w:val="28"/>
        </w:rPr>
        <w:tab/>
        <w:t>Уровень реализации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целом в 2019 году реализованы все запланированные муниципальной программой мероприятия такие как:</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конкурс плаката, рекламы «Чистые руки»;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обеспечение антитеррористической безопасности объектов образования;</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изготовление и размещение тематической полиграфической продукции в местах массового пребывания молодёжи;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приобретение расходных материалов для </w:t>
      </w:r>
      <w:proofErr w:type="spellStart"/>
      <w:r w:rsidRPr="007105D1">
        <w:rPr>
          <w:rFonts w:ascii="Times New Roman" w:hAnsi="Times New Roman" w:cs="Times New Roman"/>
          <w:sz w:val="28"/>
          <w:szCs w:val="28"/>
        </w:rPr>
        <w:t>химико</w:t>
      </w:r>
      <w:proofErr w:type="spellEnd"/>
      <w:r w:rsidRPr="007105D1">
        <w:rPr>
          <w:rFonts w:ascii="Times New Roman" w:hAnsi="Times New Roman" w:cs="Times New Roman"/>
          <w:sz w:val="28"/>
          <w:szCs w:val="28"/>
        </w:rPr>
        <w:t xml:space="preserve"> – токсикологических лабораторий (</w:t>
      </w:r>
      <w:proofErr w:type="gramStart"/>
      <w:r w:rsidRPr="007105D1">
        <w:rPr>
          <w:rFonts w:ascii="Times New Roman" w:hAnsi="Times New Roman" w:cs="Times New Roman"/>
          <w:sz w:val="28"/>
          <w:szCs w:val="28"/>
        </w:rPr>
        <w:t>тест-полоски</w:t>
      </w:r>
      <w:proofErr w:type="gramEnd"/>
      <w:r w:rsidRPr="007105D1">
        <w:rPr>
          <w:rFonts w:ascii="Times New Roman" w:hAnsi="Times New Roman" w:cs="Times New Roman"/>
          <w:sz w:val="28"/>
          <w:szCs w:val="28"/>
        </w:rPr>
        <w:t>) и для  экспресс-анализатора для предварительного исследования мочи на наркотические вещества и алкоголь;</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выплата заработной платы членам казачьей дружины Песчанокопского района;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приобретение учебных пособий и атрибутики для «казачьей» МБОУ ЛСОШ№ 16;</w:t>
      </w:r>
    </w:p>
    <w:p w:rsidR="00D151D3"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-поддержка социально ориентированных некоммерческих организаций в Песчанокопском районе участвующих в конкурсах на предоставление Президентских грантов</w:t>
      </w:r>
      <w:r>
        <w:rPr>
          <w:rFonts w:ascii="Times New Roman" w:hAnsi="Times New Roman" w:cs="Times New Roman"/>
          <w:sz w:val="28"/>
          <w:szCs w:val="28"/>
        </w:rPr>
        <w:t>.</w:t>
      </w:r>
    </w:p>
    <w:p w:rsidR="007105D1" w:rsidRDefault="007105D1" w:rsidP="007105D1">
      <w:pPr>
        <w:spacing w:after="0"/>
        <w:ind w:firstLine="567"/>
        <w:jc w:val="both"/>
        <w:rPr>
          <w:rFonts w:ascii="Times New Roman" w:hAnsi="Times New Roman" w:cs="Times New Roman"/>
          <w:sz w:val="28"/>
          <w:szCs w:val="28"/>
        </w:rPr>
      </w:pPr>
    </w:p>
    <w:p w:rsidR="007105D1" w:rsidRDefault="007105D1" w:rsidP="007105D1">
      <w:pPr>
        <w:spacing w:after="0"/>
        <w:ind w:firstLine="567"/>
        <w:jc w:val="both"/>
        <w:rPr>
          <w:rFonts w:ascii="Times New Roman" w:hAnsi="Times New Roman" w:cs="Times New Roman"/>
          <w:sz w:val="28"/>
          <w:szCs w:val="28"/>
        </w:rPr>
      </w:pPr>
    </w:p>
    <w:p w:rsidR="00F7502F" w:rsidRDefault="00F70771" w:rsidP="00F70771">
      <w:pPr>
        <w:spacing w:after="0"/>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программа</w:t>
      </w:r>
      <w:r w:rsidRPr="00F70771">
        <w:rPr>
          <w:rFonts w:ascii="Times New Roman" w:hAnsi="Times New Roman" w:cs="Times New Roman"/>
          <w:sz w:val="28"/>
          <w:szCs w:val="28"/>
        </w:rPr>
        <w:t xml:space="preserve"> </w:t>
      </w:r>
      <w:r w:rsidRPr="00F70771">
        <w:rPr>
          <w:rFonts w:ascii="Times New Roman" w:hAnsi="Times New Roman" w:cs="Times New Roman"/>
          <w:b/>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Pr>
          <w:rFonts w:ascii="Times New Roman" w:hAnsi="Times New Roman" w:cs="Times New Roman"/>
          <w:sz w:val="28"/>
          <w:szCs w:val="28"/>
        </w:rPr>
        <w:t xml:space="preserve"> реализована в полной мере. </w:t>
      </w:r>
    </w:p>
    <w:p w:rsidR="00F7502F" w:rsidRPr="00F7502F" w:rsidRDefault="00F7502F" w:rsidP="00F7502F">
      <w:pPr>
        <w:autoSpaceDE w:val="0"/>
        <w:autoSpaceDN w:val="0"/>
        <w:adjustRightInd w:val="0"/>
        <w:spacing w:after="0" w:line="240" w:lineRule="auto"/>
        <w:jc w:val="both"/>
        <w:rPr>
          <w:rFonts w:ascii="Times New Roman" w:hAnsi="Times New Roman" w:cs="Times New Roman"/>
          <w:sz w:val="28"/>
          <w:szCs w:val="28"/>
        </w:rPr>
      </w:pPr>
      <w:r w:rsidRPr="00F7502F">
        <w:rPr>
          <w:rFonts w:ascii="Times New Roman" w:hAnsi="Times New Roman" w:cs="Times New Roman"/>
          <w:sz w:val="28"/>
          <w:szCs w:val="28"/>
        </w:rPr>
        <w:t>Основные задачи Программы: 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 обеспечение и поддержание высокой готовности сил и средств Песчанокопского района; поддержания в постоянной готовности и реконструкция районной системы оповещения населения; создание и обеспечение современной эффективной системы вызова экстренных оперативных служб внедрение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w:t>
      </w:r>
    </w:p>
    <w:p w:rsidR="00F70771" w:rsidRDefault="00F70771" w:rsidP="00F7502F">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Программа реализуется по следующим подпрограммам:</w:t>
      </w:r>
    </w:p>
    <w:p w:rsidR="00F70771" w:rsidRDefault="00F70771" w:rsidP="00F7077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«Пожарная безопасность» - направлена на </w:t>
      </w:r>
      <w:r w:rsidRPr="00F70771">
        <w:rPr>
          <w:rFonts w:ascii="Times New Roman" w:hAnsi="Times New Roman" w:cs="Times New Roman"/>
          <w:sz w:val="28"/>
          <w:szCs w:val="28"/>
        </w:rPr>
        <w:t>Обучение ответственных лиц в организациях и предприятиях за пожарную безопасность</w:t>
      </w:r>
      <w:r>
        <w:rPr>
          <w:rFonts w:ascii="Times New Roman" w:hAnsi="Times New Roman" w:cs="Times New Roman"/>
          <w:sz w:val="28"/>
          <w:szCs w:val="28"/>
        </w:rPr>
        <w:t>.</w:t>
      </w:r>
    </w:p>
    <w:p w:rsidR="00F70771" w:rsidRDefault="00F70771" w:rsidP="00F70771">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F70771">
        <w:rPr>
          <w:rFonts w:ascii="Times New Roman" w:hAnsi="Times New Roman" w:cs="Times New Roman"/>
          <w:sz w:val="28"/>
          <w:szCs w:val="28"/>
        </w:rPr>
        <w:t>Защита населения от чрезвычайных ситуаций</w:t>
      </w:r>
      <w:r>
        <w:rPr>
          <w:rFonts w:ascii="Times New Roman" w:hAnsi="Times New Roman" w:cs="Times New Roman"/>
          <w:sz w:val="28"/>
          <w:szCs w:val="28"/>
        </w:rPr>
        <w:t>» -</w:t>
      </w:r>
      <w:r w:rsidRPr="00F70771">
        <w:rPr>
          <w:rFonts w:ascii="Times New Roman" w:eastAsia="Times New Roman" w:hAnsi="Times New Roman" w:cs="Times New Roman"/>
          <w:sz w:val="24"/>
          <w:szCs w:val="24"/>
          <w:lang w:eastAsia="ru-RU"/>
        </w:rPr>
        <w:t xml:space="preserve"> </w:t>
      </w:r>
      <w:r w:rsidRPr="00F70771">
        <w:rPr>
          <w:rFonts w:ascii="Times New Roman" w:hAnsi="Times New Roman" w:cs="Times New Roman"/>
          <w:sz w:val="28"/>
          <w:szCs w:val="28"/>
        </w:rPr>
        <w:t>Создание и содержание МКУ Песчанокопского района «Служба по делам ГО и ЧС»</w:t>
      </w:r>
      <w:r>
        <w:rPr>
          <w:rFonts w:ascii="Times New Roman" w:hAnsi="Times New Roman" w:cs="Times New Roman"/>
          <w:sz w:val="28"/>
          <w:szCs w:val="28"/>
        </w:rPr>
        <w:t>.</w:t>
      </w:r>
    </w:p>
    <w:p w:rsidR="00F70771" w:rsidRDefault="00F70771" w:rsidP="00F7077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70771">
        <w:rPr>
          <w:rFonts w:ascii="Times New Roman" w:hAnsi="Times New Roman" w:cs="Times New Roman"/>
          <w:sz w:val="28"/>
          <w:szCs w:val="28"/>
        </w:rPr>
        <w:t>Обеспечение безопасности на воде</w:t>
      </w:r>
      <w:r>
        <w:rPr>
          <w:rFonts w:ascii="Times New Roman" w:hAnsi="Times New Roman" w:cs="Times New Roman"/>
          <w:sz w:val="28"/>
          <w:szCs w:val="28"/>
        </w:rPr>
        <w:t>»</w:t>
      </w:r>
    </w:p>
    <w:p w:rsidR="00F70771" w:rsidRDefault="00F70771" w:rsidP="00F70771">
      <w:pPr>
        <w:spacing w:after="0"/>
        <w:ind w:firstLine="567"/>
        <w:jc w:val="both"/>
        <w:rPr>
          <w:rFonts w:ascii="Times New Roman" w:hAnsi="Times New Roman" w:cs="Times New Roman"/>
          <w:sz w:val="28"/>
          <w:szCs w:val="28"/>
        </w:rPr>
      </w:pPr>
      <w:r w:rsidRPr="00F70771">
        <w:rPr>
          <w:rFonts w:ascii="Times New Roman" w:hAnsi="Times New Roman" w:cs="Times New Roman"/>
          <w:sz w:val="28"/>
          <w:szCs w:val="28"/>
        </w:rPr>
        <w:t>«Создание системы обеспечения вызова экстренных оперативных служб по единому номеру 112»</w:t>
      </w:r>
      <w:r>
        <w:rPr>
          <w:rFonts w:ascii="Times New Roman" w:hAnsi="Times New Roman" w:cs="Times New Roman"/>
          <w:sz w:val="28"/>
          <w:szCs w:val="28"/>
        </w:rPr>
        <w:t xml:space="preserve"> - </w:t>
      </w:r>
      <w:r w:rsidRPr="00F70771">
        <w:rPr>
          <w:rFonts w:ascii="Times New Roman" w:hAnsi="Times New Roman" w:cs="Times New Roman"/>
          <w:sz w:val="28"/>
          <w:szCs w:val="28"/>
        </w:rPr>
        <w:t>Расходы на оплату за подключение волоконно-оптических линий связи и предоставление необходимых каналов связи к объектам системы 112 в рамках подпрограммы</w:t>
      </w:r>
      <w:r>
        <w:rPr>
          <w:rFonts w:ascii="Times New Roman" w:hAnsi="Times New Roman" w:cs="Times New Roman"/>
          <w:sz w:val="28"/>
          <w:szCs w:val="28"/>
        </w:rPr>
        <w:t>.</w:t>
      </w:r>
    </w:p>
    <w:p w:rsidR="00F70771" w:rsidRDefault="00F70771" w:rsidP="00F70771">
      <w:pPr>
        <w:spacing w:after="0"/>
        <w:ind w:firstLine="567"/>
        <w:jc w:val="both"/>
        <w:rPr>
          <w:rFonts w:ascii="Times New Roman" w:hAnsi="Times New Roman" w:cs="Times New Roman"/>
          <w:sz w:val="28"/>
          <w:szCs w:val="28"/>
        </w:rPr>
      </w:pPr>
      <w:r w:rsidRPr="00F70771">
        <w:rPr>
          <w:rFonts w:ascii="Times New Roman" w:hAnsi="Times New Roman" w:cs="Times New Roman"/>
          <w:sz w:val="28"/>
          <w:szCs w:val="28"/>
        </w:rPr>
        <w:t>«Создание аппаратно-программного комплекса «Безопасный город» на территории Песчанокопского района»</w:t>
      </w:r>
      <w:r>
        <w:rPr>
          <w:rFonts w:ascii="Times New Roman" w:hAnsi="Times New Roman" w:cs="Times New Roman"/>
          <w:sz w:val="28"/>
          <w:szCs w:val="28"/>
        </w:rPr>
        <w:t xml:space="preserve"> - </w:t>
      </w:r>
      <w:r w:rsidRPr="00F70771">
        <w:rPr>
          <w:rFonts w:ascii="Times New Roman" w:hAnsi="Times New Roman" w:cs="Times New Roman"/>
          <w:sz w:val="28"/>
          <w:szCs w:val="28"/>
        </w:rPr>
        <w:t>Расходы на оплату за подключение волоконно-оптических линий связи и предоставление необходимых каналов связи к объектам системы 112 в рамках подпрограммы</w:t>
      </w:r>
      <w:r>
        <w:rPr>
          <w:rFonts w:ascii="Times New Roman" w:hAnsi="Times New Roman" w:cs="Times New Roman"/>
          <w:sz w:val="28"/>
          <w:szCs w:val="28"/>
        </w:rPr>
        <w:t>.</w:t>
      </w:r>
    </w:p>
    <w:tbl>
      <w:tblPr>
        <w:tblW w:w="10120" w:type="dxa"/>
        <w:jc w:val="center"/>
        <w:tblCellSpacing w:w="5" w:type="nil"/>
        <w:tblInd w:w="7766" w:type="dxa"/>
        <w:tblLayout w:type="fixed"/>
        <w:tblCellMar>
          <w:left w:w="75" w:type="dxa"/>
          <w:right w:w="75" w:type="dxa"/>
        </w:tblCellMar>
        <w:tblLook w:val="0000" w:firstRow="0" w:lastRow="0" w:firstColumn="0" w:lastColumn="0" w:noHBand="0" w:noVBand="0"/>
      </w:tblPr>
      <w:tblGrid>
        <w:gridCol w:w="661"/>
        <w:gridCol w:w="2126"/>
        <w:gridCol w:w="941"/>
        <w:gridCol w:w="904"/>
        <w:gridCol w:w="1026"/>
        <w:gridCol w:w="1069"/>
        <w:gridCol w:w="3393"/>
      </w:tblGrid>
      <w:tr w:rsidR="00F70771" w:rsidRPr="00F70771" w:rsidTr="00F7502F">
        <w:trPr>
          <w:tblCellSpacing w:w="5" w:type="nil"/>
          <w:jc w:val="center"/>
        </w:trPr>
        <w:tc>
          <w:tcPr>
            <w:tcW w:w="661" w:type="dxa"/>
            <w:vMerge w:val="restart"/>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 xml:space="preserve">№ </w:t>
            </w:r>
            <w:proofErr w:type="gramStart"/>
            <w:r w:rsidRPr="00F70771">
              <w:rPr>
                <w:rFonts w:ascii="Times New Roman" w:hAnsi="Times New Roman" w:cs="Times New Roman"/>
                <w:sz w:val="20"/>
                <w:szCs w:val="20"/>
              </w:rPr>
              <w:t>п</w:t>
            </w:r>
            <w:proofErr w:type="gramEnd"/>
            <w:r w:rsidRPr="00F70771">
              <w:rPr>
                <w:rFonts w:ascii="Times New Roman" w:hAnsi="Times New Roman" w:cs="Times New Roman"/>
                <w:sz w:val="20"/>
                <w:szCs w:val="20"/>
              </w:rPr>
              <w:t>/п</w:t>
            </w:r>
          </w:p>
        </w:tc>
        <w:tc>
          <w:tcPr>
            <w:tcW w:w="2126" w:type="dxa"/>
            <w:vMerge w:val="restart"/>
            <w:tcBorders>
              <w:top w:val="single" w:sz="4" w:space="0" w:color="auto"/>
              <w:left w:val="single" w:sz="4" w:space="0" w:color="auto"/>
              <w:bottom w:val="single" w:sz="4" w:space="0" w:color="auto"/>
              <w:right w:val="single" w:sz="4" w:space="0" w:color="auto"/>
            </w:tcBorders>
          </w:tcPr>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 xml:space="preserve">Номер и наименование </w:t>
            </w:r>
          </w:p>
          <w:p w:rsidR="00F70771" w:rsidRPr="00F70771" w:rsidRDefault="00F70771" w:rsidP="00F70771">
            <w:pPr>
              <w:spacing w:after="0"/>
              <w:jc w:val="both"/>
              <w:rPr>
                <w:rFonts w:ascii="Times New Roman" w:hAnsi="Times New Roman" w:cs="Times New Roman"/>
                <w:sz w:val="20"/>
                <w:szCs w:val="20"/>
              </w:rPr>
            </w:pPr>
          </w:p>
        </w:tc>
        <w:tc>
          <w:tcPr>
            <w:tcW w:w="941" w:type="dxa"/>
            <w:vMerge w:val="restart"/>
            <w:tcBorders>
              <w:top w:val="single" w:sz="4" w:space="0" w:color="auto"/>
              <w:left w:val="single" w:sz="4" w:space="0" w:color="auto"/>
              <w:bottom w:val="single" w:sz="4" w:space="0" w:color="auto"/>
              <w:right w:val="single" w:sz="4" w:space="0" w:color="auto"/>
            </w:tcBorders>
          </w:tcPr>
          <w:p w:rsidR="00F70771" w:rsidRPr="00F70771" w:rsidRDefault="00F70771" w:rsidP="00F7502F">
            <w:pPr>
              <w:spacing w:after="0"/>
              <w:jc w:val="both"/>
              <w:rPr>
                <w:rFonts w:ascii="Times New Roman" w:hAnsi="Times New Roman" w:cs="Times New Roman"/>
                <w:sz w:val="20"/>
                <w:szCs w:val="20"/>
              </w:rPr>
            </w:pPr>
            <w:r w:rsidRPr="00F70771">
              <w:rPr>
                <w:rFonts w:ascii="Times New Roman" w:hAnsi="Times New Roman" w:cs="Times New Roman"/>
                <w:sz w:val="20"/>
                <w:szCs w:val="20"/>
              </w:rPr>
              <w:t>Единица</w:t>
            </w:r>
          </w:p>
          <w:p w:rsidR="00F70771" w:rsidRPr="00F70771" w:rsidRDefault="00F70771" w:rsidP="00F7502F">
            <w:pPr>
              <w:spacing w:after="0"/>
              <w:jc w:val="both"/>
              <w:rPr>
                <w:rFonts w:ascii="Times New Roman" w:hAnsi="Times New Roman" w:cs="Times New Roman"/>
                <w:sz w:val="20"/>
                <w:szCs w:val="20"/>
              </w:rPr>
            </w:pPr>
            <w:r w:rsidRPr="00F70771">
              <w:rPr>
                <w:rFonts w:ascii="Times New Roman" w:hAnsi="Times New Roman" w:cs="Times New Roman"/>
                <w:sz w:val="20"/>
                <w:szCs w:val="20"/>
              </w:rPr>
              <w:t>измерения</w:t>
            </w:r>
          </w:p>
        </w:tc>
        <w:tc>
          <w:tcPr>
            <w:tcW w:w="2999" w:type="dxa"/>
            <w:gridSpan w:val="3"/>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 xml:space="preserve">Значения показателей (индикаторов) </w:t>
            </w:r>
            <w:r w:rsidRPr="00F70771">
              <w:rPr>
                <w:rFonts w:ascii="Times New Roman" w:hAnsi="Times New Roman" w:cs="Times New Roman"/>
                <w:sz w:val="20"/>
                <w:szCs w:val="20"/>
              </w:rPr>
              <w:br/>
            </w:r>
            <w:proofErr w:type="gramStart"/>
            <w:r w:rsidRPr="00F70771">
              <w:rPr>
                <w:rFonts w:ascii="Times New Roman" w:hAnsi="Times New Roman" w:cs="Times New Roman"/>
                <w:sz w:val="20"/>
                <w:szCs w:val="20"/>
              </w:rPr>
              <w:t>муниципальной</w:t>
            </w:r>
            <w:proofErr w:type="gramEnd"/>
            <w:r w:rsidRPr="00F70771">
              <w:rPr>
                <w:rFonts w:ascii="Times New Roman" w:hAnsi="Times New Roman" w:cs="Times New Roman"/>
                <w:sz w:val="20"/>
                <w:szCs w:val="20"/>
              </w:rPr>
              <w:t xml:space="preserve">  </w:t>
            </w:r>
          </w:p>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 xml:space="preserve"> программы,     </w:t>
            </w:r>
            <w:r w:rsidRPr="00F70771">
              <w:rPr>
                <w:rFonts w:ascii="Times New Roman" w:hAnsi="Times New Roman" w:cs="Times New Roman"/>
                <w:sz w:val="20"/>
                <w:szCs w:val="20"/>
              </w:rPr>
              <w:br/>
              <w:t xml:space="preserve">подпрограммы муниципальной  </w:t>
            </w:r>
          </w:p>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 xml:space="preserve">Обоснование отклонений  </w:t>
            </w:r>
            <w:r w:rsidRPr="00F70771">
              <w:rPr>
                <w:rFonts w:ascii="Times New Roman" w:hAnsi="Times New Roman" w:cs="Times New Roman"/>
                <w:sz w:val="20"/>
                <w:szCs w:val="20"/>
              </w:rPr>
              <w:br/>
              <w:t xml:space="preserve"> значений показателя    </w:t>
            </w:r>
            <w:r w:rsidRPr="00F70771">
              <w:rPr>
                <w:rFonts w:ascii="Times New Roman" w:hAnsi="Times New Roman" w:cs="Times New Roman"/>
                <w:sz w:val="20"/>
                <w:szCs w:val="20"/>
              </w:rPr>
              <w:br/>
              <w:t xml:space="preserve"> (индикатора) на конец   </w:t>
            </w:r>
            <w:r w:rsidRPr="00F70771">
              <w:rPr>
                <w:rFonts w:ascii="Times New Roman" w:hAnsi="Times New Roman" w:cs="Times New Roman"/>
                <w:sz w:val="20"/>
                <w:szCs w:val="20"/>
              </w:rPr>
              <w:br/>
              <w:t xml:space="preserve"> отчетного года       </w:t>
            </w:r>
            <w:r w:rsidRPr="00F70771">
              <w:rPr>
                <w:rFonts w:ascii="Times New Roman" w:hAnsi="Times New Roman" w:cs="Times New Roman"/>
                <w:sz w:val="20"/>
                <w:szCs w:val="20"/>
              </w:rPr>
              <w:br/>
              <w:t>(при наличии)</w:t>
            </w:r>
          </w:p>
        </w:tc>
      </w:tr>
      <w:tr w:rsidR="00F70771" w:rsidRPr="00F70771" w:rsidTr="00F7502F">
        <w:trPr>
          <w:tblCellSpacing w:w="5" w:type="nil"/>
          <w:jc w:val="center"/>
        </w:trPr>
        <w:tc>
          <w:tcPr>
            <w:tcW w:w="661"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941"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904" w:type="dxa"/>
            <w:vMerge w:val="restart"/>
            <w:tcBorders>
              <w:left w:val="single" w:sz="4" w:space="0" w:color="auto"/>
              <w:bottom w:val="single" w:sz="4" w:space="0" w:color="auto"/>
              <w:right w:val="single" w:sz="4" w:space="0" w:color="auto"/>
            </w:tcBorders>
          </w:tcPr>
          <w:p w:rsidR="00F70771" w:rsidRPr="00F70771" w:rsidRDefault="00F70771" w:rsidP="00F7502F">
            <w:pPr>
              <w:spacing w:after="0"/>
              <w:jc w:val="both"/>
              <w:rPr>
                <w:rFonts w:ascii="Times New Roman" w:hAnsi="Times New Roman" w:cs="Times New Roman"/>
                <w:sz w:val="20"/>
                <w:szCs w:val="20"/>
              </w:rPr>
            </w:pPr>
            <w:r w:rsidRPr="00F70771">
              <w:rPr>
                <w:rFonts w:ascii="Times New Roman" w:hAnsi="Times New Roman" w:cs="Times New Roman"/>
                <w:sz w:val="20"/>
                <w:szCs w:val="20"/>
              </w:rPr>
              <w:t>2018</w:t>
            </w:r>
          </w:p>
        </w:tc>
        <w:tc>
          <w:tcPr>
            <w:tcW w:w="2095" w:type="dxa"/>
            <w:gridSpan w:val="2"/>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2019</w:t>
            </w:r>
          </w:p>
        </w:tc>
        <w:tc>
          <w:tcPr>
            <w:tcW w:w="3393"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r>
      <w:tr w:rsidR="00F70771" w:rsidRPr="00F70771" w:rsidTr="00F7502F">
        <w:trPr>
          <w:tblCellSpacing w:w="5" w:type="nil"/>
          <w:jc w:val="center"/>
        </w:trPr>
        <w:tc>
          <w:tcPr>
            <w:tcW w:w="661"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941"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904"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1026" w:type="dxa"/>
            <w:tcBorders>
              <w:left w:val="single" w:sz="4" w:space="0" w:color="auto"/>
              <w:bottom w:val="single" w:sz="4" w:space="0" w:color="auto"/>
              <w:right w:val="single" w:sz="4" w:space="0" w:color="auto"/>
            </w:tcBorders>
          </w:tcPr>
          <w:p w:rsidR="00F70771" w:rsidRPr="00F70771" w:rsidRDefault="00F70771" w:rsidP="00F70771">
            <w:pPr>
              <w:spacing w:after="0"/>
              <w:jc w:val="both"/>
              <w:rPr>
                <w:rFonts w:ascii="Times New Roman" w:hAnsi="Times New Roman" w:cs="Times New Roman"/>
                <w:sz w:val="20"/>
                <w:szCs w:val="20"/>
              </w:rPr>
            </w:pPr>
            <w:r w:rsidRPr="00F70771">
              <w:rPr>
                <w:rFonts w:ascii="Times New Roman" w:hAnsi="Times New Roman" w:cs="Times New Roman"/>
                <w:sz w:val="20"/>
                <w:szCs w:val="20"/>
              </w:rPr>
              <w:t>план</w:t>
            </w:r>
          </w:p>
        </w:tc>
        <w:tc>
          <w:tcPr>
            <w:tcW w:w="1069" w:type="dxa"/>
            <w:tcBorders>
              <w:left w:val="single" w:sz="4" w:space="0" w:color="auto"/>
              <w:bottom w:val="single" w:sz="4" w:space="0" w:color="auto"/>
              <w:right w:val="single" w:sz="4" w:space="0" w:color="auto"/>
            </w:tcBorders>
          </w:tcPr>
          <w:p w:rsidR="00F70771" w:rsidRPr="00F70771" w:rsidRDefault="00F70771" w:rsidP="00F7502F">
            <w:pPr>
              <w:spacing w:after="0"/>
              <w:ind w:firstLine="40"/>
              <w:jc w:val="both"/>
              <w:rPr>
                <w:rFonts w:ascii="Times New Roman" w:hAnsi="Times New Roman" w:cs="Times New Roman"/>
                <w:sz w:val="20"/>
                <w:szCs w:val="20"/>
              </w:rPr>
            </w:pPr>
            <w:r w:rsidRPr="00F70771">
              <w:rPr>
                <w:rFonts w:ascii="Times New Roman" w:hAnsi="Times New Roman" w:cs="Times New Roman"/>
                <w:sz w:val="20"/>
                <w:szCs w:val="20"/>
              </w:rPr>
              <w:t>факт</w:t>
            </w:r>
          </w:p>
        </w:tc>
        <w:tc>
          <w:tcPr>
            <w:tcW w:w="3393" w:type="dxa"/>
            <w:vMerge/>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r>
      <w:tr w:rsidR="00F70771" w:rsidRPr="00F70771" w:rsidTr="00F7502F">
        <w:trPr>
          <w:tblCellSpacing w:w="5" w:type="nil"/>
          <w:jc w:val="center"/>
        </w:trPr>
        <w:tc>
          <w:tcPr>
            <w:tcW w:w="66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1</w:t>
            </w:r>
          </w:p>
        </w:tc>
        <w:tc>
          <w:tcPr>
            <w:tcW w:w="2126"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2</w:t>
            </w:r>
          </w:p>
        </w:tc>
        <w:tc>
          <w:tcPr>
            <w:tcW w:w="94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3</w:t>
            </w:r>
          </w:p>
        </w:tc>
        <w:tc>
          <w:tcPr>
            <w:tcW w:w="904"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4</w:t>
            </w:r>
          </w:p>
        </w:tc>
        <w:tc>
          <w:tcPr>
            <w:tcW w:w="1026"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5</w:t>
            </w:r>
          </w:p>
        </w:tc>
        <w:tc>
          <w:tcPr>
            <w:tcW w:w="1069"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6</w:t>
            </w:r>
          </w:p>
        </w:tc>
        <w:tc>
          <w:tcPr>
            <w:tcW w:w="3393"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7</w:t>
            </w:r>
          </w:p>
        </w:tc>
      </w:tr>
      <w:tr w:rsidR="00F70771" w:rsidRPr="00F70771" w:rsidTr="00F7502F">
        <w:trPr>
          <w:trHeight w:val="313"/>
          <w:tblCellSpacing w:w="5" w:type="nil"/>
          <w:jc w:val="center"/>
        </w:trPr>
        <w:tc>
          <w:tcPr>
            <w:tcW w:w="66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9459" w:type="dxa"/>
            <w:gridSpan w:val="6"/>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w:t>
            </w:r>
          </w:p>
        </w:tc>
      </w:tr>
      <w:tr w:rsidR="00F70771" w:rsidRPr="00F70771" w:rsidTr="00F7502F">
        <w:trPr>
          <w:trHeight w:val="313"/>
          <w:tblCellSpacing w:w="5" w:type="nil"/>
          <w:jc w:val="center"/>
        </w:trPr>
        <w:tc>
          <w:tcPr>
            <w:tcW w:w="66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Показатель 1.</w:t>
            </w:r>
          </w:p>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Количество пострадавших в чрезвычайных ситуациях</w:t>
            </w:r>
          </w:p>
        </w:tc>
        <w:tc>
          <w:tcPr>
            <w:tcW w:w="94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человек</w:t>
            </w:r>
          </w:p>
        </w:tc>
        <w:tc>
          <w:tcPr>
            <w:tcW w:w="904"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32</w:t>
            </w:r>
          </w:p>
        </w:tc>
        <w:tc>
          <w:tcPr>
            <w:tcW w:w="1026"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5</w:t>
            </w:r>
          </w:p>
        </w:tc>
        <w:tc>
          <w:tcPr>
            <w:tcW w:w="1069"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38</w:t>
            </w:r>
          </w:p>
        </w:tc>
        <w:tc>
          <w:tcPr>
            <w:tcW w:w="3393"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Превышение планируемых показателей за 2018-2019г. произошло в связи с ростом ДТП, пожаров, чрезвычайных ситуаций на территории Песчанокопского района.</w:t>
            </w:r>
          </w:p>
        </w:tc>
      </w:tr>
      <w:tr w:rsidR="00F70771" w:rsidRPr="00F70771" w:rsidTr="00F7502F">
        <w:trPr>
          <w:tblCellSpacing w:w="5" w:type="nil"/>
          <w:jc w:val="center"/>
        </w:trPr>
        <w:tc>
          <w:tcPr>
            <w:tcW w:w="66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Показатель 2.</w:t>
            </w:r>
          </w:p>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Доля населения Песчанокопского района, охваченного муниципальной системой оповещения</w:t>
            </w:r>
          </w:p>
        </w:tc>
        <w:tc>
          <w:tcPr>
            <w:tcW w:w="94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процентов</w:t>
            </w:r>
          </w:p>
        </w:tc>
        <w:tc>
          <w:tcPr>
            <w:tcW w:w="904"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100</w:t>
            </w:r>
          </w:p>
        </w:tc>
        <w:tc>
          <w:tcPr>
            <w:tcW w:w="1026"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100</w:t>
            </w:r>
          </w:p>
        </w:tc>
        <w:tc>
          <w:tcPr>
            <w:tcW w:w="1069"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100</w:t>
            </w:r>
          </w:p>
        </w:tc>
        <w:tc>
          <w:tcPr>
            <w:tcW w:w="3393"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w:t>
            </w:r>
          </w:p>
        </w:tc>
      </w:tr>
      <w:tr w:rsidR="00F70771" w:rsidRPr="00F70771" w:rsidTr="00F7502F">
        <w:trPr>
          <w:tblCellSpacing w:w="5" w:type="nil"/>
          <w:jc w:val="center"/>
        </w:trPr>
        <w:tc>
          <w:tcPr>
            <w:tcW w:w="66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2126" w:type="dxa"/>
            <w:tcBorders>
              <w:left w:val="single" w:sz="4" w:space="0" w:color="auto"/>
              <w:bottom w:val="single" w:sz="4" w:space="0" w:color="auto"/>
              <w:right w:val="single" w:sz="4" w:space="0" w:color="auto"/>
            </w:tcBorders>
          </w:tcPr>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Показатель 3.</w:t>
            </w:r>
          </w:p>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Доля населения Песчанокопского района, проживающего на территории муниципальных образований, в которых развернут аппаратно-программный комплекс Безопасный город»</w:t>
            </w:r>
          </w:p>
        </w:tc>
        <w:tc>
          <w:tcPr>
            <w:tcW w:w="941"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процентов</w:t>
            </w:r>
          </w:p>
        </w:tc>
        <w:tc>
          <w:tcPr>
            <w:tcW w:w="904"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0</w:t>
            </w:r>
          </w:p>
        </w:tc>
        <w:tc>
          <w:tcPr>
            <w:tcW w:w="1026"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0</w:t>
            </w:r>
          </w:p>
        </w:tc>
        <w:tc>
          <w:tcPr>
            <w:tcW w:w="1069"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0</w:t>
            </w:r>
          </w:p>
        </w:tc>
        <w:tc>
          <w:tcPr>
            <w:tcW w:w="3393" w:type="dxa"/>
            <w:tcBorders>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w:t>
            </w:r>
          </w:p>
        </w:tc>
      </w:tr>
      <w:tr w:rsidR="00F70771" w:rsidRPr="00F70771" w:rsidTr="00F7502F">
        <w:trPr>
          <w:tblCellSpacing w:w="5" w:type="nil"/>
          <w:jc w:val="center"/>
        </w:trPr>
        <w:tc>
          <w:tcPr>
            <w:tcW w:w="661"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9459" w:type="dxa"/>
            <w:gridSpan w:val="6"/>
            <w:tcBorders>
              <w:top w:val="single" w:sz="4" w:space="0" w:color="auto"/>
              <w:left w:val="single" w:sz="4" w:space="0" w:color="auto"/>
              <w:bottom w:val="single" w:sz="4" w:space="0" w:color="auto"/>
              <w:right w:val="single" w:sz="4" w:space="0" w:color="auto"/>
            </w:tcBorders>
          </w:tcPr>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 xml:space="preserve">2. Подпрограмма                                    «Пожарная безопасность»                    </w:t>
            </w:r>
          </w:p>
        </w:tc>
      </w:tr>
      <w:tr w:rsidR="00F70771" w:rsidRPr="00F70771" w:rsidTr="00F7502F">
        <w:trPr>
          <w:tblCellSpacing w:w="5" w:type="nil"/>
          <w:jc w:val="center"/>
        </w:trPr>
        <w:tc>
          <w:tcPr>
            <w:tcW w:w="661"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Показатель 1.1</w:t>
            </w:r>
          </w:p>
          <w:p w:rsidR="00F70771" w:rsidRPr="00F70771" w:rsidRDefault="00F70771" w:rsidP="00F7502F">
            <w:pPr>
              <w:spacing w:after="0"/>
              <w:ind w:firstLine="1"/>
              <w:jc w:val="both"/>
              <w:rPr>
                <w:rFonts w:ascii="Times New Roman" w:hAnsi="Times New Roman" w:cs="Times New Roman"/>
                <w:sz w:val="20"/>
                <w:szCs w:val="20"/>
              </w:rPr>
            </w:pPr>
            <w:r w:rsidRPr="00F70771">
              <w:rPr>
                <w:rFonts w:ascii="Times New Roman" w:hAnsi="Times New Roman" w:cs="Times New Roman"/>
                <w:sz w:val="20"/>
                <w:szCs w:val="20"/>
              </w:rPr>
              <w:t>Доля населения Песчанокопского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941"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процентов</w:t>
            </w:r>
          </w:p>
        </w:tc>
        <w:tc>
          <w:tcPr>
            <w:tcW w:w="904"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72</w:t>
            </w:r>
          </w:p>
        </w:tc>
        <w:tc>
          <w:tcPr>
            <w:tcW w:w="1026"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100</w:t>
            </w:r>
          </w:p>
        </w:tc>
        <w:tc>
          <w:tcPr>
            <w:tcW w:w="1069"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83</w:t>
            </w:r>
          </w:p>
        </w:tc>
        <w:tc>
          <w:tcPr>
            <w:tcW w:w="3393" w:type="dxa"/>
            <w:tcBorders>
              <w:top w:val="single" w:sz="4" w:space="0" w:color="auto"/>
              <w:left w:val="single" w:sz="4" w:space="0" w:color="auto"/>
              <w:bottom w:val="single" w:sz="4" w:space="0" w:color="auto"/>
              <w:right w:val="single" w:sz="4" w:space="0" w:color="auto"/>
            </w:tcBorders>
          </w:tcPr>
          <w:p w:rsidR="00F70771" w:rsidRPr="00F70771" w:rsidRDefault="00F70771" w:rsidP="00F70771">
            <w:pPr>
              <w:spacing w:after="0"/>
              <w:ind w:firstLine="567"/>
              <w:jc w:val="both"/>
              <w:rPr>
                <w:rFonts w:ascii="Times New Roman" w:hAnsi="Times New Roman" w:cs="Times New Roman"/>
                <w:sz w:val="20"/>
                <w:szCs w:val="20"/>
              </w:rPr>
            </w:pPr>
            <w:r w:rsidRPr="00F70771">
              <w:rPr>
                <w:rFonts w:ascii="Times New Roman" w:hAnsi="Times New Roman" w:cs="Times New Roman"/>
                <w:sz w:val="20"/>
                <w:szCs w:val="20"/>
              </w:rPr>
              <w:t>Доля населения Песчанокопского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 не охвачена полностью в связи с большим расстоянием между населенными пунктами и минимальным количеством пожарных частей находящихся на территории Песчанокопского района.</w:t>
            </w:r>
          </w:p>
        </w:tc>
      </w:tr>
    </w:tbl>
    <w:p w:rsidR="00F70771" w:rsidRDefault="00F70771" w:rsidP="00F70771">
      <w:pPr>
        <w:spacing w:after="0"/>
        <w:ind w:firstLine="567"/>
        <w:jc w:val="both"/>
        <w:rPr>
          <w:rFonts w:ascii="Times New Roman" w:hAnsi="Times New Roman" w:cs="Times New Roman"/>
          <w:sz w:val="20"/>
          <w:szCs w:val="20"/>
        </w:rPr>
      </w:pPr>
    </w:p>
    <w:p w:rsidR="007105D1" w:rsidRDefault="007105D1" w:rsidP="00F7502F">
      <w:pPr>
        <w:spacing w:after="0"/>
        <w:jc w:val="both"/>
        <w:rPr>
          <w:rFonts w:ascii="Times New Roman" w:hAnsi="Times New Roman" w:cs="Times New Roman"/>
          <w:color w:val="FF0000"/>
          <w:sz w:val="28"/>
          <w:szCs w:val="28"/>
        </w:rPr>
      </w:pPr>
    </w:p>
    <w:p w:rsidR="007105D1" w:rsidRDefault="007105D1" w:rsidP="007105D1">
      <w:pPr>
        <w:spacing w:after="0"/>
        <w:ind w:firstLine="567"/>
        <w:jc w:val="both"/>
        <w:rPr>
          <w:rFonts w:ascii="Times New Roman" w:hAnsi="Times New Roman" w:cs="Times New Roman"/>
          <w:color w:val="FF0000"/>
          <w:sz w:val="28"/>
          <w:szCs w:val="28"/>
        </w:rPr>
      </w:pPr>
    </w:p>
    <w:p w:rsidR="007105D1" w:rsidRDefault="007105D1" w:rsidP="007105D1">
      <w:pPr>
        <w:spacing w:after="0"/>
        <w:ind w:firstLine="567"/>
        <w:jc w:val="both"/>
        <w:rPr>
          <w:rFonts w:ascii="Times New Roman" w:hAnsi="Times New Roman" w:cs="Times New Roman"/>
          <w:bCs/>
          <w:sz w:val="28"/>
          <w:szCs w:val="28"/>
        </w:rPr>
      </w:pPr>
      <w:r w:rsidRPr="007105D1">
        <w:rPr>
          <w:rFonts w:ascii="Times New Roman" w:hAnsi="Times New Roman" w:cs="Times New Roman"/>
          <w:bCs/>
          <w:sz w:val="28"/>
          <w:szCs w:val="28"/>
        </w:rPr>
        <w:t xml:space="preserve">Муниципальная программа Песчанокопского района </w:t>
      </w:r>
      <w:r w:rsidRPr="007105D1">
        <w:rPr>
          <w:rFonts w:ascii="Times New Roman" w:hAnsi="Times New Roman" w:cs="Times New Roman"/>
          <w:b/>
          <w:bCs/>
          <w:sz w:val="28"/>
          <w:szCs w:val="28"/>
        </w:rPr>
        <w:t xml:space="preserve">«Развитие культуры и туризма» </w:t>
      </w:r>
      <w:r w:rsidRPr="007105D1">
        <w:rPr>
          <w:rFonts w:ascii="Times New Roman" w:hAnsi="Times New Roman" w:cs="Times New Roman"/>
          <w:bCs/>
          <w:sz w:val="28"/>
          <w:szCs w:val="28"/>
        </w:rPr>
        <w:t>утверждена постановлением Администрации Песчанокопского района №807 от 06.12.2018</w:t>
      </w:r>
      <w:r>
        <w:rPr>
          <w:rFonts w:ascii="Times New Roman" w:hAnsi="Times New Roman" w:cs="Times New Roman"/>
          <w:bCs/>
          <w:sz w:val="28"/>
          <w:szCs w:val="28"/>
        </w:rPr>
        <w:t>.</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2019 году на реализацию мероприятий муниципальной  программы» Развитие культуры и туризма»  фактически затрачено 58024,8  тыс. рублей, в том числе 182,7  тысяч рублей за счет средств федерального бюджета, 413,5  тысяч   рублей – областного бюджета, 54680,1 тысяч  рублей – бюджета района, внебюджетные средства-2748,5тысяч рублей. Отчет о финансировании, освоении и результативности проводимых программных мероприятий Программы приведен в приложении № 1.</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Итоги и эффективность реализации мероприятий Программы  оцениваются сопоставлением фактических значений целевых показателей с   </w:t>
      </w:r>
      <w:proofErr w:type="gramStart"/>
      <w:r w:rsidRPr="007105D1">
        <w:rPr>
          <w:rFonts w:ascii="Times New Roman" w:hAnsi="Times New Roman" w:cs="Times New Roman"/>
          <w:sz w:val="28"/>
          <w:szCs w:val="28"/>
        </w:rPr>
        <w:t>плановыми</w:t>
      </w:r>
      <w:proofErr w:type="gramEnd"/>
      <w:r w:rsidRPr="007105D1">
        <w:rPr>
          <w:rFonts w:ascii="Times New Roman" w:hAnsi="Times New Roman" w:cs="Times New Roman"/>
          <w:sz w:val="28"/>
          <w:szCs w:val="28"/>
        </w:rPr>
        <w:t xml:space="preserve">. </w:t>
      </w:r>
    </w:p>
    <w:p w:rsidR="007105D1" w:rsidRPr="007105D1" w:rsidRDefault="007105D1" w:rsidP="007105D1">
      <w:pPr>
        <w:spacing w:after="0"/>
        <w:ind w:firstLine="567"/>
        <w:jc w:val="both"/>
        <w:rPr>
          <w:rFonts w:ascii="Times New Roman" w:hAnsi="Times New Roman" w:cs="Times New Roman"/>
          <w:bCs/>
          <w:sz w:val="28"/>
          <w:szCs w:val="28"/>
        </w:rPr>
      </w:pPr>
      <w:r w:rsidRPr="007105D1">
        <w:rPr>
          <w:rFonts w:ascii="Times New Roman" w:hAnsi="Times New Roman" w:cs="Times New Roman"/>
          <w:bCs/>
          <w:sz w:val="28"/>
          <w:szCs w:val="28"/>
        </w:rPr>
        <w:t>1. Развитие дополнительного образования детей в сфере культуры.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bCs/>
          <w:i/>
          <w:iCs/>
          <w:sz w:val="28"/>
          <w:szCs w:val="28"/>
        </w:rPr>
        <w:t xml:space="preserve">Образовательная деятельность   </w:t>
      </w:r>
      <w:r w:rsidRPr="007105D1">
        <w:rPr>
          <w:rFonts w:ascii="Times New Roman" w:hAnsi="Times New Roman" w:cs="Times New Roman"/>
          <w:sz w:val="28"/>
          <w:szCs w:val="28"/>
        </w:rPr>
        <w:t xml:space="preserve">ДШИ  в 2018 – 2019  учебном  году была направлена на обеспечение высокого уровня качества образования, использование в образовательном процессе современных информационных технологий, на активную конкурсную и концертную деятельность учащихся на всех уровнях - </w:t>
      </w:r>
      <w:proofErr w:type="gramStart"/>
      <w:r w:rsidRPr="007105D1">
        <w:rPr>
          <w:rFonts w:ascii="Times New Roman" w:hAnsi="Times New Roman" w:cs="Times New Roman"/>
          <w:sz w:val="28"/>
          <w:szCs w:val="28"/>
        </w:rPr>
        <w:t>от</w:t>
      </w:r>
      <w:proofErr w:type="gramEnd"/>
      <w:r w:rsidRPr="007105D1">
        <w:rPr>
          <w:rFonts w:ascii="Times New Roman" w:hAnsi="Times New Roman" w:cs="Times New Roman"/>
          <w:sz w:val="28"/>
          <w:szCs w:val="28"/>
        </w:rPr>
        <w:t xml:space="preserve"> школьного до международного.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Ведутся работы по сохранению контингента – 493 обучающегося.</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1. Успешно пройдена внеплановая проверка прокуратуры, контрольно-счетной палаты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положительные результаты НОК.</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2. Проведена работа по </w:t>
      </w:r>
      <w:proofErr w:type="spellStart"/>
      <w:r w:rsidRPr="007105D1">
        <w:rPr>
          <w:rFonts w:ascii="Times New Roman" w:hAnsi="Times New Roman" w:cs="Times New Roman"/>
          <w:sz w:val="28"/>
          <w:szCs w:val="28"/>
        </w:rPr>
        <w:t>профстандартам</w:t>
      </w:r>
      <w:proofErr w:type="spellEnd"/>
      <w:r w:rsidRPr="007105D1">
        <w:rPr>
          <w:rFonts w:ascii="Times New Roman" w:hAnsi="Times New Roman" w:cs="Times New Roman"/>
          <w:sz w:val="28"/>
          <w:szCs w:val="28"/>
        </w:rPr>
        <w:t xml:space="preserve"> на 80%</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Разработано: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3. Приказ о внедрении </w:t>
      </w:r>
      <w:proofErr w:type="spellStart"/>
      <w:r w:rsidRPr="007105D1">
        <w:rPr>
          <w:rFonts w:ascii="Times New Roman" w:hAnsi="Times New Roman" w:cs="Times New Roman"/>
          <w:sz w:val="28"/>
          <w:szCs w:val="28"/>
        </w:rPr>
        <w:t>профстандартов</w:t>
      </w:r>
      <w:proofErr w:type="spellEnd"/>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4. Положение о работе рабочей группы по внедрению профессиональных стандартов образовательной организации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5. План-график внедрения профессиональных стандартов в МБУДО </w:t>
      </w:r>
      <w:proofErr w:type="spellStart"/>
      <w:r w:rsidRPr="007105D1">
        <w:rPr>
          <w:rFonts w:ascii="Times New Roman" w:hAnsi="Times New Roman" w:cs="Times New Roman"/>
          <w:sz w:val="28"/>
          <w:szCs w:val="28"/>
        </w:rPr>
        <w:t>Песчанокопской</w:t>
      </w:r>
      <w:proofErr w:type="spellEnd"/>
      <w:r w:rsidRPr="007105D1">
        <w:rPr>
          <w:rFonts w:ascii="Times New Roman" w:hAnsi="Times New Roman" w:cs="Times New Roman"/>
          <w:sz w:val="28"/>
          <w:szCs w:val="28"/>
        </w:rPr>
        <w:t xml:space="preserve"> ДШИ.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6. Проходили заседания комиссии по внедрению </w:t>
      </w:r>
      <w:proofErr w:type="spellStart"/>
      <w:r w:rsidRPr="007105D1">
        <w:rPr>
          <w:rFonts w:ascii="Times New Roman" w:hAnsi="Times New Roman" w:cs="Times New Roman"/>
          <w:sz w:val="28"/>
          <w:szCs w:val="28"/>
        </w:rPr>
        <w:t>профстандартов</w:t>
      </w:r>
      <w:proofErr w:type="spellEnd"/>
      <w:r w:rsidRPr="007105D1">
        <w:rPr>
          <w:rFonts w:ascii="Times New Roman" w:hAnsi="Times New Roman" w:cs="Times New Roman"/>
          <w:sz w:val="28"/>
          <w:szCs w:val="28"/>
        </w:rPr>
        <w:t xml:space="preserve"> (составлены протоколы)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7. </w:t>
      </w:r>
      <w:proofErr w:type="gramStart"/>
      <w:r w:rsidRPr="007105D1">
        <w:rPr>
          <w:rFonts w:ascii="Times New Roman" w:hAnsi="Times New Roman" w:cs="Times New Roman"/>
          <w:sz w:val="28"/>
          <w:szCs w:val="28"/>
        </w:rPr>
        <w:t>Согласно алгоритма</w:t>
      </w:r>
      <w:proofErr w:type="gramEnd"/>
      <w:r w:rsidRPr="007105D1">
        <w:rPr>
          <w:rFonts w:ascii="Times New Roman" w:hAnsi="Times New Roman" w:cs="Times New Roman"/>
          <w:sz w:val="28"/>
          <w:szCs w:val="28"/>
        </w:rPr>
        <w:t xml:space="preserve"> внедрения </w:t>
      </w:r>
      <w:proofErr w:type="spellStart"/>
      <w:r w:rsidRPr="007105D1">
        <w:rPr>
          <w:rFonts w:ascii="Times New Roman" w:hAnsi="Times New Roman" w:cs="Times New Roman"/>
          <w:sz w:val="28"/>
          <w:szCs w:val="28"/>
        </w:rPr>
        <w:t>профстандартов</w:t>
      </w:r>
      <w:proofErr w:type="spellEnd"/>
      <w:r w:rsidRPr="007105D1">
        <w:rPr>
          <w:rFonts w:ascii="Times New Roman" w:hAnsi="Times New Roman" w:cs="Times New Roman"/>
          <w:sz w:val="28"/>
          <w:szCs w:val="28"/>
        </w:rPr>
        <w:t xml:space="preserve"> был проведен анализ профессиональной компетенции работников МБУДО </w:t>
      </w:r>
      <w:proofErr w:type="spellStart"/>
      <w:r w:rsidRPr="007105D1">
        <w:rPr>
          <w:rFonts w:ascii="Times New Roman" w:hAnsi="Times New Roman" w:cs="Times New Roman"/>
          <w:sz w:val="28"/>
          <w:szCs w:val="28"/>
        </w:rPr>
        <w:t>Песчанокопской</w:t>
      </w:r>
      <w:proofErr w:type="spellEnd"/>
      <w:r w:rsidRPr="007105D1">
        <w:rPr>
          <w:rFonts w:ascii="Times New Roman" w:hAnsi="Times New Roman" w:cs="Times New Roman"/>
          <w:sz w:val="28"/>
          <w:szCs w:val="28"/>
        </w:rPr>
        <w:t xml:space="preserve"> ДШИ на соответствие профессиональным стандартам и сверка наименования должностей работников в штатном расписании с наименованием должностей из </w:t>
      </w:r>
      <w:proofErr w:type="spellStart"/>
      <w:r w:rsidRPr="007105D1">
        <w:rPr>
          <w:rFonts w:ascii="Times New Roman" w:hAnsi="Times New Roman" w:cs="Times New Roman"/>
          <w:sz w:val="28"/>
          <w:szCs w:val="28"/>
        </w:rPr>
        <w:t>профстандартов</w:t>
      </w:r>
      <w:proofErr w:type="spellEnd"/>
      <w:r w:rsidRPr="007105D1">
        <w:rPr>
          <w:rFonts w:ascii="Times New Roman" w:hAnsi="Times New Roman" w:cs="Times New Roman"/>
          <w:sz w:val="28"/>
          <w:szCs w:val="28"/>
        </w:rPr>
        <w:t xml:space="preserve"> и квалификационных справочников.</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8. Были внесены изменения в должностные инструкции, согласно </w:t>
      </w:r>
      <w:proofErr w:type="spellStart"/>
      <w:r w:rsidRPr="007105D1">
        <w:rPr>
          <w:rFonts w:ascii="Times New Roman" w:hAnsi="Times New Roman" w:cs="Times New Roman"/>
          <w:sz w:val="28"/>
          <w:szCs w:val="28"/>
        </w:rPr>
        <w:t>профстандартов</w:t>
      </w:r>
      <w:proofErr w:type="spellEnd"/>
      <w:r w:rsidRPr="007105D1">
        <w:rPr>
          <w:rFonts w:ascii="Times New Roman" w:hAnsi="Times New Roman" w:cs="Times New Roman"/>
          <w:sz w:val="28"/>
          <w:szCs w:val="28"/>
        </w:rPr>
        <w:t xml:space="preserve">. </w:t>
      </w:r>
    </w:p>
    <w:tbl>
      <w:tblPr>
        <w:tblpPr w:leftFromText="180" w:rightFromText="180" w:vertAnchor="text" w:horzAnchor="margin" w:tblpY="19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6839"/>
      </w:tblGrid>
      <w:tr w:rsidR="007105D1" w:rsidRPr="007105D1" w:rsidTr="007105D1">
        <w:tc>
          <w:tcPr>
            <w:tcW w:w="2908"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Преподаватель</w:t>
            </w:r>
          </w:p>
        </w:tc>
        <w:tc>
          <w:tcPr>
            <w:tcW w:w="6839"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Приказ Министерства</w:t>
            </w:r>
            <w:r w:rsidRPr="007105D1">
              <w:rPr>
                <w:rFonts w:ascii="Times New Roman" w:hAnsi="Times New Roman" w:cs="Times New Roman"/>
                <w:sz w:val="28"/>
                <w:szCs w:val="28"/>
              </w:rPr>
              <w:br/>
              <w:t>труда и социальной защиты Российской Федерации</w:t>
            </w:r>
            <w:r w:rsidRPr="007105D1">
              <w:rPr>
                <w:rFonts w:ascii="Times New Roman" w:hAnsi="Times New Roman" w:cs="Times New Roman"/>
                <w:sz w:val="28"/>
                <w:szCs w:val="28"/>
              </w:rPr>
              <w:br/>
              <w:t>от 08.09.2015 № 613н об утверждении ПС</w:t>
            </w:r>
            <w:r w:rsidRPr="007105D1">
              <w:rPr>
                <w:rFonts w:ascii="Times New Roman" w:hAnsi="Times New Roman" w:cs="Times New Roman"/>
                <w:bCs/>
                <w:sz w:val="28"/>
                <w:szCs w:val="28"/>
              </w:rPr>
              <w:t xml:space="preserve"> «Педагог дополнительного образования детей и взрослых</w:t>
            </w:r>
            <w:r w:rsidRPr="007105D1">
              <w:rPr>
                <w:rFonts w:ascii="Times New Roman" w:hAnsi="Times New Roman" w:cs="Times New Roman"/>
                <w:sz w:val="28"/>
                <w:szCs w:val="28"/>
              </w:rPr>
              <w:t>»</w:t>
            </w:r>
          </w:p>
        </w:tc>
      </w:tr>
      <w:tr w:rsidR="007105D1" w:rsidRPr="007105D1" w:rsidTr="007105D1">
        <w:tc>
          <w:tcPr>
            <w:tcW w:w="2908"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 xml:space="preserve">Главный бухгалтер, Бухгалтер </w:t>
            </w:r>
          </w:p>
        </w:tc>
        <w:tc>
          <w:tcPr>
            <w:tcW w:w="6839"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Приказ Министерства</w:t>
            </w:r>
            <w:r w:rsidRPr="007105D1">
              <w:rPr>
                <w:rFonts w:ascii="Times New Roman" w:hAnsi="Times New Roman" w:cs="Times New Roman"/>
                <w:sz w:val="28"/>
                <w:szCs w:val="28"/>
              </w:rPr>
              <w:br/>
              <w:t>труда и социальной защиты Российской Федерации</w:t>
            </w:r>
            <w:r w:rsidRPr="007105D1">
              <w:rPr>
                <w:rFonts w:ascii="Times New Roman" w:hAnsi="Times New Roman" w:cs="Times New Roman"/>
                <w:sz w:val="28"/>
                <w:szCs w:val="28"/>
              </w:rPr>
              <w:br/>
              <w:t>от 22.12.2014 № 1061</w:t>
            </w:r>
            <w:proofErr w:type="gramStart"/>
            <w:r w:rsidRPr="007105D1">
              <w:rPr>
                <w:rFonts w:ascii="Times New Roman" w:hAnsi="Times New Roman" w:cs="Times New Roman"/>
                <w:sz w:val="28"/>
                <w:szCs w:val="28"/>
              </w:rPr>
              <w:t>н(</w:t>
            </w:r>
            <w:proofErr w:type="spellStart"/>
            <w:proofErr w:type="gramEnd"/>
            <w:r w:rsidRPr="007105D1">
              <w:rPr>
                <w:rFonts w:ascii="Times New Roman" w:hAnsi="Times New Roman" w:cs="Times New Roman"/>
                <w:sz w:val="28"/>
                <w:szCs w:val="28"/>
              </w:rPr>
              <w:t>ред</w:t>
            </w:r>
            <w:proofErr w:type="spellEnd"/>
            <w:r w:rsidRPr="007105D1">
              <w:rPr>
                <w:rFonts w:ascii="Times New Roman" w:hAnsi="Times New Roman" w:cs="Times New Roman"/>
                <w:sz w:val="28"/>
                <w:szCs w:val="28"/>
              </w:rPr>
              <w:t xml:space="preserve"> 21.02.№103н) </w:t>
            </w:r>
          </w:p>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об утверждении ПС «Бухгалтер»</w:t>
            </w:r>
          </w:p>
        </w:tc>
      </w:tr>
      <w:tr w:rsidR="007105D1" w:rsidRPr="007105D1" w:rsidTr="007105D1">
        <w:tc>
          <w:tcPr>
            <w:tcW w:w="2908"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Специалист по кадрам</w:t>
            </w:r>
          </w:p>
        </w:tc>
        <w:tc>
          <w:tcPr>
            <w:tcW w:w="6839"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Приказ Министерства</w:t>
            </w:r>
            <w:r w:rsidRPr="007105D1">
              <w:rPr>
                <w:rFonts w:ascii="Times New Roman" w:hAnsi="Times New Roman" w:cs="Times New Roman"/>
                <w:sz w:val="28"/>
                <w:szCs w:val="28"/>
              </w:rPr>
              <w:br/>
              <w:t>труда и социальной защиты Российской Федерации</w:t>
            </w:r>
            <w:r w:rsidRPr="007105D1">
              <w:rPr>
                <w:rFonts w:ascii="Times New Roman" w:hAnsi="Times New Roman" w:cs="Times New Roman"/>
                <w:sz w:val="28"/>
                <w:szCs w:val="28"/>
              </w:rPr>
              <w:br/>
              <w:t>от 06.10.2015 № 691н об утверждении ПС</w:t>
            </w:r>
            <w:r w:rsidRPr="007105D1">
              <w:rPr>
                <w:rFonts w:ascii="Times New Roman" w:hAnsi="Times New Roman" w:cs="Times New Roman"/>
                <w:bCs/>
                <w:sz w:val="28"/>
                <w:szCs w:val="28"/>
              </w:rPr>
              <w:t xml:space="preserve"> Специалист по управлению персоналом</w:t>
            </w:r>
            <w:r w:rsidRPr="007105D1">
              <w:rPr>
                <w:rFonts w:ascii="Times New Roman" w:hAnsi="Times New Roman" w:cs="Times New Roman"/>
                <w:sz w:val="28"/>
                <w:szCs w:val="28"/>
              </w:rPr>
              <w:t xml:space="preserve"> </w:t>
            </w:r>
          </w:p>
        </w:tc>
      </w:tr>
      <w:tr w:rsidR="007105D1" w:rsidRPr="007105D1" w:rsidTr="007105D1">
        <w:trPr>
          <w:trHeight w:val="1224"/>
        </w:trPr>
        <w:tc>
          <w:tcPr>
            <w:tcW w:w="2908" w:type="dxa"/>
            <w:shd w:val="clear" w:color="auto" w:fill="auto"/>
          </w:tcPr>
          <w:p w:rsidR="007105D1" w:rsidRPr="007105D1" w:rsidRDefault="007105D1" w:rsidP="007105D1">
            <w:pPr>
              <w:spacing w:after="0"/>
              <w:ind w:firstLine="567"/>
              <w:rPr>
                <w:rFonts w:ascii="Times New Roman" w:hAnsi="Times New Roman" w:cs="Times New Roman"/>
                <w:bCs/>
                <w:sz w:val="28"/>
                <w:szCs w:val="28"/>
              </w:rPr>
            </w:pPr>
            <w:r w:rsidRPr="007105D1">
              <w:rPr>
                <w:rFonts w:ascii="Times New Roman" w:hAnsi="Times New Roman" w:cs="Times New Roman"/>
                <w:bCs/>
                <w:sz w:val="28"/>
                <w:szCs w:val="28"/>
              </w:rPr>
              <w:t>Специали</w:t>
            </w:r>
            <w:proofErr w:type="gramStart"/>
            <w:r w:rsidRPr="007105D1">
              <w:rPr>
                <w:rFonts w:ascii="Times New Roman" w:hAnsi="Times New Roman" w:cs="Times New Roman"/>
                <w:bCs/>
                <w:sz w:val="28"/>
                <w:szCs w:val="28"/>
              </w:rPr>
              <w:t>ст в сф</w:t>
            </w:r>
            <w:proofErr w:type="gramEnd"/>
            <w:r w:rsidRPr="007105D1">
              <w:rPr>
                <w:rFonts w:ascii="Times New Roman" w:hAnsi="Times New Roman" w:cs="Times New Roman"/>
                <w:bCs/>
                <w:sz w:val="28"/>
                <w:szCs w:val="28"/>
              </w:rPr>
              <w:t>ере закупок</w:t>
            </w:r>
          </w:p>
          <w:p w:rsidR="007105D1" w:rsidRPr="007105D1" w:rsidRDefault="007105D1" w:rsidP="007105D1">
            <w:pPr>
              <w:spacing w:after="0"/>
              <w:ind w:firstLine="567"/>
              <w:rPr>
                <w:rFonts w:ascii="Times New Roman" w:hAnsi="Times New Roman" w:cs="Times New Roman"/>
                <w:sz w:val="28"/>
                <w:szCs w:val="28"/>
              </w:rPr>
            </w:pPr>
          </w:p>
        </w:tc>
        <w:tc>
          <w:tcPr>
            <w:tcW w:w="6839"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Приказ Министерства</w:t>
            </w:r>
            <w:r w:rsidRPr="007105D1">
              <w:rPr>
                <w:rFonts w:ascii="Times New Roman" w:hAnsi="Times New Roman" w:cs="Times New Roman"/>
                <w:sz w:val="28"/>
                <w:szCs w:val="28"/>
              </w:rPr>
              <w:br/>
              <w:t>труда и социальной защиты Российской Федерации</w:t>
            </w:r>
            <w:r w:rsidRPr="007105D1">
              <w:rPr>
                <w:rFonts w:ascii="Times New Roman" w:hAnsi="Times New Roman" w:cs="Times New Roman"/>
                <w:sz w:val="28"/>
                <w:szCs w:val="28"/>
              </w:rPr>
              <w:br/>
              <w:t>от 10.09.2015 № 625н об утверждении ПС</w:t>
            </w:r>
            <w:r w:rsidRPr="007105D1">
              <w:rPr>
                <w:rFonts w:ascii="Times New Roman" w:hAnsi="Times New Roman" w:cs="Times New Roman"/>
                <w:bCs/>
                <w:sz w:val="28"/>
                <w:szCs w:val="28"/>
              </w:rPr>
              <w:t xml:space="preserve"> «Специали</w:t>
            </w:r>
            <w:proofErr w:type="gramStart"/>
            <w:r w:rsidRPr="007105D1">
              <w:rPr>
                <w:rFonts w:ascii="Times New Roman" w:hAnsi="Times New Roman" w:cs="Times New Roman"/>
                <w:bCs/>
                <w:sz w:val="28"/>
                <w:szCs w:val="28"/>
              </w:rPr>
              <w:t>ст в сф</w:t>
            </w:r>
            <w:proofErr w:type="gramEnd"/>
            <w:r w:rsidRPr="007105D1">
              <w:rPr>
                <w:rFonts w:ascii="Times New Roman" w:hAnsi="Times New Roman" w:cs="Times New Roman"/>
                <w:bCs/>
                <w:sz w:val="28"/>
                <w:szCs w:val="28"/>
              </w:rPr>
              <w:t>ере закупок»</w:t>
            </w:r>
          </w:p>
        </w:tc>
      </w:tr>
      <w:tr w:rsidR="007105D1" w:rsidRPr="007105D1" w:rsidTr="007105D1">
        <w:tc>
          <w:tcPr>
            <w:tcW w:w="2908" w:type="dxa"/>
            <w:shd w:val="clear" w:color="auto" w:fill="auto"/>
          </w:tcPr>
          <w:p w:rsidR="007105D1" w:rsidRPr="007105D1" w:rsidRDefault="007105D1" w:rsidP="007105D1">
            <w:pPr>
              <w:spacing w:after="0"/>
              <w:ind w:firstLine="567"/>
              <w:rPr>
                <w:rFonts w:ascii="Times New Roman" w:hAnsi="Times New Roman" w:cs="Times New Roman"/>
                <w:bCs/>
                <w:sz w:val="28"/>
                <w:szCs w:val="28"/>
              </w:rPr>
            </w:pPr>
            <w:r w:rsidRPr="007105D1">
              <w:rPr>
                <w:rFonts w:ascii="Times New Roman" w:hAnsi="Times New Roman" w:cs="Times New Roman"/>
                <w:bCs/>
                <w:sz w:val="28"/>
                <w:szCs w:val="28"/>
              </w:rPr>
              <w:t>Техник-программист</w:t>
            </w:r>
          </w:p>
        </w:tc>
        <w:tc>
          <w:tcPr>
            <w:tcW w:w="6839" w:type="dxa"/>
            <w:shd w:val="clear" w:color="auto" w:fill="auto"/>
          </w:tcPr>
          <w:p w:rsidR="007105D1" w:rsidRPr="007105D1" w:rsidRDefault="007105D1" w:rsidP="007105D1">
            <w:pPr>
              <w:spacing w:after="0"/>
              <w:ind w:firstLine="567"/>
              <w:rPr>
                <w:rFonts w:ascii="Times New Roman" w:hAnsi="Times New Roman" w:cs="Times New Roman"/>
                <w:sz w:val="28"/>
                <w:szCs w:val="28"/>
              </w:rPr>
            </w:pPr>
            <w:r w:rsidRPr="007105D1">
              <w:rPr>
                <w:rFonts w:ascii="Times New Roman" w:hAnsi="Times New Roman" w:cs="Times New Roman"/>
                <w:sz w:val="28"/>
                <w:szCs w:val="28"/>
              </w:rPr>
              <w:t>Приказ Министерства</w:t>
            </w:r>
            <w:r w:rsidRPr="007105D1">
              <w:rPr>
                <w:rFonts w:ascii="Times New Roman" w:hAnsi="Times New Roman" w:cs="Times New Roman"/>
                <w:sz w:val="28"/>
                <w:szCs w:val="28"/>
              </w:rPr>
              <w:br/>
              <w:t>труда и социальной защиты Российской Федерации</w:t>
            </w:r>
            <w:r w:rsidRPr="007105D1">
              <w:rPr>
                <w:rFonts w:ascii="Times New Roman" w:hAnsi="Times New Roman" w:cs="Times New Roman"/>
                <w:sz w:val="28"/>
                <w:szCs w:val="28"/>
              </w:rPr>
              <w:br/>
              <w:t>от 18.11.2013 № 679н об утверждении ПС «Программист»</w:t>
            </w:r>
          </w:p>
        </w:tc>
      </w:tr>
    </w:tbl>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9. Внедрены следующие </w:t>
      </w:r>
      <w:proofErr w:type="spellStart"/>
      <w:r w:rsidRPr="007105D1">
        <w:rPr>
          <w:rFonts w:ascii="Times New Roman" w:hAnsi="Times New Roman" w:cs="Times New Roman"/>
          <w:sz w:val="28"/>
          <w:szCs w:val="28"/>
        </w:rPr>
        <w:t>профстандарты</w:t>
      </w:r>
      <w:proofErr w:type="spellEnd"/>
      <w:r w:rsidRPr="007105D1">
        <w:rPr>
          <w:rFonts w:ascii="Times New Roman" w:hAnsi="Times New Roman" w:cs="Times New Roman"/>
          <w:sz w:val="28"/>
          <w:szCs w:val="28"/>
        </w:rPr>
        <w:t>:</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10. Выполнен план работы учреждения на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596"/>
        <w:gridCol w:w="1694"/>
      </w:tblGrid>
      <w:tr w:rsidR="007105D1" w:rsidRPr="007105D1" w:rsidTr="002A22BA">
        <w:tc>
          <w:tcPr>
            <w:tcW w:w="709"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Мероприятие</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Семинар</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3</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Педагогические советы</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6</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3</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Круглый стол</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4</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Методические заседания</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12</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5</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Методические сообщения, доклады</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16</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6</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Открытые уроки</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12</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7</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Конкурсы</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11</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8</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Выставки</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16</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9</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Творческие внеклассные мероприятия: лектории, клубы по интересам, игровые программы, творческие встречи, экскурсионные программы  </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26</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10</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Творческие мероприятия:</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Мероприятия на уровне ДШИ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Участие в мероприятиях на уровне района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Участие в мероприятиях на уровне региона</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17</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9</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11</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Классные часы, инструктажи </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21</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12</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Работа с родителями: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беседы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родительские собрания</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7</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18</w:t>
            </w:r>
          </w:p>
        </w:tc>
      </w:tr>
      <w:tr w:rsidR="007105D1" w:rsidRPr="007105D1" w:rsidTr="002A22BA">
        <w:tc>
          <w:tcPr>
            <w:tcW w:w="709" w:type="dxa"/>
            <w:shd w:val="clear" w:color="auto" w:fill="auto"/>
            <w:vAlign w:val="center"/>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13</w:t>
            </w:r>
          </w:p>
        </w:tc>
        <w:tc>
          <w:tcPr>
            <w:tcW w:w="765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Проекты в течение года</w:t>
            </w:r>
          </w:p>
        </w:tc>
        <w:tc>
          <w:tcPr>
            <w:tcW w:w="1695" w:type="dxa"/>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3</w:t>
            </w:r>
          </w:p>
        </w:tc>
      </w:tr>
    </w:tbl>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Результаты (индивидуальные и групповые):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Областные и Региональные конкурсы – победители – 104 обучающихся, 11 преподавателей;</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Международные</w:t>
      </w:r>
      <w:proofErr w:type="gramEnd"/>
      <w:r w:rsidRPr="007105D1">
        <w:rPr>
          <w:rFonts w:ascii="Times New Roman" w:hAnsi="Times New Roman" w:cs="Times New Roman"/>
          <w:sz w:val="28"/>
          <w:szCs w:val="28"/>
        </w:rPr>
        <w:t xml:space="preserve"> – 17 победителей,</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Всероссийские</w:t>
      </w:r>
      <w:proofErr w:type="gramEnd"/>
      <w:r w:rsidRPr="007105D1">
        <w:rPr>
          <w:rFonts w:ascii="Times New Roman" w:hAnsi="Times New Roman" w:cs="Times New Roman"/>
          <w:sz w:val="28"/>
          <w:szCs w:val="28"/>
        </w:rPr>
        <w:t xml:space="preserve"> – 15 победителей.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11.Своевременная и качественная сдача отчетности без пени и штрафов в ФНС и внебюджетные фонды, Росстат, </w:t>
      </w:r>
      <w:proofErr w:type="spellStart"/>
      <w:r w:rsidRPr="007105D1">
        <w:rPr>
          <w:rFonts w:ascii="Times New Roman" w:hAnsi="Times New Roman" w:cs="Times New Roman"/>
          <w:sz w:val="28"/>
          <w:szCs w:val="28"/>
        </w:rPr>
        <w:t>Облметодцентр</w:t>
      </w:r>
      <w:proofErr w:type="spellEnd"/>
      <w:r w:rsidRPr="007105D1">
        <w:rPr>
          <w:rFonts w:ascii="Times New Roman" w:hAnsi="Times New Roman" w:cs="Times New Roman"/>
          <w:sz w:val="28"/>
          <w:szCs w:val="28"/>
        </w:rPr>
        <w:t xml:space="preserve">, АИС ЭДО, </w:t>
      </w:r>
      <w:proofErr w:type="spellStart"/>
      <w:r w:rsidRPr="007105D1">
        <w:rPr>
          <w:rFonts w:ascii="Times New Roman" w:hAnsi="Times New Roman" w:cs="Times New Roman"/>
          <w:sz w:val="28"/>
          <w:szCs w:val="28"/>
        </w:rPr>
        <w:t>Мин</w:t>
      </w:r>
      <w:proofErr w:type="gramStart"/>
      <w:r w:rsidRPr="007105D1">
        <w:rPr>
          <w:rFonts w:ascii="Times New Roman" w:hAnsi="Times New Roman" w:cs="Times New Roman"/>
          <w:sz w:val="28"/>
          <w:szCs w:val="28"/>
        </w:rPr>
        <w:t>.п</w:t>
      </w:r>
      <w:proofErr w:type="gramEnd"/>
      <w:r w:rsidRPr="007105D1">
        <w:rPr>
          <w:rFonts w:ascii="Times New Roman" w:hAnsi="Times New Roman" w:cs="Times New Roman"/>
          <w:sz w:val="28"/>
          <w:szCs w:val="28"/>
        </w:rPr>
        <w:t>риродоресурсы</w:t>
      </w:r>
      <w:proofErr w:type="spellEnd"/>
      <w:r w:rsidRPr="007105D1">
        <w:rPr>
          <w:rFonts w:ascii="Times New Roman" w:hAnsi="Times New Roman" w:cs="Times New Roman"/>
          <w:sz w:val="28"/>
          <w:szCs w:val="28"/>
        </w:rPr>
        <w:t xml:space="preserve">, Учредителю.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12. Своевременное заполнение информацией сайт bus.gov.ru</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13. Выполнение на высоком уровне финансов</w:t>
      </w:r>
      <w:proofErr w:type="gramStart"/>
      <w:r w:rsidRPr="007105D1">
        <w:rPr>
          <w:rFonts w:ascii="Times New Roman" w:hAnsi="Times New Roman" w:cs="Times New Roman"/>
          <w:sz w:val="28"/>
          <w:szCs w:val="28"/>
        </w:rPr>
        <w:t>о-</w:t>
      </w:r>
      <w:proofErr w:type="gramEnd"/>
      <w:r w:rsidRPr="007105D1">
        <w:rPr>
          <w:rFonts w:ascii="Times New Roman" w:hAnsi="Times New Roman" w:cs="Times New Roman"/>
          <w:sz w:val="28"/>
          <w:szCs w:val="28"/>
        </w:rPr>
        <w:t xml:space="preserve"> экономических функций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(Внесение изменений и составление нормативных документов, выполнение экономических расчетов, составление различной информации главному распорядителю и т. д.).</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14. Пройдены курсы повышения квалификации согласно Графику.</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В 2019 году   выделенные дополнительные средства из бюджета Песчанокопского района на приобретение музыкальных инструментов – 300,00т</w:t>
      </w:r>
      <w:proofErr w:type="gramStart"/>
      <w:r w:rsidRPr="007105D1">
        <w:rPr>
          <w:rFonts w:ascii="Times New Roman" w:hAnsi="Times New Roman" w:cs="Times New Roman"/>
          <w:sz w:val="28"/>
          <w:szCs w:val="28"/>
        </w:rPr>
        <w:t>.р</w:t>
      </w:r>
      <w:proofErr w:type="gramEnd"/>
      <w:r w:rsidRPr="007105D1">
        <w:rPr>
          <w:rFonts w:ascii="Times New Roman" w:hAnsi="Times New Roman" w:cs="Times New Roman"/>
          <w:sz w:val="28"/>
          <w:szCs w:val="28"/>
        </w:rPr>
        <w:t xml:space="preserve">уб., костюмов </w:t>
      </w:r>
      <w:proofErr w:type="spellStart"/>
      <w:r w:rsidRPr="007105D1">
        <w:rPr>
          <w:rFonts w:ascii="Times New Roman" w:hAnsi="Times New Roman" w:cs="Times New Roman"/>
          <w:sz w:val="28"/>
          <w:szCs w:val="28"/>
        </w:rPr>
        <w:t>Мажореток</w:t>
      </w:r>
      <w:proofErr w:type="spellEnd"/>
      <w:r w:rsidRPr="007105D1">
        <w:rPr>
          <w:rFonts w:ascii="Times New Roman" w:hAnsi="Times New Roman" w:cs="Times New Roman"/>
          <w:sz w:val="28"/>
          <w:szCs w:val="28"/>
        </w:rPr>
        <w:t xml:space="preserve"> – Барабанщиц в сумме 439,9т.руб. освоены на 100%.</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За счет собственных средств приобретена обувь для хореографического отделения на сумму 60,2т</w:t>
      </w:r>
      <w:proofErr w:type="gramStart"/>
      <w:r w:rsidRPr="007105D1">
        <w:rPr>
          <w:rFonts w:ascii="Times New Roman" w:hAnsi="Times New Roman" w:cs="Times New Roman"/>
          <w:sz w:val="28"/>
          <w:szCs w:val="28"/>
        </w:rPr>
        <w:t>.р</w:t>
      </w:r>
      <w:proofErr w:type="gramEnd"/>
      <w:r w:rsidRPr="007105D1">
        <w:rPr>
          <w:rFonts w:ascii="Times New Roman" w:hAnsi="Times New Roman" w:cs="Times New Roman"/>
          <w:sz w:val="28"/>
          <w:szCs w:val="28"/>
        </w:rPr>
        <w:t>уб.; ко Дню 9 мая и Юбилею школы пошиты костюмы на 105,0т. руб.; приобретена методическая литература на 33,8т.руб.; чехол для гуслей на 26,5т.руб.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За отчётный период учреждение взаимодействовало с образовательными учреждениями района: </w:t>
      </w:r>
    </w:p>
    <w:p w:rsidR="007105D1" w:rsidRPr="007105D1" w:rsidRDefault="007105D1" w:rsidP="007105D1">
      <w:pPr>
        <w:numPr>
          <w:ilvl w:val="0"/>
          <w:numId w:val="2"/>
        </w:numPr>
        <w:spacing w:after="0"/>
        <w:jc w:val="both"/>
        <w:rPr>
          <w:rFonts w:ascii="Times New Roman" w:hAnsi="Times New Roman" w:cs="Times New Roman"/>
          <w:sz w:val="28"/>
          <w:szCs w:val="28"/>
        </w:rPr>
      </w:pPr>
      <w:r w:rsidRPr="007105D1">
        <w:rPr>
          <w:rFonts w:ascii="Times New Roman" w:hAnsi="Times New Roman" w:cs="Times New Roman"/>
          <w:sz w:val="28"/>
          <w:szCs w:val="28"/>
        </w:rPr>
        <w:t>Образовательными организациями района,</w:t>
      </w:r>
    </w:p>
    <w:p w:rsidR="007105D1" w:rsidRPr="007105D1" w:rsidRDefault="007105D1" w:rsidP="007105D1">
      <w:pPr>
        <w:numPr>
          <w:ilvl w:val="0"/>
          <w:numId w:val="2"/>
        </w:numPr>
        <w:spacing w:after="0"/>
        <w:jc w:val="both"/>
        <w:rPr>
          <w:rFonts w:ascii="Times New Roman" w:hAnsi="Times New Roman" w:cs="Times New Roman"/>
          <w:sz w:val="28"/>
          <w:szCs w:val="28"/>
        </w:rPr>
      </w:pPr>
      <w:r w:rsidRPr="007105D1">
        <w:rPr>
          <w:rFonts w:ascii="Times New Roman" w:hAnsi="Times New Roman" w:cs="Times New Roman"/>
          <w:sz w:val="28"/>
          <w:szCs w:val="28"/>
        </w:rPr>
        <w:t>Музей, библиотека</w:t>
      </w:r>
    </w:p>
    <w:p w:rsidR="007105D1" w:rsidRPr="007105D1" w:rsidRDefault="007105D1" w:rsidP="007105D1">
      <w:pPr>
        <w:numPr>
          <w:ilvl w:val="0"/>
          <w:numId w:val="2"/>
        </w:numPr>
        <w:spacing w:after="0"/>
        <w:jc w:val="both"/>
        <w:rPr>
          <w:rFonts w:ascii="Times New Roman" w:hAnsi="Times New Roman" w:cs="Times New Roman"/>
          <w:sz w:val="28"/>
          <w:szCs w:val="28"/>
        </w:rPr>
      </w:pPr>
      <w:r w:rsidRPr="007105D1">
        <w:rPr>
          <w:rFonts w:ascii="Times New Roman" w:hAnsi="Times New Roman" w:cs="Times New Roman"/>
          <w:sz w:val="28"/>
          <w:szCs w:val="28"/>
        </w:rPr>
        <w:t xml:space="preserve">РДК «Юбилейный», ДК района.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Межведомственное взаимодействие осуществлялось бесконфликтно.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За отчётный период отсутствовали официальные обращения   по вопросам неурегулированных конфликтных ситуаций.</w:t>
      </w:r>
    </w:p>
    <w:p w:rsidR="007105D1" w:rsidRPr="007105D1" w:rsidRDefault="007105D1" w:rsidP="007105D1">
      <w:pPr>
        <w:numPr>
          <w:ilvl w:val="0"/>
          <w:numId w:val="1"/>
        </w:numPr>
        <w:spacing w:after="0"/>
        <w:jc w:val="both"/>
        <w:rPr>
          <w:rFonts w:ascii="Times New Roman" w:hAnsi="Times New Roman" w:cs="Times New Roman"/>
          <w:sz w:val="28"/>
          <w:szCs w:val="28"/>
        </w:rPr>
      </w:pPr>
      <w:r w:rsidRPr="007105D1">
        <w:rPr>
          <w:rFonts w:ascii="Times New Roman" w:hAnsi="Times New Roman" w:cs="Times New Roman"/>
          <w:bCs/>
          <w:sz w:val="28"/>
          <w:szCs w:val="28"/>
        </w:rPr>
        <w:t xml:space="preserve">Развитие и совершенствование массового отдыха и досуга. </w:t>
      </w:r>
      <w:r w:rsidRPr="007105D1">
        <w:rPr>
          <w:rFonts w:ascii="Times New Roman" w:hAnsi="Times New Roman" w:cs="Times New Roman"/>
          <w:sz w:val="28"/>
          <w:szCs w:val="28"/>
        </w:rPr>
        <w:t>В 2019 году был выполнен ряд мероприятий. Основные показатели деятельности МБУК РДК «Юбилейный» Песчанокопского района.</w:t>
      </w:r>
    </w:p>
    <w:p w:rsidR="007105D1" w:rsidRPr="007105D1" w:rsidRDefault="007105D1" w:rsidP="007105D1">
      <w:pPr>
        <w:spacing w:after="0"/>
        <w:ind w:firstLine="567"/>
        <w:jc w:val="both"/>
        <w:rPr>
          <w:rFonts w:ascii="Times New Roman" w:hAnsi="Times New Roman" w:cs="Times New Roman"/>
          <w:sz w:val="28"/>
          <w:szCs w:val="28"/>
        </w:rPr>
      </w:pPr>
    </w:p>
    <w:tbl>
      <w:tblPr>
        <w:tblW w:w="0" w:type="auto"/>
        <w:tblInd w:w="204" w:type="dxa"/>
        <w:tblLayout w:type="fixed"/>
        <w:tblLook w:val="0000" w:firstRow="0" w:lastRow="0" w:firstColumn="0" w:lastColumn="0" w:noHBand="0" w:noVBand="0"/>
      </w:tblPr>
      <w:tblGrid>
        <w:gridCol w:w="855"/>
        <w:gridCol w:w="6540"/>
        <w:gridCol w:w="2020"/>
      </w:tblGrid>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w:t>
            </w: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Наименование показателя</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культурно-массовых мероприятий всего (в зрительных залах и на открытых площадках)</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4814</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культурно-массовых мероприятий в зрительных залах</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1299</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культурно-массовых мероприятий на платной основе</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1250</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культурно-массовых мероприятий для детей до 14 лет</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1160</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посетителей всего (в зрительных залах и на открытых площадках)</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655761</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посетителей в зрительных залах</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96485</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посетителей мероприятий на платной основе</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23849</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посетителей мероприятий для детей до 14 лет</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159792</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культурно-досуговых формирований всего</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140</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формирований самодеятельного народного творчества</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72</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культурно-досуговых формирований для детей до 14 лет</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64</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участников в культурно-досуговых формированиях всего</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2071</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участников в культурно-досуговых формированиях самодеятельного народного творчества</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745</w:t>
            </w:r>
          </w:p>
        </w:tc>
      </w:tr>
      <w:tr w:rsidR="007105D1" w:rsidRPr="007105D1" w:rsidTr="002A22BA">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участников в культурно-досуговых формированиях для детей до 14 лет</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932</w:t>
            </w:r>
          </w:p>
        </w:tc>
      </w:tr>
      <w:tr w:rsidR="007105D1" w:rsidRPr="007105D1" w:rsidTr="002A22BA">
        <w:trPr>
          <w:trHeight w:val="706"/>
        </w:trPr>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численность участников культурно-массовых мероприятий</w:t>
            </w:r>
            <w:r w:rsidRPr="007105D1">
              <w:rPr>
                <w:rFonts w:ascii="Times New Roman" w:hAnsi="Times New Roman" w:cs="Times New Roman"/>
                <w:sz w:val="28"/>
                <w:szCs w:val="28"/>
                <w:vertAlign w:val="superscript"/>
              </w:rPr>
              <w:footnoteReference w:id="1"/>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706978</w:t>
            </w:r>
          </w:p>
        </w:tc>
      </w:tr>
      <w:tr w:rsidR="007105D1" w:rsidRPr="007105D1" w:rsidTr="002A22BA">
        <w:trPr>
          <w:trHeight w:val="404"/>
        </w:trPr>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мероприятия в кинозалах (киносеансов)</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1047</w:t>
            </w:r>
          </w:p>
        </w:tc>
      </w:tr>
      <w:tr w:rsidR="007105D1" w:rsidRPr="007105D1" w:rsidTr="002A22BA">
        <w:trPr>
          <w:trHeight w:val="840"/>
        </w:trPr>
        <w:tc>
          <w:tcPr>
            <w:tcW w:w="855"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numPr>
                <w:ilvl w:val="0"/>
                <w:numId w:val="3"/>
              </w:numPr>
              <w:tabs>
                <w:tab w:val="num" w:pos="0"/>
              </w:tabs>
              <w:spacing w:after="0"/>
              <w:jc w:val="both"/>
              <w:rPr>
                <w:rFonts w:ascii="Times New Roman" w:hAnsi="Times New Roman" w:cs="Times New Roman"/>
                <w:sz w:val="28"/>
                <w:szCs w:val="28"/>
              </w:rPr>
            </w:pPr>
          </w:p>
        </w:tc>
        <w:tc>
          <w:tcPr>
            <w:tcW w:w="6540" w:type="dxa"/>
            <w:tcBorders>
              <w:top w:val="single" w:sz="4" w:space="0" w:color="000000"/>
              <w:left w:val="single" w:sz="4" w:space="0" w:color="000000"/>
              <w:bottom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количество зрителей киносеансов</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5684</w:t>
            </w:r>
          </w:p>
        </w:tc>
      </w:tr>
    </w:tbl>
    <w:p w:rsidR="007105D1" w:rsidRPr="007105D1" w:rsidRDefault="007105D1" w:rsidP="007105D1">
      <w:pPr>
        <w:spacing w:after="0"/>
        <w:ind w:firstLine="567"/>
        <w:jc w:val="both"/>
        <w:rPr>
          <w:rFonts w:ascii="Times New Roman" w:hAnsi="Times New Roman" w:cs="Times New Roman"/>
          <w:sz w:val="28"/>
          <w:szCs w:val="28"/>
        </w:rPr>
      </w:pP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В 2019 году был выполнен ряд мероприятий, направленных на укрепление материально-технической базы учреждений культуры Песчанокопского района.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Для   </w:t>
      </w:r>
      <w:r w:rsidRPr="007105D1">
        <w:rPr>
          <w:rFonts w:ascii="Times New Roman" w:hAnsi="Times New Roman" w:cs="Times New Roman"/>
          <w:bCs/>
          <w:sz w:val="28"/>
          <w:szCs w:val="28"/>
        </w:rPr>
        <w:t xml:space="preserve">МБУК РДК </w:t>
      </w:r>
      <w:proofErr w:type="gramStart"/>
      <w:r w:rsidRPr="007105D1">
        <w:rPr>
          <w:rFonts w:ascii="Times New Roman" w:hAnsi="Times New Roman" w:cs="Times New Roman"/>
          <w:bCs/>
          <w:sz w:val="28"/>
          <w:szCs w:val="28"/>
        </w:rPr>
        <w:t>Юбилейный</w:t>
      </w:r>
      <w:proofErr w:type="gramEnd"/>
      <w:r w:rsidRPr="007105D1">
        <w:rPr>
          <w:rFonts w:ascii="Times New Roman" w:hAnsi="Times New Roman" w:cs="Times New Roman"/>
          <w:bCs/>
          <w:sz w:val="28"/>
          <w:szCs w:val="28"/>
        </w:rPr>
        <w:t xml:space="preserve"> Песчанокопского района </w:t>
      </w:r>
      <w:r w:rsidRPr="007105D1">
        <w:rPr>
          <w:rFonts w:ascii="Times New Roman" w:hAnsi="Times New Roman" w:cs="Times New Roman"/>
          <w:sz w:val="28"/>
          <w:szCs w:val="28"/>
        </w:rPr>
        <w:t xml:space="preserve">направлены денежные средства в общей сумме- </w:t>
      </w:r>
      <w:r w:rsidRPr="007105D1">
        <w:rPr>
          <w:rFonts w:ascii="Times New Roman" w:hAnsi="Times New Roman" w:cs="Times New Roman"/>
          <w:bCs/>
          <w:sz w:val="28"/>
          <w:szCs w:val="28"/>
        </w:rPr>
        <w:t>21 543 090,26 руб.</w:t>
      </w:r>
      <w:r w:rsidRPr="007105D1">
        <w:rPr>
          <w:rFonts w:ascii="Times New Roman" w:hAnsi="Times New Roman" w:cs="Times New Roman"/>
          <w:sz w:val="28"/>
          <w:szCs w:val="28"/>
        </w:rPr>
        <w:t>,</w:t>
      </w:r>
    </w:p>
    <w:p w:rsidR="007105D1" w:rsidRPr="007105D1" w:rsidRDefault="007105D1" w:rsidP="007105D1">
      <w:pPr>
        <w:spacing w:after="0"/>
        <w:ind w:firstLine="567"/>
        <w:jc w:val="both"/>
        <w:rPr>
          <w:rFonts w:ascii="Times New Roman" w:hAnsi="Times New Roman" w:cs="Times New Roman"/>
          <w:bCs/>
          <w:sz w:val="28"/>
          <w:szCs w:val="28"/>
        </w:rPr>
      </w:pPr>
      <w:r w:rsidRPr="007105D1">
        <w:rPr>
          <w:rFonts w:ascii="Times New Roman" w:hAnsi="Times New Roman" w:cs="Times New Roman"/>
          <w:sz w:val="28"/>
          <w:szCs w:val="28"/>
        </w:rPr>
        <w:t>в том числе областные на исполнение  597 Указа Президента РФ (стимулирующие выплаты) – 7 188 100,00 руб.,  на приобретение звукового оборудования  для студии звукозаписи - 350 000, 00 руб., денежное поощрение «Лучшее учреждение культуры» – 99 999,00 руб</w:t>
      </w:r>
      <w:proofErr w:type="gramStart"/>
      <w:r w:rsidRPr="007105D1">
        <w:rPr>
          <w:rFonts w:ascii="Times New Roman" w:hAnsi="Times New Roman" w:cs="Times New Roman"/>
          <w:sz w:val="28"/>
          <w:szCs w:val="28"/>
        </w:rPr>
        <w:t>.(</w:t>
      </w:r>
      <w:proofErr w:type="gramEnd"/>
      <w:r w:rsidRPr="007105D1">
        <w:rPr>
          <w:rFonts w:ascii="Times New Roman" w:hAnsi="Times New Roman" w:cs="Times New Roman"/>
          <w:sz w:val="28"/>
          <w:szCs w:val="28"/>
        </w:rPr>
        <w:t>приобретено световое оборудование)</w:t>
      </w:r>
    </w:p>
    <w:p w:rsidR="007105D1" w:rsidRPr="007105D1" w:rsidRDefault="007105D1" w:rsidP="007105D1">
      <w:pPr>
        <w:spacing w:after="0"/>
        <w:ind w:firstLine="567"/>
        <w:jc w:val="both"/>
        <w:rPr>
          <w:rFonts w:ascii="Times New Roman" w:hAnsi="Times New Roman" w:cs="Times New Roman"/>
          <w:bCs/>
          <w:sz w:val="28"/>
          <w:szCs w:val="28"/>
        </w:rPr>
      </w:pPr>
      <w:r w:rsidRPr="007105D1">
        <w:rPr>
          <w:rFonts w:ascii="Times New Roman" w:hAnsi="Times New Roman" w:cs="Times New Roman"/>
          <w:sz w:val="28"/>
          <w:szCs w:val="28"/>
        </w:rPr>
        <w:t>Расходы: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Заработная плата и начисления на выплаты по оплате труда – 16 938 550,00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Коммунальные расходы – </w:t>
      </w:r>
      <w:r w:rsidRPr="007105D1">
        <w:rPr>
          <w:rFonts w:ascii="Times New Roman" w:hAnsi="Times New Roman" w:cs="Times New Roman"/>
          <w:bCs/>
          <w:sz w:val="28"/>
          <w:szCs w:val="28"/>
        </w:rPr>
        <w:t xml:space="preserve">1 842 410,38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Связь – </w:t>
      </w:r>
      <w:r w:rsidRPr="007105D1">
        <w:rPr>
          <w:rFonts w:ascii="Times New Roman" w:hAnsi="Times New Roman" w:cs="Times New Roman"/>
          <w:bCs/>
          <w:sz w:val="28"/>
          <w:szCs w:val="28"/>
        </w:rPr>
        <w:t xml:space="preserve">126 833,07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Налоги- </w:t>
      </w:r>
      <w:r w:rsidRPr="007105D1">
        <w:rPr>
          <w:rFonts w:ascii="Times New Roman" w:hAnsi="Times New Roman" w:cs="Times New Roman"/>
          <w:bCs/>
          <w:sz w:val="28"/>
          <w:szCs w:val="28"/>
        </w:rPr>
        <w:t xml:space="preserve">76 081,06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Тех. обслуживание пожарной сигнализации – </w:t>
      </w:r>
      <w:r w:rsidRPr="007105D1">
        <w:rPr>
          <w:rFonts w:ascii="Times New Roman" w:hAnsi="Times New Roman" w:cs="Times New Roman"/>
          <w:bCs/>
          <w:sz w:val="28"/>
          <w:szCs w:val="28"/>
        </w:rPr>
        <w:t xml:space="preserve">249 600,00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Ремонт кабинетов – 110 762,00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Вывоз ТКО- </w:t>
      </w:r>
      <w:r w:rsidRPr="007105D1">
        <w:rPr>
          <w:rFonts w:ascii="Times New Roman" w:hAnsi="Times New Roman" w:cs="Times New Roman"/>
          <w:bCs/>
          <w:sz w:val="28"/>
          <w:szCs w:val="28"/>
        </w:rPr>
        <w:t>41 096,87</w:t>
      </w:r>
      <w:r w:rsidRPr="007105D1">
        <w:rPr>
          <w:rFonts w:ascii="Times New Roman" w:hAnsi="Times New Roman" w:cs="Times New Roman"/>
          <w:sz w:val="28"/>
          <w:szCs w:val="28"/>
        </w:rPr>
        <w:t xml:space="preserve">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ТО авто- 4 100,00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Обслуживание сайта- 4 900,00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Тех. обслуживание кинопроектора – 38 800,00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Гос. экспертиза проверки достоверности сметной стоимости – 10 000,00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Услуги «Парус», «Главбух» - 16 415,00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ОСАГО – 6 548,69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Повышение квалификации, обучение сотрудников- 18 700,00</w:t>
      </w:r>
      <w:r w:rsidRPr="007105D1">
        <w:rPr>
          <w:rFonts w:ascii="Times New Roman" w:hAnsi="Times New Roman" w:cs="Times New Roman"/>
          <w:bCs/>
          <w:sz w:val="28"/>
          <w:szCs w:val="28"/>
        </w:rPr>
        <w:t xml:space="preserve">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Подписка-</w:t>
      </w:r>
      <w:r w:rsidRPr="007105D1">
        <w:rPr>
          <w:rFonts w:ascii="Times New Roman" w:hAnsi="Times New Roman" w:cs="Times New Roman"/>
          <w:bCs/>
          <w:sz w:val="28"/>
          <w:szCs w:val="28"/>
        </w:rPr>
        <w:t xml:space="preserve">22 724,10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СБИС (программа для документооборота)- 4 400,00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Услуги охраны (тревожная кнопка) – 36 000,00 руб.</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Гос. пошлина</w:t>
      </w:r>
      <w:proofErr w:type="gramEnd"/>
      <w:r w:rsidRPr="007105D1">
        <w:rPr>
          <w:rFonts w:ascii="Times New Roman" w:hAnsi="Times New Roman" w:cs="Times New Roman"/>
          <w:sz w:val="28"/>
          <w:szCs w:val="28"/>
        </w:rPr>
        <w:t xml:space="preserve"> для лицензии на автобус – 7 500,00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Приобретение  - 382 200,00 руб. (ткань на костюмы – 130 000,00 руб.,  светодиодное табло- 90 000,00 руб., контейнеры ТКО – 22 200,00 руб., оргтехника – 140 000,00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ГСМ – </w:t>
      </w:r>
      <w:r w:rsidRPr="007105D1">
        <w:rPr>
          <w:rFonts w:ascii="Times New Roman" w:hAnsi="Times New Roman" w:cs="Times New Roman"/>
          <w:bCs/>
          <w:sz w:val="28"/>
          <w:szCs w:val="28"/>
        </w:rPr>
        <w:t xml:space="preserve">135 459,96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Хоз. расходы – 27 540,00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Канц. товары – 39 626,13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Лампа на кинопроектор – 58 750,00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Мероприятия – </w:t>
      </w:r>
      <w:r w:rsidRPr="007105D1">
        <w:rPr>
          <w:rFonts w:ascii="Times New Roman" w:hAnsi="Times New Roman" w:cs="Times New Roman"/>
          <w:bCs/>
          <w:sz w:val="28"/>
          <w:szCs w:val="28"/>
        </w:rPr>
        <w:t xml:space="preserve">516 894,00 </w:t>
      </w:r>
      <w:r w:rsidRPr="007105D1">
        <w:rPr>
          <w:rFonts w:ascii="Times New Roman" w:hAnsi="Times New Roman" w:cs="Times New Roman"/>
          <w:sz w:val="28"/>
          <w:szCs w:val="28"/>
        </w:rPr>
        <w:t>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- 30 лет вывода Советских войск из Афганистана – 25 000,00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Юбилей Героя Социалистического Труда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Н.В. </w:t>
      </w:r>
      <w:proofErr w:type="spellStart"/>
      <w:r w:rsidRPr="007105D1">
        <w:rPr>
          <w:rFonts w:ascii="Times New Roman" w:hAnsi="Times New Roman" w:cs="Times New Roman"/>
          <w:sz w:val="28"/>
          <w:szCs w:val="28"/>
        </w:rPr>
        <w:t>Переверзевой</w:t>
      </w:r>
      <w:proofErr w:type="spellEnd"/>
      <w:r w:rsidRPr="007105D1">
        <w:rPr>
          <w:rFonts w:ascii="Times New Roman" w:hAnsi="Times New Roman" w:cs="Times New Roman"/>
          <w:sz w:val="28"/>
          <w:szCs w:val="28"/>
        </w:rPr>
        <w:t xml:space="preserve"> – 23 500,00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День Победы – 19 646,00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День защиты детей  -3 780,00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День России – 21 050,00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День Петра и </w:t>
      </w:r>
      <w:proofErr w:type="spellStart"/>
      <w:r w:rsidRPr="007105D1">
        <w:rPr>
          <w:rFonts w:ascii="Times New Roman" w:hAnsi="Times New Roman" w:cs="Times New Roman"/>
          <w:sz w:val="28"/>
          <w:szCs w:val="28"/>
        </w:rPr>
        <w:t>Февроньи</w:t>
      </w:r>
      <w:proofErr w:type="spellEnd"/>
      <w:r w:rsidRPr="007105D1">
        <w:rPr>
          <w:rFonts w:ascii="Times New Roman" w:hAnsi="Times New Roman" w:cs="Times New Roman"/>
          <w:sz w:val="28"/>
          <w:szCs w:val="28"/>
        </w:rPr>
        <w:t xml:space="preserve">  - 20 900,00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Слет работников культуры- 62 606,00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День сельхоз. работника – 214 217,00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Человек года- 126 195,00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Из резервного фонда Администрации Песчанокопского района были выделены денежные средства – 377 200,00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-Ремонт кабинета для радио и покупка мебели – 300 000,00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-Укладка плитки и приобретение линолеума – 37 000,00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-Промывка системы отопления – 40 200,00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w:t>
      </w:r>
      <w:r w:rsidRPr="007105D1">
        <w:rPr>
          <w:rFonts w:ascii="Times New Roman" w:hAnsi="Times New Roman" w:cs="Times New Roman"/>
          <w:bCs/>
          <w:sz w:val="28"/>
          <w:szCs w:val="28"/>
        </w:rPr>
        <w:t>3.Развитие музейного дела.</w:t>
      </w:r>
      <w:r w:rsidRPr="007105D1">
        <w:rPr>
          <w:rFonts w:ascii="Times New Roman" w:hAnsi="Times New Roman" w:cs="Times New Roman"/>
          <w:sz w:val="28"/>
          <w:szCs w:val="28"/>
        </w:rPr>
        <w:t xml:space="preserve"> Муниципальное бюджетное учреждение культуры «Историко-краеведческий музей Песчанокопского района» в 2019г муниципальное задание по оказанию услуги «Публичный показ музейных предметов и музейных коллекций в стационарных условиях и вне стационара выполнил полностью. Посещаемость музея составила 4600 человек. Проведено экскурсий - 121, массовых мероприятий - 15 , образовательных мероприятий- 16, организовано выставок - 8. Принята гостевая выставка из Волгодонска. Музейный фонд пополнился на   53 предмета. Основным направлением в работе являлось военно-патриотическое воспитание. Этой теме была посвящена большая часть экскурсионных и просветительских  мероприятий: «Месячник военно-патриотического воспитания», «Вахта памяти Знамени Победы», экскурсионный маршрут «Память», акция «Горсть памяти», поисковая конференция в День неизвестного солдата «Чтобы помнили».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Весьма значительной темой в работе музея в 2019г стал юбилей Героя Социалистического труда Н.В. </w:t>
      </w:r>
      <w:proofErr w:type="spellStart"/>
      <w:r w:rsidRPr="007105D1">
        <w:rPr>
          <w:rFonts w:ascii="Times New Roman" w:hAnsi="Times New Roman" w:cs="Times New Roman"/>
          <w:sz w:val="28"/>
          <w:szCs w:val="28"/>
        </w:rPr>
        <w:t>Переверзевой</w:t>
      </w:r>
      <w:proofErr w:type="spellEnd"/>
      <w:r w:rsidRPr="007105D1">
        <w:rPr>
          <w:rFonts w:ascii="Times New Roman" w:hAnsi="Times New Roman" w:cs="Times New Roman"/>
          <w:sz w:val="28"/>
          <w:szCs w:val="28"/>
        </w:rPr>
        <w:t>. Ее жизни и деятельности были посвящены музейные уроки, экскурсии и выставки. В течение месяца в РДК «Юбилейный» была  представлена выставка «Гордость земли донской». А самые восторженные отзывы выставка получила от жителей г. Ростова н</w:t>
      </w:r>
      <w:proofErr w:type="gramStart"/>
      <w:r w:rsidRPr="007105D1">
        <w:rPr>
          <w:rFonts w:ascii="Times New Roman" w:hAnsi="Times New Roman" w:cs="Times New Roman"/>
          <w:sz w:val="28"/>
          <w:szCs w:val="28"/>
        </w:rPr>
        <w:t>/Д</w:t>
      </w:r>
      <w:proofErr w:type="gramEnd"/>
      <w:r w:rsidRPr="007105D1">
        <w:rPr>
          <w:rFonts w:ascii="Times New Roman" w:hAnsi="Times New Roman" w:cs="Times New Roman"/>
          <w:sz w:val="28"/>
          <w:szCs w:val="28"/>
        </w:rPr>
        <w:t xml:space="preserve"> и области на областном празднике, посвященном Дню работников сельского хозяйства в г. Ростове.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Музейная акция «Ночь в музее» была посвящена празднованию 35-летия музея. Было много гостей и подарков. </w:t>
      </w:r>
      <w:proofErr w:type="gramStart"/>
      <w:r w:rsidRPr="007105D1">
        <w:rPr>
          <w:rFonts w:ascii="Times New Roman" w:hAnsi="Times New Roman" w:cs="Times New Roman"/>
          <w:sz w:val="28"/>
          <w:szCs w:val="28"/>
        </w:rPr>
        <w:t>Самый</w:t>
      </w:r>
      <w:proofErr w:type="gramEnd"/>
      <w:r w:rsidRPr="007105D1">
        <w:rPr>
          <w:rFonts w:ascii="Times New Roman" w:hAnsi="Times New Roman" w:cs="Times New Roman"/>
          <w:sz w:val="28"/>
          <w:szCs w:val="28"/>
        </w:rPr>
        <w:t xml:space="preserve"> большой  - от Администрации Песчанокопского района – замена всех оконных блоков.</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2019г сотрудники музея приняли участие в Донском культурном марафоне 4 областном фестивале музеев Дона с выставкой «Театр – селу», посвященной 40-летию подписания договора о сотрудничестве между театром им. М. Горького и колхозом «Рассвет».</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В течение года музей посетили учащиеся всех школ района, воспитанники реабилитационного центра, коллективы отдела образования, РКЦ, Администрации Песчанокопского сельского поселения, казначейства, поисковики, офицеры России, гости и земляки из г. Ростова, Сальска, Тихорецка, Волгодонска и т.д.</w:t>
      </w:r>
      <w:proofErr w:type="gramEnd"/>
    </w:p>
    <w:p w:rsidR="007105D1" w:rsidRPr="007105D1" w:rsidRDefault="007105D1" w:rsidP="007105D1">
      <w:pPr>
        <w:numPr>
          <w:ilvl w:val="0"/>
          <w:numId w:val="5"/>
        </w:numPr>
        <w:spacing w:after="0"/>
        <w:jc w:val="both"/>
        <w:rPr>
          <w:rFonts w:ascii="Times New Roman" w:hAnsi="Times New Roman" w:cs="Times New Roman"/>
          <w:bCs/>
          <w:sz w:val="28"/>
          <w:szCs w:val="28"/>
        </w:rPr>
      </w:pPr>
      <w:r w:rsidRPr="007105D1">
        <w:rPr>
          <w:rFonts w:ascii="Times New Roman" w:hAnsi="Times New Roman" w:cs="Times New Roman"/>
          <w:bCs/>
          <w:sz w:val="28"/>
          <w:szCs w:val="28"/>
        </w:rPr>
        <w:t>Развитие и совершенствование библиотечного дела.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В 2019 году МБУК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xml:space="preserve"> «МЦБ» работала по 7 крупным проектам в т. ч. по краеведению, к Году театра и Году народного творчества, повышению профессионального уровня работников и привлечению внебюджетных средств на комплектование книжных фондов, продвижению книги и чтения:</w:t>
      </w:r>
    </w:p>
    <w:p w:rsidR="007105D1" w:rsidRPr="007105D1" w:rsidRDefault="007105D1" w:rsidP="007105D1">
      <w:pPr>
        <w:numPr>
          <w:ilvl w:val="0"/>
          <w:numId w:val="4"/>
        </w:numPr>
        <w:spacing w:after="0"/>
        <w:jc w:val="both"/>
        <w:rPr>
          <w:rFonts w:ascii="Times New Roman" w:hAnsi="Times New Roman" w:cs="Times New Roman"/>
          <w:sz w:val="28"/>
          <w:szCs w:val="28"/>
        </w:rPr>
      </w:pPr>
      <w:r w:rsidRPr="007105D1">
        <w:rPr>
          <w:rFonts w:ascii="Times New Roman" w:hAnsi="Times New Roman" w:cs="Times New Roman"/>
          <w:sz w:val="28"/>
          <w:szCs w:val="28"/>
        </w:rPr>
        <w:t>«Театр в пространстве библиотеки» /К Году театра/</w:t>
      </w:r>
    </w:p>
    <w:p w:rsidR="007105D1" w:rsidRPr="007105D1" w:rsidRDefault="007105D1" w:rsidP="007105D1">
      <w:pPr>
        <w:numPr>
          <w:ilvl w:val="0"/>
          <w:numId w:val="4"/>
        </w:numPr>
        <w:spacing w:after="0"/>
        <w:jc w:val="both"/>
        <w:rPr>
          <w:rFonts w:ascii="Times New Roman" w:hAnsi="Times New Roman" w:cs="Times New Roman"/>
          <w:sz w:val="28"/>
          <w:szCs w:val="28"/>
        </w:rPr>
      </w:pPr>
      <w:r w:rsidRPr="007105D1">
        <w:rPr>
          <w:rFonts w:ascii="Times New Roman" w:hAnsi="Times New Roman" w:cs="Times New Roman"/>
          <w:sz w:val="28"/>
          <w:szCs w:val="28"/>
        </w:rPr>
        <w:t xml:space="preserve">«Книга Памяти Песчанокопского района. </w:t>
      </w:r>
      <w:proofErr w:type="gramStart"/>
      <w:r w:rsidRPr="007105D1">
        <w:rPr>
          <w:rFonts w:ascii="Times New Roman" w:hAnsi="Times New Roman" w:cs="Times New Roman"/>
          <w:sz w:val="28"/>
          <w:szCs w:val="28"/>
        </w:rPr>
        <w:t>Вернувшиеся с войны»</w:t>
      </w:r>
      <w:proofErr w:type="gramEnd"/>
    </w:p>
    <w:p w:rsidR="007105D1" w:rsidRPr="007105D1" w:rsidRDefault="007105D1" w:rsidP="007105D1">
      <w:pPr>
        <w:numPr>
          <w:ilvl w:val="0"/>
          <w:numId w:val="4"/>
        </w:numPr>
        <w:spacing w:after="0"/>
        <w:jc w:val="both"/>
        <w:rPr>
          <w:rFonts w:ascii="Times New Roman" w:hAnsi="Times New Roman" w:cs="Times New Roman"/>
          <w:sz w:val="28"/>
          <w:szCs w:val="28"/>
        </w:rPr>
      </w:pPr>
      <w:r w:rsidRPr="007105D1">
        <w:rPr>
          <w:rFonts w:ascii="Times New Roman" w:hAnsi="Times New Roman" w:cs="Times New Roman"/>
          <w:sz w:val="28"/>
          <w:szCs w:val="28"/>
        </w:rPr>
        <w:t>«Знаменательные и памятные даты Песчанокопского района»</w:t>
      </w:r>
    </w:p>
    <w:p w:rsidR="007105D1" w:rsidRPr="007105D1" w:rsidRDefault="007105D1" w:rsidP="007105D1">
      <w:pPr>
        <w:numPr>
          <w:ilvl w:val="0"/>
          <w:numId w:val="4"/>
        </w:numPr>
        <w:spacing w:after="0"/>
        <w:jc w:val="both"/>
        <w:rPr>
          <w:rFonts w:ascii="Times New Roman" w:hAnsi="Times New Roman" w:cs="Times New Roman"/>
          <w:sz w:val="28"/>
          <w:szCs w:val="28"/>
        </w:rPr>
      </w:pPr>
      <w:r w:rsidRPr="007105D1">
        <w:rPr>
          <w:rFonts w:ascii="Times New Roman" w:hAnsi="Times New Roman" w:cs="Times New Roman"/>
          <w:sz w:val="28"/>
          <w:szCs w:val="28"/>
        </w:rPr>
        <w:t>«Краеведческий вестник»</w:t>
      </w:r>
    </w:p>
    <w:p w:rsidR="007105D1" w:rsidRPr="007105D1" w:rsidRDefault="007105D1" w:rsidP="007105D1">
      <w:pPr>
        <w:numPr>
          <w:ilvl w:val="0"/>
          <w:numId w:val="4"/>
        </w:numPr>
        <w:spacing w:after="0"/>
        <w:jc w:val="both"/>
        <w:rPr>
          <w:rFonts w:ascii="Times New Roman" w:hAnsi="Times New Roman" w:cs="Times New Roman"/>
          <w:sz w:val="28"/>
          <w:szCs w:val="28"/>
        </w:rPr>
      </w:pPr>
      <w:r w:rsidRPr="007105D1">
        <w:rPr>
          <w:rFonts w:ascii="Times New Roman" w:hAnsi="Times New Roman" w:cs="Times New Roman"/>
          <w:sz w:val="28"/>
          <w:szCs w:val="28"/>
        </w:rPr>
        <w:t xml:space="preserve">«От знания к мастерству» /По повышению профессионального уровня работников библиотек/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6. «Подари новую книгу библиотеке» /По привлечению внебюджетных средств на комплектование библиотек/                                                                                                              7. «Литературный рейс «Писатель – юбиляр» /По продвижению книги и чтения</w:t>
      </w:r>
      <w:proofErr w:type="gramStart"/>
      <w:r w:rsidRPr="007105D1">
        <w:rPr>
          <w:rFonts w:ascii="Times New Roman" w:hAnsi="Times New Roman" w:cs="Times New Roman"/>
          <w:sz w:val="28"/>
          <w:szCs w:val="28"/>
        </w:rPr>
        <w:t>/       К</w:t>
      </w:r>
      <w:proofErr w:type="gramEnd"/>
      <w:r w:rsidRPr="007105D1">
        <w:rPr>
          <w:rFonts w:ascii="Times New Roman" w:hAnsi="Times New Roman" w:cs="Times New Roman"/>
          <w:sz w:val="28"/>
          <w:szCs w:val="28"/>
        </w:rPr>
        <w:t>роме проектов были реализованы 18 индивидуальных программ работников по различным направлениям деятельности библиотеки: патриотическому воспитанию, профилактике наркомании, экологии, профилактике экстремизма и терроризма, десятилетию детства и др.                                                                                                               Провели 5 районных мероприятий: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Читательскую конференцию по творчеству Д. Гранина «И жизнь, и сердце, отданные людям» к 100-летию со дня рождения.</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Районный фестиваль к Году театра и  Неделе детской и юношеской книги «Книга на театральной сцене»</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Конкурс профессионального мастерства «Лучший библиотекарь года»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Районную краеведческую конференция  «Библиотека в годы войны»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/ко Дню освобождения Ростовской области/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-Литературно-музыкальную гостиную «Литературное творчество многонационального Дона»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В Год народного творчества провели муниципальный этап областного литературно-творческого конкурса «365 дней с книгой» в рамках Донского культурного марафона. Победители приняли участие в зональном этапе конкурса в г. Волгодонске. По итогам зонального конкурса заняли 4 призовых места во всех 3 номинациях, в том числе, 1 место в номинации «Донской венок».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В 2019 году приняли участие в 12 Всероссийских и 13 областных творческих конкурсах, в том числе конкурсе в рамках нацпроекта «Культура» «Библиотека нового поколения». Во многих конкурсах заняли призовые места и получили дипломы победителей.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В 2019 году МБУК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xml:space="preserve"> «МЦБ» победила в областном конкурсе Министерства культуры Ростовской области на получение денежного поощрения лучшими муниципальными учреждениями культуры, находящимися на территориях сельских поселений Ростовской области, получив 100000 руб.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За 12 месяцев 2019 года МБУК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xml:space="preserve"> «МЦБ»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выделены и освоены денежные средства на сумму 914,0 тыс. руб</w:t>
      </w:r>
      <w:proofErr w:type="gramStart"/>
      <w:r w:rsidRPr="007105D1">
        <w:rPr>
          <w:rFonts w:ascii="Times New Roman" w:hAnsi="Times New Roman" w:cs="Times New Roman"/>
          <w:sz w:val="28"/>
          <w:szCs w:val="28"/>
        </w:rPr>
        <w:t xml:space="preserve">.. </w:t>
      </w:r>
      <w:proofErr w:type="gramEnd"/>
      <w:r w:rsidRPr="007105D1">
        <w:rPr>
          <w:rFonts w:ascii="Times New Roman" w:hAnsi="Times New Roman" w:cs="Times New Roman"/>
          <w:sz w:val="28"/>
          <w:szCs w:val="28"/>
        </w:rPr>
        <w:t>в т. ч.:</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129,1 тыс. руб. из резервного фонда для ремонта кровли здания МБУК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xml:space="preserve"> «МЦБ» (с. Песчанокопское, пл. Павших Борцов, д.12 кв. 2);</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40,1 тыс. руб. для текущего ремонта здания (откосы, цоколь) МБУК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xml:space="preserve"> «МЦБ» (с. Песчанокопское, пл. Павших Борцов, д.12 кв. 2);</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97,0 тыс. руб. для замены пластиковых окон и дверей МБУК </w:t>
      </w:r>
      <w:proofErr w:type="gramStart"/>
      <w:r w:rsidRPr="007105D1">
        <w:rPr>
          <w:rFonts w:ascii="Times New Roman" w:hAnsi="Times New Roman" w:cs="Times New Roman"/>
          <w:sz w:val="28"/>
          <w:szCs w:val="28"/>
        </w:rPr>
        <w:t>ПР</w:t>
      </w:r>
      <w:proofErr w:type="gramEnd"/>
      <w:r w:rsidRPr="007105D1">
        <w:rPr>
          <w:rFonts w:ascii="Times New Roman" w:hAnsi="Times New Roman" w:cs="Times New Roman"/>
          <w:sz w:val="28"/>
          <w:szCs w:val="28"/>
        </w:rPr>
        <w:t xml:space="preserve"> «МЦБ»;</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226,5 тыс. руб. на компьютерное оборудование (6 - компьютеров в сборе, 1- МФУ);</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421,3  тыс. руб. для приобретения книг для пополнения книжных фондов библиотек.</w:t>
      </w:r>
    </w:p>
    <w:p w:rsidR="007105D1" w:rsidRPr="007105D1" w:rsidRDefault="007105D1" w:rsidP="007105D1">
      <w:pPr>
        <w:spacing w:after="0"/>
        <w:ind w:firstLine="567"/>
        <w:jc w:val="both"/>
        <w:rPr>
          <w:rFonts w:ascii="Times New Roman" w:hAnsi="Times New Roman" w:cs="Times New Roman"/>
          <w:bCs/>
          <w:sz w:val="28"/>
          <w:szCs w:val="28"/>
        </w:rPr>
      </w:pPr>
      <w:r w:rsidRPr="007105D1">
        <w:rPr>
          <w:rFonts w:ascii="Times New Roman" w:hAnsi="Times New Roman" w:cs="Times New Roman"/>
          <w:bCs/>
          <w:sz w:val="28"/>
          <w:szCs w:val="28"/>
        </w:rPr>
        <w:t>5.  Мероприятия и другие вопросы в сфере культуры.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w:t>
      </w:r>
      <w:proofErr w:type="gramStart"/>
      <w:r w:rsidRPr="007105D1">
        <w:rPr>
          <w:rFonts w:ascii="Times New Roman" w:hAnsi="Times New Roman" w:cs="Times New Roman"/>
          <w:sz w:val="28"/>
          <w:szCs w:val="28"/>
        </w:rPr>
        <w:t>В данное направление входят мероприятия по повышению культурного уровня населения, проведение фестивалей,  районных праздников, посвященных государственным, традиционным народным праздникам и другие мероприятия для различных категорий населения, финансируемые как из бюджета района, так и от доходов, получаемых от иной, приносящей доход, деятельности (платных услуг и добровольных пожертвований), а также методическая и просветительская деятельность подведомственных учреждений.</w:t>
      </w:r>
      <w:proofErr w:type="gramEnd"/>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6.  Сфера туризма.</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     Сфера туризма охватывает  туризм международный (въездной и выездной</w:t>
      </w:r>
      <w:proofErr w:type="gramStart"/>
      <w:r w:rsidRPr="007105D1">
        <w:rPr>
          <w:rFonts w:ascii="Times New Roman" w:hAnsi="Times New Roman" w:cs="Times New Roman"/>
          <w:sz w:val="28"/>
          <w:szCs w:val="28"/>
        </w:rPr>
        <w:t>)и</w:t>
      </w:r>
      <w:proofErr w:type="gramEnd"/>
      <w:r w:rsidRPr="007105D1">
        <w:rPr>
          <w:rFonts w:ascii="Times New Roman" w:hAnsi="Times New Roman" w:cs="Times New Roman"/>
          <w:sz w:val="28"/>
          <w:szCs w:val="28"/>
        </w:rPr>
        <w:t xml:space="preserve"> внутренний. В  районе не созданы условия для развития туризма. Для решения  существующих проблем  необходимо создать  социально-экономические условия для развития сферы культуры и туризма в районе.</w:t>
      </w:r>
    </w:p>
    <w:p w:rsidR="007105D1" w:rsidRDefault="007105D1" w:rsidP="007105D1">
      <w:pPr>
        <w:spacing w:after="0"/>
        <w:ind w:firstLine="567"/>
        <w:jc w:val="both"/>
        <w:rPr>
          <w:rFonts w:ascii="Times New Roman" w:hAnsi="Times New Roman" w:cs="Times New Roman"/>
          <w:sz w:val="28"/>
          <w:szCs w:val="28"/>
        </w:rPr>
      </w:pPr>
    </w:p>
    <w:p w:rsidR="007105D1" w:rsidRDefault="007105D1" w:rsidP="007105D1">
      <w:pPr>
        <w:spacing w:after="0"/>
        <w:ind w:firstLine="567"/>
        <w:jc w:val="both"/>
        <w:rPr>
          <w:rFonts w:ascii="Times New Roman" w:hAnsi="Times New Roman" w:cs="Times New Roman"/>
          <w:sz w:val="28"/>
          <w:szCs w:val="28"/>
        </w:rPr>
      </w:pPr>
    </w:p>
    <w:p w:rsidR="007105D1" w:rsidRDefault="007105D1" w:rsidP="007105D1">
      <w:pPr>
        <w:spacing w:after="0"/>
        <w:ind w:firstLine="567"/>
        <w:jc w:val="both"/>
        <w:rPr>
          <w:rFonts w:ascii="Times New Roman" w:hAnsi="Times New Roman" w:cs="Times New Roman"/>
          <w:sz w:val="28"/>
          <w:szCs w:val="28"/>
        </w:rPr>
      </w:pPr>
    </w:p>
    <w:p w:rsidR="007105D1" w:rsidRPr="004A5355" w:rsidRDefault="004A5355" w:rsidP="004A5355">
      <w:pPr>
        <w:spacing w:after="0"/>
        <w:ind w:firstLine="567"/>
        <w:jc w:val="both"/>
        <w:rPr>
          <w:rFonts w:ascii="Times New Roman" w:hAnsi="Times New Roman" w:cs="Times New Roman"/>
          <w:b/>
          <w:sz w:val="28"/>
          <w:szCs w:val="28"/>
        </w:rPr>
      </w:pPr>
      <w:r w:rsidRPr="004A5355">
        <w:rPr>
          <w:rFonts w:ascii="Times New Roman" w:hAnsi="Times New Roman" w:cs="Times New Roman"/>
          <w:sz w:val="28"/>
          <w:szCs w:val="28"/>
        </w:rPr>
        <w:t>М</w:t>
      </w:r>
      <w:r w:rsidR="007105D1" w:rsidRPr="004A5355">
        <w:rPr>
          <w:rFonts w:ascii="Times New Roman" w:hAnsi="Times New Roman" w:cs="Times New Roman"/>
          <w:sz w:val="28"/>
          <w:szCs w:val="28"/>
        </w:rPr>
        <w:t>униципальн</w:t>
      </w:r>
      <w:r w:rsidRPr="004A5355">
        <w:rPr>
          <w:rFonts w:ascii="Times New Roman" w:hAnsi="Times New Roman" w:cs="Times New Roman"/>
          <w:sz w:val="28"/>
          <w:szCs w:val="28"/>
        </w:rPr>
        <w:t>ая программа</w:t>
      </w:r>
      <w:r w:rsidR="007105D1" w:rsidRPr="007105D1">
        <w:rPr>
          <w:rFonts w:ascii="Times New Roman" w:hAnsi="Times New Roman" w:cs="Times New Roman"/>
          <w:b/>
          <w:sz w:val="28"/>
          <w:szCs w:val="28"/>
        </w:rPr>
        <w:t xml:space="preserve"> «Охрана окружающей среды и рациональное</w:t>
      </w:r>
      <w:r>
        <w:rPr>
          <w:rFonts w:ascii="Times New Roman" w:hAnsi="Times New Roman" w:cs="Times New Roman"/>
          <w:b/>
          <w:sz w:val="28"/>
          <w:szCs w:val="28"/>
        </w:rPr>
        <w:t xml:space="preserve"> природопользование».</w:t>
      </w:r>
    </w:p>
    <w:p w:rsidR="007105D1" w:rsidRPr="00F7502F" w:rsidRDefault="007105D1" w:rsidP="00F7502F">
      <w:pPr>
        <w:numPr>
          <w:ilvl w:val="0"/>
          <w:numId w:val="6"/>
        </w:numPr>
        <w:spacing w:after="0"/>
        <w:jc w:val="both"/>
        <w:rPr>
          <w:rFonts w:ascii="Times New Roman" w:hAnsi="Times New Roman" w:cs="Times New Roman"/>
          <w:sz w:val="28"/>
          <w:szCs w:val="28"/>
        </w:rPr>
      </w:pPr>
      <w:r w:rsidRPr="00F7502F">
        <w:rPr>
          <w:rFonts w:ascii="Times New Roman" w:hAnsi="Times New Roman" w:cs="Times New Roman"/>
          <w:sz w:val="28"/>
          <w:szCs w:val="28"/>
        </w:rPr>
        <w:t>Сведения об основных результатах реализации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В рамках мероприятий «Дни экологической опасности», с марта по июнь 2019 года на территории Песчанокопского района было проведено 32 экологических субботника, высажено 776 шт. деревьев, 691 кустарник. Ликвидировано 16 свалочных очагов, собрано и вывезено 270 тонн мусора. Расчищено 21 км </w:t>
      </w:r>
      <w:proofErr w:type="spellStart"/>
      <w:r w:rsidRPr="007105D1">
        <w:rPr>
          <w:rFonts w:ascii="Times New Roman" w:hAnsi="Times New Roman" w:cs="Times New Roman"/>
          <w:sz w:val="28"/>
          <w:szCs w:val="28"/>
        </w:rPr>
        <w:t>водоохранных</w:t>
      </w:r>
      <w:proofErr w:type="spellEnd"/>
      <w:r w:rsidRPr="007105D1">
        <w:rPr>
          <w:rFonts w:ascii="Times New Roman" w:hAnsi="Times New Roman" w:cs="Times New Roman"/>
          <w:sz w:val="28"/>
          <w:szCs w:val="28"/>
        </w:rPr>
        <w:t xml:space="preserve"> зон. Были проведены мероприятия экологической направленности, конкурсы сочинений, рисунков, фестивали, выставки, круглые столы, экологические конференции. На официальном сайте Минприроды Ростовской </w:t>
      </w:r>
      <w:proofErr w:type="gramStart"/>
      <w:r w:rsidRPr="007105D1">
        <w:rPr>
          <w:rFonts w:ascii="Times New Roman" w:hAnsi="Times New Roman" w:cs="Times New Roman"/>
          <w:sz w:val="28"/>
          <w:szCs w:val="28"/>
        </w:rPr>
        <w:t>области</w:t>
      </w:r>
      <w:proofErr w:type="gramEnd"/>
      <w:r w:rsidRPr="007105D1">
        <w:rPr>
          <w:rFonts w:ascii="Times New Roman" w:hAnsi="Times New Roman" w:cs="Times New Roman"/>
          <w:sz w:val="28"/>
          <w:szCs w:val="28"/>
        </w:rPr>
        <w:t xml:space="preserve"> на портале «Я за чистый дом! Мой </w:t>
      </w:r>
      <w:proofErr w:type="gramStart"/>
      <w:r w:rsidRPr="007105D1">
        <w:rPr>
          <w:rFonts w:ascii="Times New Roman" w:hAnsi="Times New Roman" w:cs="Times New Roman"/>
          <w:sz w:val="28"/>
          <w:szCs w:val="28"/>
        </w:rPr>
        <w:t>дом-Тихий</w:t>
      </w:r>
      <w:proofErr w:type="gramEnd"/>
      <w:r w:rsidRPr="007105D1">
        <w:rPr>
          <w:rFonts w:ascii="Times New Roman" w:hAnsi="Times New Roman" w:cs="Times New Roman"/>
          <w:sz w:val="28"/>
          <w:szCs w:val="28"/>
        </w:rPr>
        <w:t xml:space="preserve"> Дон» размещена информация по экологическому образованию и просвещению в количестве 18 статей.</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В течение 2019 года детско-юношеским экологическим движением было принято участие во всех мероприятиях, семинарах, конференциях, конкурсах, организованных Министерством природных ресурсов Ростовской области, таких как: «Воспетая степь», «Праздник </w:t>
      </w:r>
      <w:proofErr w:type="spellStart"/>
      <w:r w:rsidRPr="007105D1">
        <w:rPr>
          <w:rFonts w:ascii="Times New Roman" w:hAnsi="Times New Roman" w:cs="Times New Roman"/>
          <w:sz w:val="28"/>
          <w:szCs w:val="28"/>
        </w:rPr>
        <w:t>Эколят</w:t>
      </w:r>
      <w:proofErr w:type="spellEnd"/>
      <w:r w:rsidRPr="007105D1">
        <w:rPr>
          <w:rFonts w:ascii="Times New Roman" w:hAnsi="Times New Roman" w:cs="Times New Roman"/>
          <w:sz w:val="28"/>
          <w:szCs w:val="28"/>
        </w:rPr>
        <w:t xml:space="preserve">–Молодых защитников природы», «День древонасаждения», «Вода России», «ЭКО-уроки», «Зеленая Россия» и т.д. </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Администрацией Песчанокопского района проводится разъяснительная работа среди </w:t>
      </w:r>
      <w:proofErr w:type="spellStart"/>
      <w:r w:rsidRPr="007105D1">
        <w:rPr>
          <w:rFonts w:ascii="Times New Roman" w:hAnsi="Times New Roman" w:cs="Times New Roman"/>
          <w:sz w:val="28"/>
          <w:szCs w:val="28"/>
        </w:rPr>
        <w:t>природопользователей</w:t>
      </w:r>
      <w:proofErr w:type="spellEnd"/>
      <w:r w:rsidRPr="007105D1">
        <w:rPr>
          <w:rFonts w:ascii="Times New Roman" w:hAnsi="Times New Roman" w:cs="Times New Roman"/>
          <w:sz w:val="28"/>
          <w:szCs w:val="28"/>
        </w:rPr>
        <w:t xml:space="preserve"> района, направленная на строгое соблюдение режима хозяйственной деятельности в отношении поверхностных водных объектов. Специалистами Администраций Песчанокопского района и сельских поселений в рамках земельного контроля регулярно проводятся рейды в </w:t>
      </w:r>
      <w:proofErr w:type="spellStart"/>
      <w:r w:rsidRPr="007105D1">
        <w:rPr>
          <w:rFonts w:ascii="Times New Roman" w:hAnsi="Times New Roman" w:cs="Times New Roman"/>
          <w:sz w:val="28"/>
          <w:szCs w:val="28"/>
        </w:rPr>
        <w:t>водоохранных</w:t>
      </w:r>
      <w:proofErr w:type="spellEnd"/>
      <w:r w:rsidRPr="007105D1">
        <w:rPr>
          <w:rFonts w:ascii="Times New Roman" w:hAnsi="Times New Roman" w:cs="Times New Roman"/>
          <w:sz w:val="28"/>
          <w:szCs w:val="28"/>
        </w:rPr>
        <w:t xml:space="preserve"> зонах водных объектов в части выявления и устранения нарушений законодательства в области охраны окружающей среды. </w:t>
      </w:r>
    </w:p>
    <w:p w:rsidR="007105D1" w:rsidRPr="007105D1" w:rsidRDefault="007105D1" w:rsidP="007105D1">
      <w:pPr>
        <w:spacing w:after="0"/>
        <w:ind w:firstLine="567"/>
        <w:jc w:val="both"/>
        <w:rPr>
          <w:rFonts w:ascii="Times New Roman" w:hAnsi="Times New Roman" w:cs="Times New Roman"/>
          <w:sz w:val="28"/>
          <w:szCs w:val="28"/>
        </w:rPr>
      </w:pPr>
      <w:proofErr w:type="gramStart"/>
      <w:r w:rsidRPr="007105D1">
        <w:rPr>
          <w:rFonts w:ascii="Times New Roman" w:hAnsi="Times New Roman" w:cs="Times New Roman"/>
          <w:sz w:val="28"/>
          <w:szCs w:val="28"/>
        </w:rPr>
        <w:t>Ежегодно, с целью улучшения экологии водных объектов, популяризация бережного отношения к водным ресурсам, в рамках Общероссийской акции по уборке водоемов и их берегов «Вода России», проводимой Министерством природных ресурсов и экологии Ростовской области, Администрация Песчанокопского района, совместно с Администрациями сельских поселений, школьниками, предприятиями, добровольцами и неравнодушными гражданами, принимает участие в данном мероприятии и наводит порядок на территории водоемов района.</w:t>
      </w:r>
      <w:proofErr w:type="gramEnd"/>
      <w:r w:rsidRPr="007105D1">
        <w:rPr>
          <w:rFonts w:ascii="Times New Roman" w:hAnsi="Times New Roman" w:cs="Times New Roman"/>
          <w:sz w:val="28"/>
          <w:szCs w:val="28"/>
        </w:rPr>
        <w:t xml:space="preserve"> Формы отчетов, с фотографиями, направлены в Минприроды Ростовской области.</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 xml:space="preserve">Проектно-сметная документация прошла экологическую экспертизу в Департаменте </w:t>
      </w:r>
      <w:proofErr w:type="spellStart"/>
      <w:r w:rsidRPr="007105D1">
        <w:rPr>
          <w:rFonts w:ascii="Times New Roman" w:hAnsi="Times New Roman" w:cs="Times New Roman"/>
          <w:sz w:val="28"/>
          <w:szCs w:val="28"/>
        </w:rPr>
        <w:t>Росприроднадзора</w:t>
      </w:r>
      <w:proofErr w:type="spellEnd"/>
      <w:r w:rsidRPr="007105D1">
        <w:rPr>
          <w:rFonts w:ascii="Times New Roman" w:hAnsi="Times New Roman" w:cs="Times New Roman"/>
          <w:sz w:val="28"/>
          <w:szCs w:val="28"/>
        </w:rPr>
        <w:t>, 13.05.2019 получено положительное заключение. Информация направлена в министерство жилищно-коммунального хозяйства Ростовской области.</w:t>
      </w:r>
    </w:p>
    <w:p w:rsidR="007105D1" w:rsidRPr="007105D1" w:rsidRDefault="007105D1" w:rsidP="007105D1">
      <w:pPr>
        <w:numPr>
          <w:ilvl w:val="0"/>
          <w:numId w:val="6"/>
        </w:numPr>
        <w:spacing w:after="0"/>
        <w:jc w:val="both"/>
        <w:rPr>
          <w:rFonts w:ascii="Times New Roman" w:hAnsi="Times New Roman" w:cs="Times New Roman"/>
          <w:sz w:val="28"/>
          <w:szCs w:val="28"/>
        </w:rPr>
      </w:pPr>
      <w:r w:rsidRPr="007105D1">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№1-Количество ежегодных мероприятий по экологическому просвещению и образованию, проводимых на территории Песчанокопского района в рамках дней защиты от экологической опасности, было запланировано 20 мероприятий, а по факту реализовано 49.</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По показателю №2-Доля населения, вовлеченного в мероприятия</w:t>
      </w:r>
      <w:r w:rsidRPr="007105D1">
        <w:rPr>
          <w:rFonts w:ascii="Times New Roman" w:hAnsi="Times New Roman" w:cs="Times New Roman"/>
          <w:sz w:val="28"/>
          <w:szCs w:val="28"/>
        </w:rPr>
        <w:br/>
        <w:t>по экологическому просвещению, в общей численности населения Песчанокопского района, было запланировано участие 5,2% населения, а по факту приняло участие 13,1%.</w:t>
      </w:r>
    </w:p>
    <w:p w:rsidR="007105D1" w:rsidRPr="00F7502F" w:rsidRDefault="007105D1" w:rsidP="007105D1">
      <w:pPr>
        <w:numPr>
          <w:ilvl w:val="0"/>
          <w:numId w:val="6"/>
        </w:numPr>
        <w:spacing w:after="0"/>
        <w:jc w:val="both"/>
        <w:rPr>
          <w:rFonts w:ascii="Times New Roman" w:hAnsi="Times New Roman" w:cs="Times New Roman"/>
          <w:sz w:val="28"/>
          <w:szCs w:val="28"/>
        </w:rPr>
      </w:pPr>
      <w:r w:rsidRPr="00F7502F">
        <w:rPr>
          <w:rFonts w:ascii="Times New Roman" w:hAnsi="Times New Roman" w:cs="Times New Roman"/>
          <w:sz w:val="28"/>
          <w:szCs w:val="28"/>
        </w:rPr>
        <w:t>Сведения о выполнении расходных обязательств Песчанокопского района, связанных с реализацией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Из средств, заложенных в муниципальную программу</w:t>
      </w:r>
      <w:r w:rsidRPr="007105D1">
        <w:rPr>
          <w:rFonts w:ascii="Times New Roman" w:hAnsi="Times New Roman" w:cs="Times New Roman"/>
          <w:b/>
          <w:i/>
          <w:sz w:val="28"/>
          <w:szCs w:val="28"/>
        </w:rPr>
        <w:t xml:space="preserve"> </w:t>
      </w:r>
      <w:r w:rsidRPr="007105D1">
        <w:rPr>
          <w:rFonts w:ascii="Times New Roman" w:hAnsi="Times New Roman" w:cs="Times New Roman"/>
          <w:sz w:val="28"/>
          <w:szCs w:val="28"/>
        </w:rPr>
        <w:t>«Охрана окружающей среды и рациональное природопользование» в 2019 году было заложено-271,0 тыс. рублей. Освоено:</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-Всего-270,7 тыс. рублей;</w:t>
      </w:r>
    </w:p>
    <w:p w:rsidR="007105D1" w:rsidRPr="007105D1" w:rsidRDefault="007105D1" w:rsidP="00F7502F">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-Бюджет Песчанокоп</w:t>
      </w:r>
      <w:r w:rsidR="00F7502F">
        <w:rPr>
          <w:rFonts w:ascii="Times New Roman" w:hAnsi="Times New Roman" w:cs="Times New Roman"/>
          <w:sz w:val="28"/>
          <w:szCs w:val="28"/>
        </w:rPr>
        <w:t>ского района-270,7 тыс. рублей.</w:t>
      </w:r>
    </w:p>
    <w:p w:rsidR="007105D1" w:rsidRPr="007105D1" w:rsidRDefault="007105D1" w:rsidP="007105D1">
      <w:pPr>
        <w:numPr>
          <w:ilvl w:val="0"/>
          <w:numId w:val="6"/>
        </w:numPr>
        <w:spacing w:after="0"/>
        <w:jc w:val="both"/>
        <w:rPr>
          <w:rFonts w:ascii="Times New Roman" w:hAnsi="Times New Roman" w:cs="Times New Roman"/>
          <w:sz w:val="28"/>
          <w:szCs w:val="28"/>
        </w:rPr>
      </w:pPr>
      <w:r w:rsidRPr="007105D1">
        <w:rPr>
          <w:rFonts w:ascii="Times New Roman" w:hAnsi="Times New Roman" w:cs="Times New Roman"/>
          <w:sz w:val="28"/>
          <w:szCs w:val="28"/>
        </w:rPr>
        <w:t>Уровень реализации муниципальной программы: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В целом в 2019 году реализованы все запланированные муниципальной программой мероприятия такие как:</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-осуществление работы по выполнению мероприятий экологической направленности на территории Песчанокопского района, информирование населения через СМИ и «Интернет» о проводимых мероприятиях, привлечении населения района к их участию.</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-участие детей во всех мероприятиях, семинарах, конкурсах, проводимых министерством природных ресурсов и экологии Ростовской области;</w:t>
      </w:r>
    </w:p>
    <w:p w:rsidR="007105D1" w:rsidRPr="007105D1" w:rsidRDefault="007105D1" w:rsidP="007105D1">
      <w:pPr>
        <w:spacing w:after="0"/>
        <w:ind w:firstLine="567"/>
        <w:jc w:val="both"/>
        <w:rPr>
          <w:rFonts w:ascii="Times New Roman" w:hAnsi="Times New Roman" w:cs="Times New Roman"/>
          <w:sz w:val="28"/>
          <w:szCs w:val="28"/>
          <w:u w:val="single"/>
        </w:rPr>
      </w:pPr>
      <w:r w:rsidRPr="007105D1">
        <w:rPr>
          <w:rFonts w:ascii="Times New Roman" w:hAnsi="Times New Roman" w:cs="Times New Roman"/>
          <w:sz w:val="28"/>
          <w:szCs w:val="28"/>
        </w:rPr>
        <w:t>-проведение рейдов в рамках земельного контроля, с целью выявления и устранения нарушений законодательства в области охраны окружающей среды;</w:t>
      </w:r>
    </w:p>
    <w:p w:rsidR="007105D1" w:rsidRPr="007105D1" w:rsidRDefault="007105D1" w:rsidP="007105D1">
      <w:pPr>
        <w:spacing w:after="0"/>
        <w:ind w:firstLine="567"/>
        <w:jc w:val="both"/>
        <w:rPr>
          <w:rFonts w:ascii="Times New Roman" w:hAnsi="Times New Roman" w:cs="Times New Roman"/>
          <w:sz w:val="28"/>
          <w:szCs w:val="28"/>
        </w:rPr>
      </w:pPr>
      <w:r w:rsidRPr="007105D1">
        <w:rPr>
          <w:rFonts w:ascii="Times New Roman" w:hAnsi="Times New Roman" w:cs="Times New Roman"/>
          <w:sz w:val="28"/>
          <w:szCs w:val="28"/>
        </w:rPr>
        <w:t>-улучшение экологической обстановки и условий жизни населения Песчанокопского района.</w:t>
      </w:r>
    </w:p>
    <w:p w:rsidR="007105D1" w:rsidRDefault="007105D1" w:rsidP="007105D1">
      <w:pPr>
        <w:spacing w:after="0"/>
        <w:ind w:firstLine="567"/>
        <w:jc w:val="both"/>
        <w:rPr>
          <w:rFonts w:ascii="Times New Roman" w:hAnsi="Times New Roman" w:cs="Times New Roman"/>
          <w:sz w:val="28"/>
          <w:szCs w:val="28"/>
        </w:rPr>
      </w:pPr>
    </w:p>
    <w:p w:rsidR="004A5355" w:rsidRDefault="004A5355" w:rsidP="007105D1">
      <w:pPr>
        <w:spacing w:after="0"/>
        <w:ind w:firstLine="567"/>
        <w:jc w:val="both"/>
        <w:rPr>
          <w:rFonts w:ascii="Times New Roman" w:hAnsi="Times New Roman" w:cs="Times New Roman"/>
          <w:sz w:val="28"/>
          <w:szCs w:val="28"/>
        </w:rPr>
      </w:pPr>
    </w:p>
    <w:p w:rsidR="004A5355" w:rsidRPr="004A5355" w:rsidRDefault="004A5355" w:rsidP="004A5355">
      <w:pPr>
        <w:spacing w:after="0" w:line="259" w:lineRule="auto"/>
        <w:ind w:firstLine="709"/>
        <w:jc w:val="both"/>
        <w:rPr>
          <w:rFonts w:ascii="Times New Roman" w:eastAsia="Calibri" w:hAnsi="Times New Roman" w:cs="Times New Roman"/>
          <w:sz w:val="28"/>
          <w:szCs w:val="28"/>
        </w:rPr>
      </w:pPr>
      <w:r w:rsidRPr="004A5355">
        <w:rPr>
          <w:rFonts w:ascii="Times New Roman" w:eastAsia="Calibri" w:hAnsi="Times New Roman" w:cs="Times New Roman"/>
          <w:sz w:val="28"/>
          <w:szCs w:val="28"/>
        </w:rPr>
        <w:t xml:space="preserve">Муниципальная программа Песчанокопского района </w:t>
      </w:r>
      <w:r w:rsidRPr="004A5355">
        <w:rPr>
          <w:rFonts w:ascii="Times New Roman" w:eastAsia="Calibri" w:hAnsi="Times New Roman" w:cs="Times New Roman"/>
          <w:b/>
          <w:sz w:val="28"/>
          <w:szCs w:val="28"/>
        </w:rPr>
        <w:t>«Развитие физической культуры и спорта»</w:t>
      </w:r>
      <w:r w:rsidRPr="004A5355">
        <w:rPr>
          <w:rFonts w:ascii="Times New Roman" w:eastAsia="Calibri" w:hAnsi="Times New Roman" w:cs="Times New Roman"/>
          <w:sz w:val="28"/>
          <w:szCs w:val="28"/>
        </w:rPr>
        <w:t xml:space="preserve"> утверждена постановлением Администрации Песчанокопского района №822 от 11.12.2018</w:t>
      </w:r>
      <w:r>
        <w:rPr>
          <w:rFonts w:ascii="Times New Roman" w:eastAsia="Calibri" w:hAnsi="Times New Roman" w:cs="Times New Roman"/>
          <w:sz w:val="28"/>
          <w:szCs w:val="28"/>
        </w:rPr>
        <w:t>.</w:t>
      </w:r>
      <w:r w:rsidRPr="004A5355">
        <w:rPr>
          <w:rFonts w:ascii="Times New Roman" w:eastAsia="Calibri" w:hAnsi="Times New Roman" w:cs="Times New Roman"/>
          <w:sz w:val="28"/>
          <w:szCs w:val="28"/>
        </w:rPr>
        <w:t>Ответственным исполнителем является отдел культуры, спорта и молодежи Администрации Песчанокопского района.</w:t>
      </w:r>
    </w:p>
    <w:p w:rsidR="004A5355" w:rsidRPr="004A5355" w:rsidRDefault="004A5355" w:rsidP="004A5355">
      <w:pPr>
        <w:spacing w:after="0" w:line="259" w:lineRule="auto"/>
        <w:ind w:firstLine="709"/>
        <w:jc w:val="both"/>
        <w:rPr>
          <w:rFonts w:ascii="Times New Roman" w:eastAsia="Calibri" w:hAnsi="Times New Roman" w:cs="Times New Roman"/>
          <w:sz w:val="28"/>
          <w:szCs w:val="28"/>
        </w:rPr>
      </w:pPr>
      <w:r w:rsidRPr="004A5355">
        <w:rPr>
          <w:rFonts w:ascii="Times New Roman" w:eastAsia="Calibri" w:hAnsi="Times New Roman" w:cs="Times New Roman"/>
          <w:sz w:val="28"/>
          <w:szCs w:val="28"/>
        </w:rPr>
        <w:t>Участниками муниципальной программы являются отдел социально-экономического развития и привлечения инвестиций Администрации района, МБУЗ «ЦРБ» Песчанокопского района, Отдел образования Администрации района, ОМВД  по  Песчанокопскому  району, военный  комиссариат, общественный  совет, администрации сельских поселений  Песчанокопского  района, федерации по видам спорта, районные средства массовой информации.</w:t>
      </w:r>
    </w:p>
    <w:p w:rsidR="004A5355" w:rsidRPr="004A5355" w:rsidRDefault="004A5355" w:rsidP="004A5355">
      <w:pPr>
        <w:spacing w:after="0" w:line="259" w:lineRule="auto"/>
        <w:ind w:firstLine="709"/>
        <w:jc w:val="both"/>
        <w:rPr>
          <w:rFonts w:ascii="Times New Roman" w:eastAsia="Calibri" w:hAnsi="Times New Roman" w:cs="Times New Roman"/>
          <w:sz w:val="28"/>
          <w:szCs w:val="28"/>
        </w:rPr>
      </w:pPr>
      <w:r w:rsidRPr="004A5355">
        <w:rPr>
          <w:rFonts w:ascii="Times New Roman" w:eastAsia="Calibri" w:hAnsi="Times New Roman" w:cs="Times New Roman"/>
          <w:sz w:val="28"/>
          <w:szCs w:val="28"/>
        </w:rPr>
        <w:t>Итоги реализации муниципальной программы, основные показатели:</w:t>
      </w:r>
    </w:p>
    <w:tbl>
      <w:tblPr>
        <w:tblW w:w="9640" w:type="dxa"/>
        <w:tblInd w:w="108" w:type="dxa"/>
        <w:tblLayout w:type="fixed"/>
        <w:tblLook w:val="0000" w:firstRow="0" w:lastRow="0" w:firstColumn="0" w:lastColumn="0" w:noHBand="0" w:noVBand="0"/>
      </w:tblPr>
      <w:tblGrid>
        <w:gridCol w:w="2835"/>
        <w:gridCol w:w="1329"/>
        <w:gridCol w:w="1932"/>
        <w:gridCol w:w="1985"/>
        <w:gridCol w:w="1559"/>
      </w:tblGrid>
      <w:tr w:rsidR="004A5355" w:rsidRPr="004A5355" w:rsidTr="002A22BA">
        <w:tc>
          <w:tcPr>
            <w:tcW w:w="2835" w:type="dxa"/>
            <w:vMerge w:val="restart"/>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ind w:firstLine="84"/>
              <w:jc w:val="both"/>
              <w:rPr>
                <w:rFonts w:ascii="Times New Roman" w:eastAsia="Times New Roman" w:hAnsi="Times New Roman" w:cs="Times New Roman"/>
                <w:lang w:eastAsia="ar-SA"/>
              </w:rPr>
            </w:pPr>
          </w:p>
          <w:p w:rsidR="004A5355" w:rsidRPr="004A5355" w:rsidRDefault="004A5355" w:rsidP="004A5355">
            <w:pPr>
              <w:suppressAutoHyphens/>
              <w:snapToGrid w:val="0"/>
              <w:spacing w:after="0" w:line="240" w:lineRule="auto"/>
              <w:ind w:firstLine="84"/>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Показатели</w:t>
            </w:r>
          </w:p>
        </w:tc>
        <w:tc>
          <w:tcPr>
            <w:tcW w:w="1329" w:type="dxa"/>
            <w:vMerge w:val="restart"/>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Единица измерения</w:t>
            </w:r>
          </w:p>
        </w:tc>
        <w:tc>
          <w:tcPr>
            <w:tcW w:w="5476" w:type="dxa"/>
            <w:gridSpan w:val="3"/>
            <w:tcBorders>
              <w:top w:val="single" w:sz="4" w:space="0" w:color="000000"/>
              <w:left w:val="single" w:sz="4" w:space="0" w:color="000000"/>
              <w:bottom w:val="single" w:sz="4" w:space="0" w:color="000000"/>
              <w:right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Ожидаемые конечные результаты, предусмотренные программой по годам реализации</w:t>
            </w:r>
          </w:p>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p>
        </w:tc>
      </w:tr>
      <w:tr w:rsidR="004A5355" w:rsidRPr="004A5355" w:rsidTr="002A22BA">
        <w:tc>
          <w:tcPr>
            <w:tcW w:w="2835" w:type="dxa"/>
            <w:vMerge/>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ind w:firstLine="84"/>
              <w:jc w:val="both"/>
              <w:rPr>
                <w:rFonts w:ascii="Times New Roman" w:eastAsia="Times New Roman" w:hAnsi="Times New Roman" w:cs="Times New Roman"/>
                <w:lang w:eastAsia="ar-SA"/>
              </w:rPr>
            </w:pPr>
          </w:p>
        </w:tc>
        <w:tc>
          <w:tcPr>
            <w:tcW w:w="1329" w:type="dxa"/>
            <w:vMerge/>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p>
        </w:tc>
        <w:tc>
          <w:tcPr>
            <w:tcW w:w="1932"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План</w:t>
            </w:r>
          </w:p>
        </w:tc>
        <w:tc>
          <w:tcPr>
            <w:tcW w:w="198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Факт</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Исполнение</w:t>
            </w:r>
          </w:p>
        </w:tc>
      </w:tr>
      <w:tr w:rsidR="004A5355" w:rsidRPr="004A5355" w:rsidTr="002A22BA">
        <w:tc>
          <w:tcPr>
            <w:tcW w:w="283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kern w:val="1"/>
                <w:lang w:eastAsia="ar-SA"/>
              </w:rPr>
            </w:pPr>
            <w:r w:rsidRPr="004A5355">
              <w:rPr>
                <w:rFonts w:ascii="Times New Roman" w:eastAsia="Times New Roman" w:hAnsi="Times New Roman" w:cs="Times New Roman"/>
                <w:kern w:val="1"/>
                <w:lang w:eastAsia="ar-SA"/>
              </w:rPr>
              <w:t>Количество детей и подростков, занимающихся игровыми видами спорта в ДЮСШ</w:t>
            </w:r>
          </w:p>
        </w:tc>
        <w:tc>
          <w:tcPr>
            <w:tcW w:w="1329"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человек</w:t>
            </w:r>
          </w:p>
        </w:tc>
        <w:tc>
          <w:tcPr>
            <w:tcW w:w="1932"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825</w:t>
            </w:r>
          </w:p>
        </w:tc>
        <w:tc>
          <w:tcPr>
            <w:tcW w:w="198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1014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122%</w:t>
            </w:r>
          </w:p>
        </w:tc>
      </w:tr>
      <w:tr w:rsidR="004A5355" w:rsidRPr="004A5355" w:rsidTr="002A22BA">
        <w:tc>
          <w:tcPr>
            <w:tcW w:w="283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Количество пожилых людей (60 лет и старше), привлеченных к  систематическим занятиям физической культурой и спортом</w:t>
            </w:r>
          </w:p>
        </w:tc>
        <w:tc>
          <w:tcPr>
            <w:tcW w:w="1329"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человек</w:t>
            </w:r>
          </w:p>
        </w:tc>
        <w:tc>
          <w:tcPr>
            <w:tcW w:w="1932"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280</w:t>
            </w:r>
          </w:p>
        </w:tc>
        <w:tc>
          <w:tcPr>
            <w:tcW w:w="198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1061</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387%</w:t>
            </w:r>
          </w:p>
        </w:tc>
      </w:tr>
      <w:tr w:rsidR="004A5355" w:rsidRPr="004A5355" w:rsidTr="002A22BA">
        <w:tc>
          <w:tcPr>
            <w:tcW w:w="283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 xml:space="preserve">Количество </w:t>
            </w:r>
            <w:proofErr w:type="gramStart"/>
            <w:r w:rsidRPr="004A5355">
              <w:rPr>
                <w:rFonts w:ascii="Times New Roman" w:eastAsia="Times New Roman" w:hAnsi="Times New Roman" w:cs="Times New Roman"/>
                <w:lang w:eastAsia="ar-SA"/>
              </w:rPr>
              <w:t>занимающихся</w:t>
            </w:r>
            <w:proofErr w:type="gramEnd"/>
            <w:r w:rsidRPr="004A5355">
              <w:rPr>
                <w:rFonts w:ascii="Times New Roman" w:eastAsia="Times New Roman" w:hAnsi="Times New Roman" w:cs="Times New Roman"/>
                <w:lang w:eastAsia="ar-SA"/>
              </w:rPr>
              <w:t xml:space="preserve"> физической культурой и спортом Песчанокопском районе</w:t>
            </w:r>
          </w:p>
        </w:tc>
        <w:tc>
          <w:tcPr>
            <w:tcW w:w="1329"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человек</w:t>
            </w:r>
          </w:p>
        </w:tc>
        <w:tc>
          <w:tcPr>
            <w:tcW w:w="1932"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4220</w:t>
            </w:r>
          </w:p>
        </w:tc>
        <w:tc>
          <w:tcPr>
            <w:tcW w:w="198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11980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283%</w:t>
            </w:r>
          </w:p>
        </w:tc>
      </w:tr>
      <w:tr w:rsidR="004A5355" w:rsidRPr="004A5355" w:rsidTr="002A22BA">
        <w:tc>
          <w:tcPr>
            <w:tcW w:w="283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Доля граждан Песчанокопского района, систематически занимающихся физической культурой и спортом, в общей численности населения</w:t>
            </w:r>
          </w:p>
        </w:tc>
        <w:tc>
          <w:tcPr>
            <w:tcW w:w="1329"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w:t>
            </w:r>
          </w:p>
        </w:tc>
        <w:tc>
          <w:tcPr>
            <w:tcW w:w="1932"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42,7</w:t>
            </w:r>
          </w:p>
        </w:tc>
        <w:tc>
          <w:tcPr>
            <w:tcW w:w="198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48</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112%</w:t>
            </w:r>
          </w:p>
        </w:tc>
      </w:tr>
      <w:tr w:rsidR="004A5355" w:rsidRPr="004A5355" w:rsidTr="002A22BA">
        <w:tc>
          <w:tcPr>
            <w:tcW w:w="283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Количество физкультурно-оздоровительных и спортивно массовых мероприятий</w:t>
            </w:r>
          </w:p>
        </w:tc>
        <w:tc>
          <w:tcPr>
            <w:tcW w:w="1329"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количество</w:t>
            </w:r>
          </w:p>
        </w:tc>
        <w:tc>
          <w:tcPr>
            <w:tcW w:w="1932"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155</w:t>
            </w:r>
          </w:p>
        </w:tc>
        <w:tc>
          <w:tcPr>
            <w:tcW w:w="198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224</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144%</w:t>
            </w:r>
          </w:p>
        </w:tc>
      </w:tr>
      <w:tr w:rsidR="004A5355" w:rsidRPr="004A5355" w:rsidTr="002A22BA">
        <w:tc>
          <w:tcPr>
            <w:tcW w:w="2835"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Количество участников физкультурно-спортивных мероприятий</w:t>
            </w:r>
          </w:p>
        </w:tc>
        <w:tc>
          <w:tcPr>
            <w:tcW w:w="1329" w:type="dxa"/>
            <w:tcBorders>
              <w:top w:val="single" w:sz="4" w:space="0" w:color="000000"/>
              <w:left w:val="single" w:sz="4" w:space="0" w:color="000000"/>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человек</w:t>
            </w:r>
          </w:p>
        </w:tc>
        <w:tc>
          <w:tcPr>
            <w:tcW w:w="1932"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4150</w:t>
            </w:r>
          </w:p>
        </w:tc>
        <w:tc>
          <w:tcPr>
            <w:tcW w:w="1985" w:type="dxa"/>
            <w:tcBorders>
              <w:top w:val="single" w:sz="4" w:space="0" w:color="000000"/>
              <w:left w:val="single" w:sz="4" w:space="0" w:color="auto"/>
              <w:bottom w:val="single" w:sz="4" w:space="0" w:color="000000"/>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6310</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4A5355" w:rsidRPr="004A5355" w:rsidRDefault="004A5355" w:rsidP="004A5355">
            <w:pPr>
              <w:suppressAutoHyphens/>
              <w:snapToGrid w:val="0"/>
              <w:spacing w:after="0" w:line="240" w:lineRule="auto"/>
              <w:jc w:val="both"/>
              <w:rPr>
                <w:rFonts w:ascii="Times New Roman" w:eastAsia="Times New Roman" w:hAnsi="Times New Roman" w:cs="Times New Roman"/>
                <w:lang w:eastAsia="ar-SA"/>
              </w:rPr>
            </w:pPr>
            <w:r w:rsidRPr="004A5355">
              <w:rPr>
                <w:rFonts w:ascii="Times New Roman" w:eastAsia="Times New Roman" w:hAnsi="Times New Roman" w:cs="Times New Roman"/>
                <w:lang w:eastAsia="ar-SA"/>
              </w:rPr>
              <w:t>151%</w:t>
            </w:r>
          </w:p>
        </w:tc>
      </w:tr>
    </w:tbl>
    <w:p w:rsidR="004A5355" w:rsidRDefault="004A5355" w:rsidP="004A5355">
      <w:pPr>
        <w:spacing w:after="0" w:line="259" w:lineRule="auto"/>
        <w:jc w:val="both"/>
        <w:rPr>
          <w:rFonts w:ascii="Times New Roman" w:eastAsia="Calibri" w:hAnsi="Times New Roman" w:cs="Times New Roman"/>
          <w:sz w:val="28"/>
          <w:szCs w:val="28"/>
        </w:rPr>
      </w:pPr>
    </w:p>
    <w:p w:rsidR="004A5355" w:rsidRPr="004A5355" w:rsidRDefault="004A5355" w:rsidP="004A5355">
      <w:pPr>
        <w:spacing w:after="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A5355">
        <w:rPr>
          <w:rFonts w:ascii="Times New Roman" w:eastAsia="Calibri" w:hAnsi="Times New Roman" w:cs="Times New Roman"/>
          <w:sz w:val="28"/>
          <w:szCs w:val="28"/>
        </w:rPr>
        <w:t>Эффективность реализации Программы по итогам 2019 года составляет 199%</w:t>
      </w:r>
      <w:r>
        <w:rPr>
          <w:rFonts w:ascii="Times New Roman" w:eastAsia="Calibri" w:hAnsi="Times New Roman" w:cs="Times New Roman"/>
          <w:sz w:val="28"/>
          <w:szCs w:val="28"/>
        </w:rPr>
        <w:t xml:space="preserve">. </w:t>
      </w:r>
      <w:r w:rsidRPr="004A5355">
        <w:rPr>
          <w:rFonts w:ascii="Times New Roman" w:eastAsia="Calibri" w:hAnsi="Times New Roman" w:cs="Times New Roman"/>
          <w:sz w:val="28"/>
          <w:szCs w:val="28"/>
        </w:rPr>
        <w:t>На реализацию программы в 2019 году было израсходовано 602,4 тыс. руб.</w:t>
      </w:r>
    </w:p>
    <w:p w:rsidR="004A5355" w:rsidRPr="004A5355" w:rsidRDefault="004A5355" w:rsidP="004A5355">
      <w:pPr>
        <w:spacing w:after="0" w:line="259" w:lineRule="auto"/>
        <w:ind w:firstLine="709"/>
        <w:jc w:val="both"/>
        <w:rPr>
          <w:rFonts w:ascii="Times New Roman" w:eastAsia="Calibri" w:hAnsi="Times New Roman" w:cs="Times New Roman"/>
          <w:sz w:val="28"/>
          <w:szCs w:val="28"/>
        </w:rPr>
      </w:pPr>
    </w:p>
    <w:p w:rsidR="00F7502F" w:rsidRPr="00F7502F" w:rsidRDefault="00F7502F" w:rsidP="00F7502F">
      <w:pPr>
        <w:spacing w:after="0"/>
        <w:ind w:firstLine="567"/>
        <w:jc w:val="both"/>
        <w:rPr>
          <w:rFonts w:ascii="Times New Roman" w:hAnsi="Times New Roman" w:cs="Times New Roman"/>
          <w:bCs/>
          <w:sz w:val="28"/>
          <w:szCs w:val="28"/>
        </w:rPr>
      </w:pPr>
      <w:r w:rsidRPr="00F7502F">
        <w:rPr>
          <w:rFonts w:ascii="Times New Roman" w:hAnsi="Times New Roman" w:cs="Times New Roman"/>
          <w:bCs/>
          <w:sz w:val="28"/>
          <w:szCs w:val="28"/>
        </w:rPr>
        <w:t xml:space="preserve">Муниципальная программа Песчанокопского района                     </w:t>
      </w:r>
      <w:r w:rsidRPr="00711BC4">
        <w:rPr>
          <w:rFonts w:ascii="Times New Roman" w:hAnsi="Times New Roman" w:cs="Times New Roman"/>
          <w:b/>
          <w:bCs/>
          <w:sz w:val="28"/>
          <w:szCs w:val="28"/>
        </w:rPr>
        <w:t>«Экономическое развитие и инновационная экономика»</w:t>
      </w:r>
      <w:r>
        <w:rPr>
          <w:rFonts w:ascii="Times New Roman" w:hAnsi="Times New Roman" w:cs="Times New Roman"/>
          <w:bCs/>
          <w:sz w:val="28"/>
          <w:szCs w:val="28"/>
        </w:rPr>
        <w:t xml:space="preserve">, утверждена  Постановлением Администрации Песчанокопского района </w:t>
      </w:r>
      <w:r w:rsidRPr="00F7502F">
        <w:rPr>
          <w:rFonts w:ascii="Times New Roman" w:hAnsi="Times New Roman" w:cs="Times New Roman"/>
          <w:bCs/>
          <w:sz w:val="28"/>
          <w:szCs w:val="28"/>
        </w:rPr>
        <w:t>от 07.12.2018 № 816  «Об утверждении муниципальной программы Песчанокопского района «Экономическое развитие и инновационная экономика»</w:t>
      </w:r>
      <w:r>
        <w:rPr>
          <w:rFonts w:ascii="Times New Roman" w:hAnsi="Times New Roman" w:cs="Times New Roman"/>
          <w:bCs/>
          <w:sz w:val="28"/>
          <w:szCs w:val="28"/>
        </w:rPr>
        <w:t>.</w:t>
      </w:r>
      <w:r w:rsidR="00EF7AD7">
        <w:rPr>
          <w:rFonts w:ascii="Times New Roman" w:hAnsi="Times New Roman" w:cs="Times New Roman"/>
          <w:bCs/>
          <w:sz w:val="28"/>
          <w:szCs w:val="28"/>
        </w:rPr>
        <w:t xml:space="preserve"> Реализация Программы в 2019 году направлена на следующие мероприятия: </w:t>
      </w:r>
    </w:p>
    <w:p w:rsidR="002A22BA"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Привлечение инвесторов и сопровождение инвестиционных проектов</w:t>
      </w:r>
      <w:r>
        <w:rPr>
          <w:rFonts w:ascii="Times New Roman" w:hAnsi="Times New Roman" w:cs="Times New Roman"/>
          <w:sz w:val="28"/>
          <w:szCs w:val="28"/>
        </w:rPr>
        <w:t xml:space="preserve"> - </w:t>
      </w:r>
      <w:r w:rsidRPr="00EF7AD7">
        <w:rPr>
          <w:rFonts w:ascii="Times New Roman" w:hAnsi="Times New Roman" w:cs="Times New Roman"/>
          <w:sz w:val="28"/>
          <w:szCs w:val="28"/>
        </w:rPr>
        <w:t xml:space="preserve">В целях улучшения инвестиционного климата сформированы и размещены на официальном сайте Администрации района инвестиционные площадки.  Ежемесячно  проводились заседания Совета по инвестициям при главе Администрации Песчанокопского района (проведено 12 заседаний). Сформирован и постоянно редактируется реестр инвестиционных проектов, реализуемых на территории Песчанокопского района. В 2019 году </w:t>
      </w:r>
      <w:r w:rsidRPr="00EF7AD7">
        <w:rPr>
          <w:rFonts w:ascii="Times New Roman" w:hAnsi="Times New Roman" w:cs="Times New Roman"/>
          <w:bCs/>
          <w:sz w:val="28"/>
          <w:szCs w:val="28"/>
        </w:rPr>
        <w:t>Реестр инвестиционных проектов, включал</w:t>
      </w:r>
      <w:r w:rsidRPr="00EF7AD7">
        <w:rPr>
          <w:rFonts w:ascii="Times New Roman" w:hAnsi="Times New Roman" w:cs="Times New Roman"/>
          <w:b/>
          <w:bCs/>
          <w:sz w:val="28"/>
          <w:szCs w:val="28"/>
        </w:rPr>
        <w:t xml:space="preserve"> </w:t>
      </w:r>
      <w:r w:rsidRPr="00EF7AD7">
        <w:rPr>
          <w:rFonts w:ascii="Times New Roman" w:hAnsi="Times New Roman" w:cs="Times New Roman"/>
          <w:sz w:val="28"/>
          <w:szCs w:val="28"/>
        </w:rPr>
        <w:t>6 проектов с общим объемом инвестиций свыше 8,0 млрд. рублей и</w:t>
      </w:r>
      <w:r w:rsidRPr="00EF7AD7">
        <w:rPr>
          <w:rFonts w:ascii="Times New Roman" w:hAnsi="Times New Roman" w:cs="Times New Roman"/>
          <w:b/>
          <w:sz w:val="28"/>
          <w:szCs w:val="28"/>
        </w:rPr>
        <w:t xml:space="preserve"> </w:t>
      </w:r>
      <w:r w:rsidRPr="00EF7AD7">
        <w:rPr>
          <w:rFonts w:ascii="Times New Roman" w:hAnsi="Times New Roman" w:cs="Times New Roman"/>
          <w:sz w:val="28"/>
          <w:szCs w:val="28"/>
        </w:rPr>
        <w:t xml:space="preserve">созданием более  250 рабочих мест, один из которых                                                                                                             (Строительство молочного комплекса на 2,8 тыс. голов дойного стада) включен в так называемую </w:t>
      </w:r>
      <w:r w:rsidRPr="00EF7AD7">
        <w:rPr>
          <w:rFonts w:ascii="Times New Roman" w:hAnsi="Times New Roman" w:cs="Times New Roman"/>
          <w:bCs/>
          <w:sz w:val="28"/>
          <w:szCs w:val="28"/>
        </w:rPr>
        <w:t>«губернаторскую сотню». Кроме того</w:t>
      </w:r>
      <w:r w:rsidRPr="00EF7AD7">
        <w:rPr>
          <w:rFonts w:ascii="Times New Roman" w:hAnsi="Times New Roman" w:cs="Times New Roman"/>
          <w:sz w:val="28"/>
          <w:szCs w:val="28"/>
        </w:rPr>
        <w:t xml:space="preserve"> на успешно реализуется проект  с частными инвестициями в спортивную инфраструктуру -  строительство гостиничного комплекса на 120 мест, где будут размещаться команды, которые приезжают на игры.</w:t>
      </w:r>
      <w:r>
        <w:rPr>
          <w:rFonts w:ascii="Times New Roman" w:hAnsi="Times New Roman" w:cs="Times New Roman"/>
          <w:sz w:val="28"/>
          <w:szCs w:val="28"/>
        </w:rPr>
        <w:t xml:space="preserve"> </w:t>
      </w:r>
      <w:r w:rsidRPr="00EF7AD7">
        <w:rPr>
          <w:rFonts w:ascii="Times New Roman" w:hAnsi="Times New Roman" w:cs="Times New Roman"/>
          <w:sz w:val="28"/>
          <w:szCs w:val="28"/>
        </w:rPr>
        <w:t>Сельские поселения ведут работы по описанию границ своих территорий.</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 xml:space="preserve">Формирование </w:t>
      </w:r>
      <w:proofErr w:type="gramStart"/>
      <w:r w:rsidRPr="00EF7AD7">
        <w:rPr>
          <w:rFonts w:ascii="Times New Roman" w:hAnsi="Times New Roman" w:cs="Times New Roman"/>
          <w:sz w:val="28"/>
          <w:szCs w:val="28"/>
        </w:rPr>
        <w:t>экономических и организационных механизмов</w:t>
      </w:r>
      <w:proofErr w:type="gramEnd"/>
      <w:r w:rsidRPr="00EF7AD7">
        <w:rPr>
          <w:rFonts w:ascii="Times New Roman" w:hAnsi="Times New Roman" w:cs="Times New Roman"/>
          <w:sz w:val="28"/>
          <w:szCs w:val="28"/>
        </w:rPr>
        <w:t xml:space="preserve"> привлечения инвестиций</w:t>
      </w:r>
      <w:r>
        <w:rPr>
          <w:rFonts w:ascii="Times New Roman" w:hAnsi="Times New Roman" w:cs="Times New Roman"/>
          <w:sz w:val="28"/>
          <w:szCs w:val="28"/>
        </w:rPr>
        <w:t xml:space="preserve"> - </w:t>
      </w:r>
      <w:r w:rsidRPr="00EF7AD7">
        <w:rPr>
          <w:rFonts w:ascii="Times New Roman" w:hAnsi="Times New Roman" w:cs="Times New Roman"/>
          <w:sz w:val="28"/>
          <w:szCs w:val="28"/>
        </w:rPr>
        <w:t>В целях привлечения в район инвесторов Администрация района сотрудничает с Агентством инвестиционного развития. В целях роста инвестиционной привлекательности Песчанокопского района в районной газете «Колос», на официальном сайте Администрации Песчанокопского района, а также в ряде  областных газет освещалась деятельность Администрации района по привлечению инвестиций.</w:t>
      </w:r>
    </w:p>
    <w:p w:rsid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Организация и проведение конференций, семинаров, «круглых столов», мастер-классов, тренингов по вопросам развития малого и среднего предпринимательства</w:t>
      </w:r>
      <w:r>
        <w:rPr>
          <w:rFonts w:ascii="Times New Roman" w:hAnsi="Times New Roman" w:cs="Times New Roman"/>
          <w:sz w:val="28"/>
          <w:szCs w:val="28"/>
        </w:rPr>
        <w:t xml:space="preserve"> - </w:t>
      </w:r>
      <w:proofErr w:type="gramStart"/>
      <w:r w:rsidRPr="00EF7AD7">
        <w:rPr>
          <w:rFonts w:ascii="Times New Roman" w:hAnsi="Times New Roman" w:cs="Times New Roman"/>
          <w:sz w:val="28"/>
          <w:szCs w:val="28"/>
        </w:rPr>
        <w:t>Проводился Единый День СМСП района  участвуют</w:t>
      </w:r>
      <w:proofErr w:type="gramEnd"/>
      <w:r w:rsidRPr="00EF7AD7">
        <w:rPr>
          <w:rFonts w:ascii="Times New Roman" w:hAnsi="Times New Roman" w:cs="Times New Roman"/>
          <w:sz w:val="28"/>
          <w:szCs w:val="28"/>
        </w:rPr>
        <w:t xml:space="preserve"> в областных мероприятиях (семинарах, конференциях, конкурсах, мастер-классах). </w:t>
      </w:r>
    </w:p>
    <w:p w:rsid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Проведение мероприятий, направленных на вовлечение молодежи в предпринимательскую деятельность</w:t>
      </w:r>
      <w:r>
        <w:rPr>
          <w:rFonts w:ascii="Times New Roman" w:hAnsi="Times New Roman" w:cs="Times New Roman"/>
          <w:sz w:val="28"/>
          <w:szCs w:val="28"/>
        </w:rPr>
        <w:t xml:space="preserve"> - </w:t>
      </w:r>
      <w:r w:rsidRPr="00EF7AD7">
        <w:rPr>
          <w:rFonts w:ascii="Times New Roman" w:hAnsi="Times New Roman" w:cs="Times New Roman"/>
          <w:sz w:val="28"/>
          <w:szCs w:val="28"/>
        </w:rPr>
        <w:t>Проводился Единый День профориентации молодежи, декада профориентации, в которых приняли участие более 400 учащихся и безработной молодежи, кроме того проводился Единый день предпринимательства для учащихся старших классов школ района.</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Содействие формированию деловых контактов субъектов малого и среднего предпринимательства</w:t>
      </w:r>
      <w:r>
        <w:rPr>
          <w:rFonts w:ascii="Times New Roman" w:hAnsi="Times New Roman" w:cs="Times New Roman"/>
          <w:sz w:val="28"/>
          <w:szCs w:val="28"/>
        </w:rPr>
        <w:t xml:space="preserve"> - </w:t>
      </w:r>
      <w:r w:rsidRPr="00EF7AD7">
        <w:rPr>
          <w:rFonts w:ascii="Times New Roman" w:hAnsi="Times New Roman" w:cs="Times New Roman"/>
          <w:sz w:val="28"/>
          <w:szCs w:val="28"/>
        </w:rPr>
        <w:t>В рамках действующей Программы организациям, образующим инфраструктуру поддержки СМСП, а в районе это «НП «ПАПМСБ», оказывается финансовая, организационная, информационная и методологическая поддержка.</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На базе Агентства организован консультационный пункт по оказанию информационно-консультационной поддержки СМСП и граждан, желающих организовать собственное дело.</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Консультационным пунктом проводилось ежедневное консультирование путем личного приема предпринимателей и безработных граждан, кроме того  было организовано заочное консультирование по телефону и выездные семинары.</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Организацией, образующей  инфраструктуру поддержки предпринимательства в Песчанокопском районе  (НП «ПАПМСБ»), оказывались консультации  предпринимателям из числа безработных. Основные вопросы, интересующие граждан:</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 порядок регистрации предпринимательской деятельности;</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 налогообложение;</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 подготовка бизнес-плана;</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 получение  государственной поддержки в рамках областной и муниципальной программ развития СМСП.</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Кроме того консультационная поддержка оказывается специалистами Администрацией Песчанокопского района.</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С целью пропаганды и популяризации предпринимательской деятельности  в районной  газете «Колос» регулярно освещаются вопросы предпринимательства (в отчетном периоде размещено 12 информационных материалов). На сайте Администрации района имеется раздел «Малое и среднее предпринимательство», который содержит информацию о деятельности администрации района по развитию и поддержке предпринимательства.</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Субсидия на реализацию муниципальных программ, в сферу реализации которых входит развитие субъектов малого и среднего предпринимательства</w:t>
      </w:r>
      <w:r>
        <w:rPr>
          <w:rFonts w:ascii="Times New Roman" w:hAnsi="Times New Roman" w:cs="Times New Roman"/>
          <w:sz w:val="28"/>
          <w:szCs w:val="28"/>
        </w:rPr>
        <w:t xml:space="preserve"> - </w:t>
      </w:r>
      <w:r w:rsidRPr="00EF7AD7">
        <w:rPr>
          <w:rFonts w:ascii="Times New Roman" w:hAnsi="Times New Roman" w:cs="Times New Roman"/>
          <w:sz w:val="28"/>
          <w:szCs w:val="28"/>
        </w:rPr>
        <w:t xml:space="preserve">Субсидии на реализацию муниципальных программ, в сферу реализации которых входит развитие субъектов малого и среднего предпринимательства </w:t>
      </w:r>
      <w:proofErr w:type="gramStart"/>
      <w:r w:rsidRPr="00EF7AD7">
        <w:rPr>
          <w:rFonts w:ascii="Times New Roman" w:hAnsi="Times New Roman" w:cs="Times New Roman"/>
          <w:sz w:val="28"/>
          <w:szCs w:val="28"/>
        </w:rPr>
        <w:t>в</w:t>
      </w:r>
      <w:proofErr w:type="gramEnd"/>
      <w:r w:rsidRPr="00EF7AD7">
        <w:rPr>
          <w:rFonts w:ascii="Times New Roman" w:hAnsi="Times New Roman" w:cs="Times New Roman"/>
          <w:sz w:val="28"/>
          <w:szCs w:val="28"/>
        </w:rPr>
        <w:t xml:space="preserve"> </w:t>
      </w:r>
    </w:p>
    <w:p w:rsidR="00EF7AD7" w:rsidRDefault="00EF7AD7" w:rsidP="00EF7AD7">
      <w:pPr>
        <w:spacing w:after="0"/>
        <w:jc w:val="both"/>
        <w:rPr>
          <w:rFonts w:ascii="Times New Roman" w:hAnsi="Times New Roman" w:cs="Times New Roman"/>
          <w:sz w:val="28"/>
          <w:szCs w:val="28"/>
        </w:rPr>
      </w:pPr>
      <w:r w:rsidRPr="00EF7AD7">
        <w:rPr>
          <w:rFonts w:ascii="Times New Roman" w:hAnsi="Times New Roman" w:cs="Times New Roman"/>
          <w:sz w:val="28"/>
          <w:szCs w:val="28"/>
        </w:rPr>
        <w:t>2019 году не предоставлялись</w:t>
      </w:r>
      <w:r>
        <w:rPr>
          <w:rFonts w:ascii="Times New Roman" w:hAnsi="Times New Roman" w:cs="Times New Roman"/>
          <w:sz w:val="28"/>
          <w:szCs w:val="28"/>
        </w:rPr>
        <w:t>.</w:t>
      </w:r>
    </w:p>
    <w:p w:rsid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Информационно-консультационное обеспечение инновационной деятельности</w:t>
      </w:r>
      <w:r>
        <w:rPr>
          <w:rFonts w:ascii="Times New Roman" w:hAnsi="Times New Roman" w:cs="Times New Roman"/>
          <w:sz w:val="28"/>
          <w:szCs w:val="28"/>
        </w:rPr>
        <w:t xml:space="preserve"> - </w:t>
      </w:r>
      <w:r w:rsidRPr="00EF7AD7">
        <w:rPr>
          <w:rFonts w:ascii="Times New Roman" w:hAnsi="Times New Roman" w:cs="Times New Roman"/>
          <w:sz w:val="28"/>
          <w:szCs w:val="28"/>
        </w:rPr>
        <w:t>Информационное обеспечение осуществляется через СМИ района, а именно официальный сайт Администрации района и через станицы районной газеты «Колос».</w:t>
      </w:r>
    </w:p>
    <w:p w:rsid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Меры организационного и информационно-консультационного обеспечения</w:t>
      </w:r>
      <w:r>
        <w:rPr>
          <w:rFonts w:ascii="Times New Roman" w:hAnsi="Times New Roman" w:cs="Times New Roman"/>
          <w:sz w:val="28"/>
          <w:szCs w:val="28"/>
        </w:rPr>
        <w:t xml:space="preserve"> – </w:t>
      </w:r>
      <w:r w:rsidRPr="00EF7AD7">
        <w:rPr>
          <w:rFonts w:ascii="Times New Roman" w:hAnsi="Times New Roman" w:cs="Times New Roman"/>
          <w:sz w:val="28"/>
          <w:szCs w:val="28"/>
        </w:rPr>
        <w:t>Вся информация, касающаяся международного и межрегионального сотрудничества, размещается на официальном сайте Админи</w:t>
      </w:r>
      <w:r>
        <w:rPr>
          <w:rFonts w:ascii="Times New Roman" w:hAnsi="Times New Roman" w:cs="Times New Roman"/>
          <w:sz w:val="28"/>
          <w:szCs w:val="28"/>
        </w:rPr>
        <w:t xml:space="preserve">страции Песчанокопского района. </w:t>
      </w:r>
      <w:r w:rsidRPr="00EF7AD7">
        <w:rPr>
          <w:rFonts w:ascii="Times New Roman" w:hAnsi="Times New Roman" w:cs="Times New Roman"/>
          <w:sz w:val="28"/>
          <w:szCs w:val="28"/>
        </w:rPr>
        <w:t>Проведено 2 семинара с СМСП с целью ориентирования их на выпуск продукции, отвечающей мировым стандартам.</w:t>
      </w:r>
    </w:p>
    <w:p w:rsidR="00EF7AD7" w:rsidRP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Развитие межрегионального сотрудничества</w:t>
      </w:r>
      <w:r>
        <w:rPr>
          <w:rFonts w:ascii="Times New Roman" w:hAnsi="Times New Roman" w:cs="Times New Roman"/>
          <w:sz w:val="28"/>
          <w:szCs w:val="28"/>
        </w:rPr>
        <w:t xml:space="preserve"> - </w:t>
      </w:r>
      <w:r w:rsidRPr="00EF7AD7">
        <w:rPr>
          <w:rFonts w:ascii="Times New Roman" w:hAnsi="Times New Roman" w:cs="Times New Roman"/>
          <w:sz w:val="28"/>
          <w:szCs w:val="28"/>
        </w:rPr>
        <w:t xml:space="preserve">В 2015 году подписан договор  о сотрудничестве с </w:t>
      </w:r>
      <w:proofErr w:type="spellStart"/>
      <w:r w:rsidRPr="00EF7AD7">
        <w:rPr>
          <w:rFonts w:ascii="Times New Roman" w:hAnsi="Times New Roman" w:cs="Times New Roman"/>
          <w:sz w:val="28"/>
          <w:szCs w:val="28"/>
        </w:rPr>
        <w:t>Сенненским</w:t>
      </w:r>
      <w:proofErr w:type="spellEnd"/>
      <w:r w:rsidRPr="00EF7AD7">
        <w:rPr>
          <w:rFonts w:ascii="Times New Roman" w:hAnsi="Times New Roman" w:cs="Times New Roman"/>
          <w:sz w:val="28"/>
          <w:szCs w:val="28"/>
        </w:rPr>
        <w:t xml:space="preserve"> районом Витебской области Республики Беларусь.</w:t>
      </w:r>
    </w:p>
    <w:p w:rsidR="00EF7AD7" w:rsidRDefault="00EF7AD7" w:rsidP="00EF7AD7">
      <w:pPr>
        <w:spacing w:after="0"/>
        <w:ind w:firstLine="567"/>
        <w:jc w:val="both"/>
        <w:rPr>
          <w:rFonts w:ascii="Times New Roman" w:hAnsi="Times New Roman" w:cs="Times New Roman"/>
          <w:sz w:val="28"/>
          <w:szCs w:val="28"/>
        </w:rPr>
      </w:pPr>
      <w:r w:rsidRPr="00EF7AD7">
        <w:rPr>
          <w:rFonts w:ascii="Times New Roman" w:hAnsi="Times New Roman" w:cs="Times New Roman"/>
          <w:sz w:val="28"/>
          <w:szCs w:val="28"/>
        </w:rPr>
        <w:t>Укрепление системы защиты прав потребителей</w:t>
      </w:r>
      <w:r>
        <w:rPr>
          <w:rFonts w:ascii="Times New Roman" w:hAnsi="Times New Roman" w:cs="Times New Roman"/>
          <w:sz w:val="28"/>
          <w:szCs w:val="28"/>
        </w:rPr>
        <w:t xml:space="preserve"> - </w:t>
      </w:r>
      <w:r w:rsidRPr="00EF7AD7">
        <w:rPr>
          <w:rFonts w:ascii="Times New Roman" w:hAnsi="Times New Roman" w:cs="Times New Roman"/>
          <w:sz w:val="28"/>
          <w:szCs w:val="28"/>
        </w:rPr>
        <w:t>Дано более 170 консультаций по обращениям. В 9 поселениях  определены уполномоченные по вопросам ЗПП,  а так же НП «Песчанокопское агентство поддержки  малого и среднего бизнеса».</w:t>
      </w:r>
    </w:p>
    <w:p w:rsidR="00EF7AD7" w:rsidRDefault="00711BC4" w:rsidP="00EF7AD7">
      <w:pPr>
        <w:spacing w:after="0"/>
        <w:ind w:firstLine="567"/>
        <w:jc w:val="both"/>
        <w:rPr>
          <w:rFonts w:ascii="Times New Roman" w:hAnsi="Times New Roman" w:cs="Times New Roman"/>
          <w:sz w:val="28"/>
          <w:szCs w:val="28"/>
        </w:rPr>
      </w:pPr>
      <w:r w:rsidRPr="00711BC4">
        <w:rPr>
          <w:rFonts w:ascii="Times New Roman" w:hAnsi="Times New Roman" w:cs="Times New Roman"/>
          <w:sz w:val="28"/>
          <w:szCs w:val="28"/>
        </w:rPr>
        <w:t>Информаци</w:t>
      </w:r>
      <w:r>
        <w:rPr>
          <w:rFonts w:ascii="Times New Roman" w:hAnsi="Times New Roman" w:cs="Times New Roman"/>
          <w:sz w:val="28"/>
          <w:szCs w:val="28"/>
        </w:rPr>
        <w:t>онное обес</w:t>
      </w:r>
      <w:r>
        <w:rPr>
          <w:rFonts w:ascii="Times New Roman" w:hAnsi="Times New Roman" w:cs="Times New Roman"/>
          <w:sz w:val="28"/>
          <w:szCs w:val="28"/>
        </w:rPr>
        <w:softHyphen/>
        <w:t>печение потребителей -</w:t>
      </w:r>
      <w:r w:rsidRPr="00711BC4">
        <w:rPr>
          <w:rFonts w:ascii="Times New Roman" w:hAnsi="Times New Roman" w:cs="Times New Roman"/>
          <w:sz w:val="28"/>
          <w:szCs w:val="28"/>
        </w:rPr>
        <w:t xml:space="preserve"> Просвещение и популя</w:t>
      </w:r>
      <w:r w:rsidRPr="00711BC4">
        <w:rPr>
          <w:rFonts w:ascii="Times New Roman" w:hAnsi="Times New Roman" w:cs="Times New Roman"/>
          <w:sz w:val="28"/>
          <w:szCs w:val="28"/>
        </w:rPr>
        <w:softHyphen/>
        <w:t>ризация вопросов защиты прав потребителей</w:t>
      </w:r>
      <w:r>
        <w:rPr>
          <w:rFonts w:ascii="Times New Roman" w:hAnsi="Times New Roman" w:cs="Times New Roman"/>
          <w:sz w:val="28"/>
          <w:szCs w:val="28"/>
        </w:rPr>
        <w:t xml:space="preserve"> - </w:t>
      </w:r>
      <w:r w:rsidRPr="00711BC4">
        <w:rPr>
          <w:rFonts w:ascii="Times New Roman" w:hAnsi="Times New Roman" w:cs="Times New Roman"/>
          <w:sz w:val="28"/>
          <w:szCs w:val="28"/>
        </w:rPr>
        <w:t xml:space="preserve">На сайте Администрации Песчанокопского района и в районной газете «Колос»  размещено 28 публикаций по вопросам защиты прав потребителей. Предоставляется    методическая литература.  </w:t>
      </w:r>
    </w:p>
    <w:p w:rsidR="00711BC4" w:rsidRDefault="00711BC4" w:rsidP="00711BC4">
      <w:pPr>
        <w:spacing w:after="0"/>
        <w:ind w:firstLine="567"/>
        <w:jc w:val="both"/>
        <w:rPr>
          <w:rFonts w:ascii="Times New Roman" w:hAnsi="Times New Roman" w:cs="Times New Roman"/>
          <w:sz w:val="28"/>
          <w:szCs w:val="28"/>
        </w:rPr>
      </w:pPr>
      <w:r w:rsidRPr="00711BC4">
        <w:rPr>
          <w:rFonts w:ascii="Times New Roman" w:hAnsi="Times New Roman" w:cs="Times New Roman"/>
          <w:sz w:val="28"/>
          <w:szCs w:val="28"/>
        </w:rPr>
        <w:t>Профилактика правона</w:t>
      </w:r>
      <w:r w:rsidRPr="00711BC4">
        <w:rPr>
          <w:rFonts w:ascii="Times New Roman" w:hAnsi="Times New Roman" w:cs="Times New Roman"/>
          <w:sz w:val="28"/>
          <w:szCs w:val="28"/>
        </w:rPr>
        <w:softHyphen/>
        <w:t>рушений в сфере защиты прав потребителей</w:t>
      </w:r>
      <w:r>
        <w:rPr>
          <w:rFonts w:ascii="Times New Roman" w:hAnsi="Times New Roman" w:cs="Times New Roman"/>
          <w:sz w:val="28"/>
          <w:szCs w:val="28"/>
        </w:rPr>
        <w:t xml:space="preserve"> - </w:t>
      </w:r>
      <w:r w:rsidRPr="00711BC4">
        <w:rPr>
          <w:rFonts w:ascii="Times New Roman" w:hAnsi="Times New Roman" w:cs="Times New Roman"/>
          <w:sz w:val="28"/>
          <w:szCs w:val="28"/>
        </w:rPr>
        <w:t>Предоставляется    методическая литература.  Принималось  участие в семинарах совещаниях  по вопросам соблюдения  требований законодательства о ЗПП, проведено 6 мероприятий по основам ЗПП,  в т. ч. для учащихся общеобразовательных школ района.</w:t>
      </w:r>
    </w:p>
    <w:p w:rsidR="00711BC4" w:rsidRDefault="00711BC4" w:rsidP="00711BC4">
      <w:pPr>
        <w:spacing w:after="0"/>
        <w:ind w:firstLine="567"/>
        <w:jc w:val="both"/>
        <w:rPr>
          <w:rFonts w:ascii="Times New Roman" w:hAnsi="Times New Roman" w:cs="Times New Roman"/>
          <w:sz w:val="28"/>
          <w:szCs w:val="28"/>
        </w:rPr>
      </w:pPr>
      <w:r w:rsidRPr="00711BC4">
        <w:rPr>
          <w:rFonts w:ascii="Times New Roman" w:hAnsi="Times New Roman" w:cs="Times New Roman"/>
          <w:sz w:val="28"/>
          <w:szCs w:val="28"/>
        </w:rPr>
        <w:t>Повышение эффективности системы муниципальных закупок в Песчанокопском районе</w:t>
      </w:r>
      <w:r>
        <w:rPr>
          <w:rFonts w:ascii="Times New Roman" w:hAnsi="Times New Roman" w:cs="Times New Roman"/>
          <w:sz w:val="28"/>
          <w:szCs w:val="28"/>
        </w:rPr>
        <w:t xml:space="preserve"> - </w:t>
      </w:r>
      <w:r w:rsidRPr="00711BC4">
        <w:rPr>
          <w:rFonts w:ascii="Times New Roman" w:hAnsi="Times New Roman" w:cs="Times New Roman"/>
          <w:sz w:val="28"/>
          <w:szCs w:val="28"/>
        </w:rPr>
        <w:t xml:space="preserve">В целях повышения уровня осуществления муниципальных закупок для заказчиков района проводятся видеоконференции, семинары, приглашаются специалисты для проведения обучающих лекций. Кроме того заказчикам оказывается методологическая  и информационная поддержка </w:t>
      </w:r>
      <w:proofErr w:type="gramStart"/>
      <w:r w:rsidRPr="00711BC4">
        <w:rPr>
          <w:rFonts w:ascii="Times New Roman" w:hAnsi="Times New Roman" w:cs="Times New Roman"/>
          <w:sz w:val="28"/>
          <w:szCs w:val="28"/>
        </w:rPr>
        <w:t>при</w:t>
      </w:r>
      <w:proofErr w:type="gramEnd"/>
      <w:r w:rsidRPr="00711BC4">
        <w:rPr>
          <w:rFonts w:ascii="Times New Roman" w:hAnsi="Times New Roman" w:cs="Times New Roman"/>
          <w:sz w:val="28"/>
          <w:szCs w:val="28"/>
        </w:rPr>
        <w:t xml:space="preserve"> осуществления ими закупочного процесса.</w:t>
      </w:r>
    </w:p>
    <w:p w:rsidR="00EF7AD7" w:rsidRDefault="00711BC4" w:rsidP="00711BC4">
      <w:pPr>
        <w:spacing w:after="0"/>
        <w:ind w:firstLine="567"/>
        <w:jc w:val="both"/>
        <w:rPr>
          <w:rFonts w:ascii="Times New Roman" w:hAnsi="Times New Roman" w:cs="Times New Roman"/>
          <w:sz w:val="28"/>
          <w:szCs w:val="28"/>
        </w:rPr>
      </w:pPr>
      <w:r w:rsidRPr="00711BC4">
        <w:rPr>
          <w:rFonts w:ascii="Times New Roman" w:hAnsi="Times New Roman" w:cs="Times New Roman"/>
          <w:sz w:val="28"/>
          <w:szCs w:val="28"/>
        </w:rPr>
        <w:t>Показатель 1. Темп роста объема частных инвестиций в основной капитал к предыдущему году в сопоставимых цена</w:t>
      </w:r>
      <w:proofErr w:type="gramStart"/>
      <w:r w:rsidRPr="00711BC4">
        <w:rPr>
          <w:rFonts w:ascii="Times New Roman" w:hAnsi="Times New Roman" w:cs="Times New Roman"/>
          <w:sz w:val="28"/>
          <w:szCs w:val="28"/>
        </w:rPr>
        <w:t>х</w:t>
      </w:r>
      <w:r>
        <w:rPr>
          <w:rFonts w:ascii="Times New Roman" w:hAnsi="Times New Roman" w:cs="Times New Roman"/>
          <w:sz w:val="28"/>
          <w:szCs w:val="28"/>
        </w:rPr>
        <w:t>-</w:t>
      </w:r>
      <w:proofErr w:type="gramEnd"/>
      <w:r>
        <w:rPr>
          <w:rFonts w:ascii="Times New Roman" w:hAnsi="Times New Roman" w:cs="Times New Roman"/>
          <w:sz w:val="28"/>
          <w:szCs w:val="28"/>
        </w:rPr>
        <w:t xml:space="preserve"> выполнен на </w:t>
      </w:r>
      <w:r w:rsidRPr="00711BC4">
        <w:rPr>
          <w:rFonts w:ascii="Times New Roman" w:hAnsi="Times New Roman" w:cs="Times New Roman"/>
          <w:sz w:val="28"/>
          <w:szCs w:val="28"/>
        </w:rPr>
        <w:t>113,9</w:t>
      </w:r>
      <w:r>
        <w:rPr>
          <w:rFonts w:ascii="Times New Roman" w:hAnsi="Times New Roman" w:cs="Times New Roman"/>
          <w:sz w:val="28"/>
          <w:szCs w:val="28"/>
        </w:rPr>
        <w:t>%.</w:t>
      </w:r>
    </w:p>
    <w:p w:rsidR="00711BC4" w:rsidRDefault="00711BC4" w:rsidP="00711BC4">
      <w:pPr>
        <w:spacing w:after="0"/>
        <w:ind w:firstLine="567"/>
        <w:jc w:val="both"/>
        <w:rPr>
          <w:rFonts w:ascii="Times New Roman" w:hAnsi="Times New Roman" w:cs="Times New Roman"/>
          <w:sz w:val="28"/>
          <w:szCs w:val="28"/>
        </w:rPr>
      </w:pPr>
      <w:r w:rsidRPr="00711BC4">
        <w:rPr>
          <w:rFonts w:ascii="Times New Roman" w:hAnsi="Times New Roman" w:cs="Times New Roman"/>
          <w:sz w:val="28"/>
          <w:szCs w:val="28"/>
        </w:rPr>
        <w:t>Показатель 2.  Численность занятых в сфере малого и среднего предпринимательства (включая индивидуальных предпринимателей</w:t>
      </w:r>
      <w:r>
        <w:rPr>
          <w:rFonts w:ascii="Times New Roman" w:hAnsi="Times New Roman" w:cs="Times New Roman"/>
          <w:sz w:val="28"/>
          <w:szCs w:val="28"/>
        </w:rPr>
        <w:t xml:space="preserve">) - </w:t>
      </w:r>
      <w:r w:rsidRPr="00711BC4">
        <w:rPr>
          <w:rFonts w:ascii="Times New Roman" w:hAnsi="Times New Roman" w:cs="Times New Roman"/>
          <w:sz w:val="28"/>
          <w:szCs w:val="28"/>
        </w:rPr>
        <w:t xml:space="preserve">Невыполнение, установленного  целевого показателя по итогам 2019 года в основном объясняется тем, что при расчете используются данные среднесписочной численности работников  юридических лиц, в том числе среднесписочная численность малых предприятий. </w:t>
      </w:r>
      <w:proofErr w:type="gramStart"/>
      <w:r w:rsidRPr="00711BC4">
        <w:rPr>
          <w:rFonts w:ascii="Times New Roman" w:hAnsi="Times New Roman" w:cs="Times New Roman"/>
          <w:sz w:val="28"/>
          <w:szCs w:val="28"/>
        </w:rPr>
        <w:t>В 2019 году 2 (два) предприятия - ООО «Заря» и ООО «Русская свинина», с общей численностью 106 человек,  из категории «Малые предприятия» перешли в категорию «Крупные предприятия».</w:t>
      </w:r>
      <w:proofErr w:type="gramEnd"/>
      <w:r w:rsidRPr="00711BC4">
        <w:rPr>
          <w:rFonts w:ascii="Times New Roman" w:hAnsi="Times New Roman" w:cs="Times New Roman"/>
          <w:sz w:val="28"/>
          <w:szCs w:val="28"/>
        </w:rPr>
        <w:t xml:space="preserve">  Кроме того  малое предприятие  АО «Агрокомплекс Развильное», с численностью 65 человек,   фактически осуществляет деятельность на территории Песчанокопского района, но с 2019 года сменило юридический адрес, а так же  ОКТМО и в настоящее время данное предприятие проходит по территории </w:t>
      </w:r>
      <w:proofErr w:type="spellStart"/>
      <w:r w:rsidRPr="00711BC4">
        <w:rPr>
          <w:rFonts w:ascii="Times New Roman" w:hAnsi="Times New Roman" w:cs="Times New Roman"/>
          <w:sz w:val="28"/>
          <w:szCs w:val="28"/>
        </w:rPr>
        <w:t>Целинского</w:t>
      </w:r>
      <w:proofErr w:type="spellEnd"/>
      <w:r w:rsidRPr="00711BC4">
        <w:rPr>
          <w:rFonts w:ascii="Times New Roman" w:hAnsi="Times New Roman" w:cs="Times New Roman"/>
          <w:sz w:val="28"/>
          <w:szCs w:val="28"/>
        </w:rPr>
        <w:t xml:space="preserve"> района.</w:t>
      </w:r>
    </w:p>
    <w:p w:rsidR="00711BC4" w:rsidRDefault="00711BC4" w:rsidP="00711BC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3. </w:t>
      </w:r>
      <w:r w:rsidRPr="00711BC4">
        <w:rPr>
          <w:rFonts w:ascii="Times New Roman" w:hAnsi="Times New Roman" w:cs="Times New Roman"/>
          <w:sz w:val="28"/>
          <w:szCs w:val="28"/>
        </w:rPr>
        <w:t>Объем отгруженной инновационной продукции (товаров, работ, услуг)</w:t>
      </w:r>
      <w:r>
        <w:rPr>
          <w:rFonts w:ascii="Times New Roman" w:hAnsi="Times New Roman" w:cs="Times New Roman"/>
          <w:sz w:val="28"/>
          <w:szCs w:val="28"/>
        </w:rPr>
        <w:t xml:space="preserve"> – выполнен.</w:t>
      </w:r>
    </w:p>
    <w:p w:rsidR="00EF7AD7" w:rsidRDefault="00711BC4" w:rsidP="00711BC4">
      <w:pPr>
        <w:spacing w:after="0"/>
        <w:ind w:firstLine="567"/>
        <w:jc w:val="both"/>
        <w:rPr>
          <w:rFonts w:ascii="Times New Roman" w:hAnsi="Times New Roman" w:cs="Times New Roman"/>
          <w:sz w:val="28"/>
          <w:szCs w:val="28"/>
        </w:rPr>
      </w:pPr>
      <w:r w:rsidRPr="00711BC4">
        <w:rPr>
          <w:rFonts w:ascii="Times New Roman" w:hAnsi="Times New Roman" w:cs="Times New Roman"/>
          <w:sz w:val="28"/>
          <w:szCs w:val="28"/>
        </w:rPr>
        <w:t>Показатель 4. Объем экспорта товарной продукции и услуг в Песчанокопском районе</w:t>
      </w:r>
      <w:r>
        <w:rPr>
          <w:rFonts w:ascii="Times New Roman" w:hAnsi="Times New Roman" w:cs="Times New Roman"/>
          <w:sz w:val="28"/>
          <w:szCs w:val="28"/>
        </w:rPr>
        <w:t xml:space="preserve"> - </w:t>
      </w:r>
      <w:r w:rsidRPr="00711BC4">
        <w:rPr>
          <w:rFonts w:ascii="Times New Roman" w:hAnsi="Times New Roman" w:cs="Times New Roman"/>
          <w:sz w:val="28"/>
          <w:szCs w:val="28"/>
        </w:rPr>
        <w:t>По итогам 2019 года на территории Песчанокопского района отсутствуют предприятия занимающиеся производством экспортной продукции</w:t>
      </w:r>
      <w:r>
        <w:rPr>
          <w:rFonts w:ascii="Times New Roman" w:hAnsi="Times New Roman" w:cs="Times New Roman"/>
          <w:sz w:val="28"/>
          <w:szCs w:val="28"/>
        </w:rPr>
        <w:t>.</w:t>
      </w:r>
    </w:p>
    <w:p w:rsidR="00711BC4" w:rsidRDefault="00FA47E6" w:rsidP="00711BC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FA47E6">
        <w:rPr>
          <w:rFonts w:ascii="Times New Roman" w:hAnsi="Times New Roman" w:cs="Times New Roman"/>
          <w:sz w:val="28"/>
          <w:szCs w:val="28"/>
        </w:rPr>
        <w:t>Объем частных инвестиций в основной капитал</w:t>
      </w:r>
      <w:r>
        <w:rPr>
          <w:rFonts w:ascii="Times New Roman" w:hAnsi="Times New Roman" w:cs="Times New Roman"/>
          <w:sz w:val="28"/>
          <w:szCs w:val="28"/>
        </w:rPr>
        <w:t xml:space="preserve"> - составил 163,08 млн. рублей.</w:t>
      </w:r>
    </w:p>
    <w:p w:rsidR="00FA47E6" w:rsidRDefault="00FA47E6" w:rsidP="00FA47E6">
      <w:pPr>
        <w:spacing w:after="0"/>
        <w:ind w:firstLine="567"/>
        <w:jc w:val="both"/>
        <w:rPr>
          <w:rFonts w:ascii="Times New Roman" w:hAnsi="Times New Roman" w:cs="Times New Roman"/>
          <w:sz w:val="28"/>
          <w:szCs w:val="28"/>
        </w:rPr>
      </w:pPr>
      <w:r w:rsidRPr="00FA47E6">
        <w:rPr>
          <w:rFonts w:ascii="Times New Roman" w:hAnsi="Times New Roman" w:cs="Times New Roman"/>
          <w:sz w:val="28"/>
          <w:szCs w:val="28"/>
        </w:rPr>
        <w:t>Показат</w:t>
      </w:r>
      <w:r>
        <w:rPr>
          <w:rFonts w:ascii="Times New Roman" w:hAnsi="Times New Roman" w:cs="Times New Roman"/>
          <w:sz w:val="28"/>
          <w:szCs w:val="28"/>
        </w:rPr>
        <w:t>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A47E6">
        <w:rPr>
          <w:rFonts w:ascii="Times New Roman" w:hAnsi="Times New Roman" w:cs="Times New Roman"/>
          <w:sz w:val="28"/>
          <w:szCs w:val="28"/>
        </w:rPr>
        <w:t>Доля численности занятых на  малых и средних предприятий по виду экономической деятельности «Обрабатывающие производства»  в общей численности занятых в сфере МСП (без учета индивидуальных предпринимателей)</w:t>
      </w:r>
      <w:r>
        <w:rPr>
          <w:rFonts w:ascii="Times New Roman" w:hAnsi="Times New Roman" w:cs="Times New Roman"/>
          <w:sz w:val="28"/>
          <w:szCs w:val="28"/>
        </w:rPr>
        <w:t xml:space="preserve"> - </w:t>
      </w:r>
      <w:r w:rsidRPr="00FA47E6">
        <w:rPr>
          <w:rFonts w:ascii="Times New Roman" w:hAnsi="Times New Roman" w:cs="Times New Roman"/>
          <w:sz w:val="28"/>
          <w:szCs w:val="28"/>
        </w:rPr>
        <w:t>45,7</w:t>
      </w:r>
      <w:r>
        <w:rPr>
          <w:rFonts w:ascii="Times New Roman" w:hAnsi="Times New Roman" w:cs="Times New Roman"/>
          <w:sz w:val="28"/>
          <w:szCs w:val="28"/>
        </w:rPr>
        <w:t>%.</w:t>
      </w:r>
    </w:p>
    <w:p w:rsidR="00FA47E6" w:rsidRPr="00EF7AD7" w:rsidRDefault="00FA47E6" w:rsidP="00FA47E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FA47E6">
        <w:rPr>
          <w:rFonts w:ascii="Times New Roman" w:hAnsi="Times New Roman" w:cs="Times New Roman"/>
          <w:sz w:val="28"/>
          <w:szCs w:val="28"/>
        </w:rPr>
        <w:t xml:space="preserve">Годовой </w:t>
      </w:r>
      <w:proofErr w:type="gramStart"/>
      <w:r w:rsidRPr="00FA47E6">
        <w:rPr>
          <w:rFonts w:ascii="Times New Roman" w:hAnsi="Times New Roman" w:cs="Times New Roman"/>
          <w:sz w:val="28"/>
          <w:szCs w:val="28"/>
        </w:rPr>
        <w:t>стоимостной</w:t>
      </w:r>
      <w:proofErr w:type="gramEnd"/>
      <w:r w:rsidRPr="00FA47E6">
        <w:rPr>
          <w:rFonts w:ascii="Times New Roman" w:hAnsi="Times New Roman" w:cs="Times New Roman"/>
          <w:sz w:val="28"/>
          <w:szCs w:val="28"/>
        </w:rPr>
        <w:t xml:space="preserve"> объем договоров, заключенных крупнейшими заказчиками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w:t>
      </w:r>
      <w:r>
        <w:rPr>
          <w:rFonts w:ascii="Times New Roman" w:hAnsi="Times New Roman" w:cs="Times New Roman"/>
          <w:sz w:val="28"/>
          <w:szCs w:val="28"/>
        </w:rPr>
        <w:t xml:space="preserve"> – 20,5%.</w:t>
      </w:r>
    </w:p>
    <w:p w:rsidR="00EF7AD7" w:rsidRPr="00EF7AD7" w:rsidRDefault="00FA47E6" w:rsidP="00FA47E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FA47E6">
        <w:rPr>
          <w:rFonts w:ascii="Times New Roman" w:hAnsi="Times New Roman" w:cs="Times New Roman"/>
          <w:sz w:val="28"/>
          <w:szCs w:val="28"/>
        </w:rPr>
        <w:t>Темп роста оборота малых и средних предприятий в Песчанокопском районе</w:t>
      </w:r>
      <w:r>
        <w:rPr>
          <w:rFonts w:ascii="Times New Roman" w:hAnsi="Times New Roman" w:cs="Times New Roman"/>
          <w:sz w:val="28"/>
          <w:szCs w:val="28"/>
        </w:rPr>
        <w:t xml:space="preserve"> – 122,5%.</w:t>
      </w:r>
    </w:p>
    <w:p w:rsidR="002A22BA" w:rsidRPr="00FA47E6" w:rsidRDefault="00FA47E6" w:rsidP="00FA47E6">
      <w:pPr>
        <w:spacing w:after="0"/>
        <w:ind w:firstLine="567"/>
        <w:jc w:val="both"/>
        <w:rPr>
          <w:rFonts w:ascii="Times New Roman" w:hAnsi="Times New Roman" w:cs="Times New Roman"/>
          <w:sz w:val="28"/>
          <w:szCs w:val="28"/>
        </w:rPr>
      </w:pPr>
      <w:r w:rsidRPr="00FA47E6">
        <w:rPr>
          <w:rFonts w:ascii="Times New Roman" w:hAnsi="Times New Roman" w:cs="Times New Roman"/>
          <w:sz w:val="28"/>
          <w:szCs w:val="28"/>
        </w:rPr>
        <w:t>Показатель. Удельный вес организаций, осуществляющих технологические инновации, в общем числе обследованных организаций – 25,0%.</w:t>
      </w:r>
    </w:p>
    <w:p w:rsidR="00EF7AD7" w:rsidRDefault="00FA47E6" w:rsidP="007105D1">
      <w:pPr>
        <w:spacing w:after="0"/>
        <w:ind w:firstLine="567"/>
        <w:jc w:val="both"/>
        <w:rPr>
          <w:rFonts w:ascii="Times New Roman" w:hAnsi="Times New Roman" w:cs="Times New Roman"/>
          <w:sz w:val="28"/>
          <w:szCs w:val="28"/>
        </w:rPr>
      </w:pPr>
      <w:r w:rsidRPr="00FA47E6">
        <w:rPr>
          <w:rFonts w:ascii="Times New Roman" w:hAnsi="Times New Roman" w:cs="Times New Roman"/>
          <w:sz w:val="28"/>
          <w:szCs w:val="28"/>
        </w:rPr>
        <w:t>Показатель. Количество соглашений о межрегиональном  и международном сотрудничестве</w:t>
      </w:r>
      <w:r>
        <w:rPr>
          <w:rFonts w:ascii="Times New Roman" w:hAnsi="Times New Roman" w:cs="Times New Roman"/>
          <w:sz w:val="28"/>
          <w:szCs w:val="28"/>
        </w:rPr>
        <w:t xml:space="preserve"> – 2.</w:t>
      </w:r>
    </w:p>
    <w:p w:rsidR="00FA47E6" w:rsidRDefault="00FA47E6" w:rsidP="007105D1">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Показатель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A47E6">
        <w:rPr>
          <w:rFonts w:ascii="Times New Roman" w:hAnsi="Times New Roman" w:cs="Times New Roman"/>
          <w:sz w:val="28"/>
          <w:szCs w:val="28"/>
        </w:rPr>
        <w:t xml:space="preserve"> Доля потребительских споров, урегулированных в досудебном порядке специалистами по защите прав потребителей Администрации Песчанокопского района, от общего количества поступивших обращений</w:t>
      </w:r>
      <w:r>
        <w:rPr>
          <w:rFonts w:ascii="Times New Roman" w:hAnsi="Times New Roman" w:cs="Times New Roman"/>
          <w:sz w:val="28"/>
          <w:szCs w:val="28"/>
        </w:rPr>
        <w:t>- 22,0%.</w:t>
      </w:r>
    </w:p>
    <w:p w:rsidR="00FA47E6" w:rsidRDefault="00FA47E6" w:rsidP="007105D1">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Показатель.</w:t>
      </w:r>
      <w:r w:rsidRPr="00FA47E6">
        <w:rPr>
          <w:rFonts w:ascii="Times New Roman" w:hAnsi="Times New Roman" w:cs="Times New Roman"/>
          <w:sz w:val="28"/>
          <w:szCs w:val="28"/>
        </w:rPr>
        <w:t xml:space="preserve"> Доля обеспеченности информационно-статистическими материалами о социально-экономическом положении Песчанокопского района</w:t>
      </w:r>
      <w:r>
        <w:rPr>
          <w:rFonts w:ascii="Times New Roman" w:hAnsi="Times New Roman" w:cs="Times New Roman"/>
          <w:sz w:val="28"/>
          <w:szCs w:val="28"/>
        </w:rPr>
        <w:t xml:space="preserve"> – 100%.</w:t>
      </w:r>
    </w:p>
    <w:p w:rsidR="00FA47E6" w:rsidRDefault="00FA47E6" w:rsidP="007105D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FA47E6">
        <w:rPr>
          <w:rFonts w:ascii="Times New Roman" w:hAnsi="Times New Roman" w:cs="Times New Roman"/>
          <w:sz w:val="28"/>
          <w:szCs w:val="28"/>
        </w:rPr>
        <w:t xml:space="preserve"> Доля муниципальных заказчиков, использующих региональный сегмент контрактной системы в сфере закупок товаров, работ, услуг для обеспечения муниципальных нужд</w:t>
      </w:r>
      <w:r>
        <w:rPr>
          <w:rFonts w:ascii="Times New Roman" w:hAnsi="Times New Roman" w:cs="Times New Roman"/>
          <w:sz w:val="28"/>
          <w:szCs w:val="28"/>
        </w:rPr>
        <w:t xml:space="preserve"> -100%.</w:t>
      </w:r>
    </w:p>
    <w:p w:rsidR="00FA47E6" w:rsidRPr="00FA47E6" w:rsidRDefault="00FA47E6" w:rsidP="007105D1">
      <w:pPr>
        <w:spacing w:after="0"/>
        <w:ind w:firstLine="567"/>
        <w:jc w:val="both"/>
        <w:rPr>
          <w:rFonts w:ascii="Times New Roman" w:hAnsi="Times New Roman" w:cs="Times New Roman"/>
          <w:sz w:val="28"/>
          <w:szCs w:val="28"/>
        </w:rPr>
      </w:pPr>
    </w:p>
    <w:p w:rsidR="00EF7AD7" w:rsidRPr="00FA47E6" w:rsidRDefault="00EF7AD7" w:rsidP="007105D1">
      <w:pPr>
        <w:spacing w:after="0"/>
        <w:ind w:firstLine="567"/>
        <w:jc w:val="both"/>
        <w:rPr>
          <w:rFonts w:ascii="Times New Roman" w:hAnsi="Times New Roman" w:cs="Times New Roman"/>
          <w:sz w:val="28"/>
          <w:szCs w:val="28"/>
        </w:rPr>
      </w:pPr>
    </w:p>
    <w:p w:rsidR="00EF7AD7" w:rsidRDefault="00EF7AD7" w:rsidP="007105D1">
      <w:pPr>
        <w:spacing w:after="0"/>
        <w:ind w:firstLine="567"/>
        <w:jc w:val="both"/>
        <w:rPr>
          <w:rFonts w:ascii="Times New Roman" w:hAnsi="Times New Roman" w:cs="Times New Roman"/>
          <w:color w:val="FF0000"/>
          <w:sz w:val="28"/>
          <w:szCs w:val="28"/>
        </w:rPr>
      </w:pPr>
    </w:p>
    <w:p w:rsidR="00F46F1F" w:rsidRPr="00F46F1F" w:rsidRDefault="00F46F1F" w:rsidP="00F46F1F">
      <w:pPr>
        <w:spacing w:after="0"/>
        <w:ind w:firstLine="567"/>
        <w:jc w:val="both"/>
        <w:rPr>
          <w:rFonts w:ascii="Times New Roman" w:hAnsi="Times New Roman" w:cs="Times New Roman"/>
          <w:sz w:val="28"/>
          <w:szCs w:val="28"/>
        </w:rPr>
      </w:pPr>
      <w:r w:rsidRPr="00F46F1F">
        <w:rPr>
          <w:rFonts w:ascii="Times New Roman" w:hAnsi="Times New Roman" w:cs="Times New Roman"/>
          <w:sz w:val="28"/>
          <w:szCs w:val="28"/>
        </w:rPr>
        <w:t xml:space="preserve">Муниципальная программа </w:t>
      </w:r>
      <w:r w:rsidRPr="00F46F1F">
        <w:rPr>
          <w:rFonts w:ascii="Times New Roman" w:hAnsi="Times New Roman" w:cs="Times New Roman"/>
          <w:b/>
          <w:sz w:val="28"/>
          <w:szCs w:val="28"/>
        </w:rPr>
        <w:t>«Информационное общество</w:t>
      </w:r>
      <w:r>
        <w:rPr>
          <w:rFonts w:ascii="Times New Roman" w:hAnsi="Times New Roman" w:cs="Times New Roman"/>
          <w:sz w:val="28"/>
          <w:szCs w:val="28"/>
        </w:rPr>
        <w:t>»</w:t>
      </w:r>
      <w:r w:rsidRPr="00F46F1F">
        <w:rPr>
          <w:rFonts w:ascii="Times New Roman" w:hAnsi="Times New Roman" w:cs="Times New Roman"/>
          <w:sz w:val="28"/>
          <w:szCs w:val="28"/>
        </w:rPr>
        <w:t xml:space="preserve"> утверждена Постановлением Администрации Песчанокопского района от 12.12.2018 № 825 «Об утверждении муниципальной программы Песчанокопского района «Информационное общество»</w:t>
      </w:r>
      <w:r>
        <w:rPr>
          <w:rFonts w:ascii="Times New Roman" w:hAnsi="Times New Roman" w:cs="Times New Roman"/>
          <w:sz w:val="28"/>
          <w:szCs w:val="28"/>
        </w:rPr>
        <w:t>.</w:t>
      </w:r>
      <w:r w:rsidRPr="00F46F1F">
        <w:rPr>
          <w:rFonts w:ascii="Times New Roman" w:hAnsi="Times New Roman" w:cs="Times New Roman"/>
          <w:sz w:val="24"/>
          <w:szCs w:val="24"/>
        </w:rPr>
        <w:t xml:space="preserve"> </w:t>
      </w:r>
      <w:r>
        <w:rPr>
          <w:rFonts w:ascii="Times New Roman" w:hAnsi="Times New Roman" w:cs="Times New Roman"/>
          <w:sz w:val="24"/>
          <w:szCs w:val="24"/>
        </w:rPr>
        <w:t xml:space="preserve">Основные </w:t>
      </w:r>
      <w:r>
        <w:rPr>
          <w:rFonts w:ascii="Times New Roman" w:hAnsi="Times New Roman" w:cs="Times New Roman"/>
          <w:sz w:val="28"/>
          <w:szCs w:val="28"/>
        </w:rPr>
        <w:t>цели Прогр</w:t>
      </w:r>
      <w:r w:rsidRPr="00F46F1F">
        <w:rPr>
          <w:rFonts w:ascii="Times New Roman" w:hAnsi="Times New Roman" w:cs="Times New Roman"/>
          <w:sz w:val="28"/>
          <w:szCs w:val="28"/>
        </w:rPr>
        <w:t>аммы - развитие информацио</w:t>
      </w:r>
      <w:r>
        <w:rPr>
          <w:rFonts w:ascii="Times New Roman" w:hAnsi="Times New Roman" w:cs="Times New Roman"/>
          <w:sz w:val="28"/>
          <w:szCs w:val="28"/>
        </w:rPr>
        <w:t xml:space="preserve">нно-телекоммуникационной среды, </w:t>
      </w:r>
      <w:r w:rsidRPr="00F46F1F">
        <w:rPr>
          <w:rFonts w:ascii="Times New Roman" w:hAnsi="Times New Roman" w:cs="Times New Roman"/>
          <w:sz w:val="28"/>
          <w:szCs w:val="28"/>
        </w:rPr>
        <w:t>способствующей повышению качества жизни населения и</w:t>
      </w:r>
      <w:r>
        <w:rPr>
          <w:rFonts w:ascii="Times New Roman" w:hAnsi="Times New Roman" w:cs="Times New Roman"/>
          <w:sz w:val="28"/>
          <w:szCs w:val="28"/>
        </w:rPr>
        <w:t xml:space="preserve"> </w:t>
      </w:r>
      <w:r w:rsidRPr="00F46F1F">
        <w:rPr>
          <w:rFonts w:ascii="Times New Roman" w:hAnsi="Times New Roman" w:cs="Times New Roman"/>
          <w:sz w:val="28"/>
          <w:szCs w:val="28"/>
        </w:rPr>
        <w:t>обеспечению устойчивого и стабильного социально-</w:t>
      </w:r>
    </w:p>
    <w:p w:rsidR="00F46F1F" w:rsidRDefault="00F46F1F" w:rsidP="00F46F1F">
      <w:pPr>
        <w:spacing w:after="0"/>
        <w:jc w:val="both"/>
        <w:rPr>
          <w:rFonts w:ascii="Times New Roman" w:hAnsi="Times New Roman" w:cs="Times New Roman"/>
          <w:sz w:val="28"/>
          <w:szCs w:val="28"/>
        </w:rPr>
      </w:pPr>
      <w:r w:rsidRPr="00F46F1F">
        <w:rPr>
          <w:rFonts w:ascii="Times New Roman" w:hAnsi="Times New Roman" w:cs="Times New Roman"/>
          <w:sz w:val="28"/>
          <w:szCs w:val="28"/>
        </w:rPr>
        <w:t>экономического развития Песчанокопского района;</w:t>
      </w:r>
      <w:r>
        <w:rPr>
          <w:rFonts w:ascii="Times New Roman" w:hAnsi="Times New Roman" w:cs="Times New Roman"/>
          <w:sz w:val="28"/>
          <w:szCs w:val="28"/>
        </w:rPr>
        <w:t xml:space="preserve"> </w:t>
      </w:r>
      <w:r w:rsidRPr="00F46F1F">
        <w:rPr>
          <w:rFonts w:ascii="Times New Roman" w:hAnsi="Times New Roman" w:cs="Times New Roman"/>
          <w:sz w:val="28"/>
          <w:szCs w:val="28"/>
        </w:rPr>
        <w:t>повышение качества предоставления муниципальных услуг в</w:t>
      </w:r>
      <w:r>
        <w:rPr>
          <w:rFonts w:ascii="Times New Roman" w:hAnsi="Times New Roman" w:cs="Times New Roman"/>
          <w:sz w:val="28"/>
          <w:szCs w:val="28"/>
        </w:rPr>
        <w:t xml:space="preserve"> </w:t>
      </w:r>
      <w:r w:rsidRPr="00F46F1F">
        <w:rPr>
          <w:rFonts w:ascii="Times New Roman" w:hAnsi="Times New Roman" w:cs="Times New Roman"/>
          <w:sz w:val="28"/>
          <w:szCs w:val="28"/>
        </w:rPr>
        <w:t>Песчанокопском районе;</w:t>
      </w:r>
      <w:r>
        <w:rPr>
          <w:rFonts w:ascii="Times New Roman" w:hAnsi="Times New Roman" w:cs="Times New Roman"/>
          <w:sz w:val="28"/>
          <w:szCs w:val="28"/>
        </w:rPr>
        <w:t xml:space="preserve"> </w:t>
      </w:r>
      <w:r w:rsidRPr="00F46F1F">
        <w:rPr>
          <w:rFonts w:ascii="Times New Roman" w:hAnsi="Times New Roman" w:cs="Times New Roman"/>
          <w:sz w:val="28"/>
          <w:szCs w:val="28"/>
        </w:rPr>
        <w:t>повышение эффективности планирования, создания и использования</w:t>
      </w:r>
      <w:r>
        <w:rPr>
          <w:rFonts w:ascii="Times New Roman" w:hAnsi="Times New Roman" w:cs="Times New Roman"/>
          <w:sz w:val="28"/>
          <w:szCs w:val="28"/>
        </w:rPr>
        <w:t xml:space="preserve"> </w:t>
      </w:r>
      <w:r w:rsidRPr="00F46F1F">
        <w:rPr>
          <w:rFonts w:ascii="Times New Roman" w:hAnsi="Times New Roman" w:cs="Times New Roman"/>
          <w:sz w:val="28"/>
          <w:szCs w:val="28"/>
        </w:rPr>
        <w:t>информационных и телекоммуникационных</w:t>
      </w:r>
      <w:r>
        <w:rPr>
          <w:rFonts w:ascii="Times New Roman" w:hAnsi="Times New Roman" w:cs="Times New Roman"/>
          <w:sz w:val="28"/>
          <w:szCs w:val="28"/>
        </w:rPr>
        <w:t xml:space="preserve"> </w:t>
      </w:r>
      <w:r w:rsidRPr="00F46F1F">
        <w:rPr>
          <w:rFonts w:ascii="Times New Roman" w:hAnsi="Times New Roman" w:cs="Times New Roman"/>
          <w:sz w:val="28"/>
          <w:szCs w:val="28"/>
        </w:rPr>
        <w:t>технологий в деятельности Администрации Песчанокопского</w:t>
      </w:r>
      <w:proofErr w:type="gramStart"/>
      <w:r>
        <w:rPr>
          <w:rFonts w:ascii="Times New Roman" w:hAnsi="Times New Roman" w:cs="Times New Roman"/>
          <w:sz w:val="28"/>
          <w:szCs w:val="28"/>
        </w:rPr>
        <w:t>.</w:t>
      </w:r>
      <w:proofErr w:type="gramEnd"/>
      <w:r w:rsidRPr="00F46F1F">
        <w:rPr>
          <w:rFonts w:ascii="Times New Roman" w:hAnsi="Times New Roman" w:cs="Times New Roman"/>
          <w:sz w:val="24"/>
          <w:szCs w:val="24"/>
        </w:rPr>
        <w:t xml:space="preserve"> </w:t>
      </w:r>
      <w:r>
        <w:rPr>
          <w:rFonts w:ascii="Times New Roman" w:hAnsi="Times New Roman" w:cs="Times New Roman"/>
          <w:sz w:val="24"/>
          <w:szCs w:val="24"/>
        </w:rPr>
        <w:t xml:space="preserve">Подпрограммы: </w:t>
      </w:r>
      <w:r>
        <w:rPr>
          <w:rFonts w:ascii="Times New Roman" w:hAnsi="Times New Roman" w:cs="Times New Roman"/>
          <w:sz w:val="28"/>
          <w:szCs w:val="28"/>
        </w:rPr>
        <w:t>Р</w:t>
      </w:r>
      <w:r w:rsidRPr="00F46F1F">
        <w:rPr>
          <w:rFonts w:ascii="Times New Roman" w:hAnsi="Times New Roman" w:cs="Times New Roman"/>
          <w:sz w:val="28"/>
          <w:szCs w:val="28"/>
        </w:rPr>
        <w:t>азвитие информационных технологий;</w:t>
      </w:r>
      <w:r>
        <w:rPr>
          <w:rFonts w:ascii="Times New Roman" w:hAnsi="Times New Roman" w:cs="Times New Roman"/>
          <w:sz w:val="28"/>
          <w:szCs w:val="28"/>
        </w:rPr>
        <w:t xml:space="preserve"> О</w:t>
      </w:r>
      <w:r w:rsidRPr="00F46F1F">
        <w:rPr>
          <w:rFonts w:ascii="Times New Roman" w:hAnsi="Times New Roman" w:cs="Times New Roman"/>
          <w:sz w:val="28"/>
          <w:szCs w:val="28"/>
        </w:rPr>
        <w:t>птимизация и повышение качества предоставления государственных</w:t>
      </w:r>
      <w:r>
        <w:rPr>
          <w:rFonts w:ascii="Times New Roman" w:hAnsi="Times New Roman" w:cs="Times New Roman"/>
          <w:sz w:val="28"/>
          <w:szCs w:val="28"/>
        </w:rPr>
        <w:t xml:space="preserve"> </w:t>
      </w:r>
      <w:r w:rsidRPr="00F46F1F">
        <w:rPr>
          <w:rFonts w:ascii="Times New Roman" w:hAnsi="Times New Roman" w:cs="Times New Roman"/>
          <w:sz w:val="28"/>
          <w:szCs w:val="28"/>
        </w:rPr>
        <w:t>и муниципальных услуг в Песчанокопском районе,</w:t>
      </w:r>
      <w:r>
        <w:rPr>
          <w:rFonts w:ascii="Times New Roman" w:hAnsi="Times New Roman" w:cs="Times New Roman"/>
          <w:sz w:val="28"/>
          <w:szCs w:val="28"/>
        </w:rPr>
        <w:t xml:space="preserve"> </w:t>
      </w:r>
      <w:r w:rsidRPr="00F46F1F">
        <w:rPr>
          <w:rFonts w:ascii="Times New Roman" w:hAnsi="Times New Roman" w:cs="Times New Roman"/>
          <w:sz w:val="28"/>
          <w:szCs w:val="28"/>
        </w:rPr>
        <w:t>в том числе на базе Муниципального автономного учреждения</w:t>
      </w:r>
      <w:r>
        <w:rPr>
          <w:rFonts w:ascii="Times New Roman" w:hAnsi="Times New Roman" w:cs="Times New Roman"/>
          <w:sz w:val="28"/>
          <w:szCs w:val="28"/>
        </w:rPr>
        <w:t xml:space="preserve"> </w:t>
      </w:r>
      <w:r w:rsidRPr="00F46F1F">
        <w:rPr>
          <w:rFonts w:ascii="Times New Roman" w:hAnsi="Times New Roman" w:cs="Times New Roman"/>
          <w:sz w:val="28"/>
          <w:szCs w:val="28"/>
        </w:rPr>
        <w:t>Песчанокопского района «Многофункциональный центр</w:t>
      </w:r>
      <w:r>
        <w:rPr>
          <w:rFonts w:ascii="Times New Roman" w:hAnsi="Times New Roman" w:cs="Times New Roman"/>
          <w:sz w:val="28"/>
          <w:szCs w:val="28"/>
        </w:rPr>
        <w:t xml:space="preserve"> </w:t>
      </w:r>
      <w:r w:rsidRPr="00F46F1F">
        <w:rPr>
          <w:rFonts w:ascii="Times New Roman" w:hAnsi="Times New Roman" w:cs="Times New Roman"/>
          <w:sz w:val="28"/>
          <w:szCs w:val="28"/>
        </w:rPr>
        <w:t>предоставления государственных и муниципальных услуг»</w:t>
      </w:r>
      <w:r>
        <w:rPr>
          <w:rFonts w:ascii="Times New Roman" w:hAnsi="Times New Roman" w:cs="Times New Roman"/>
          <w:sz w:val="28"/>
          <w:szCs w:val="28"/>
        </w:rPr>
        <w:t>.</w:t>
      </w:r>
    </w:p>
    <w:p w:rsidR="00F46F1F" w:rsidRDefault="00A806AA" w:rsidP="00A806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A806AA">
        <w:rPr>
          <w:rFonts w:ascii="Times New Roman" w:hAnsi="Times New Roman" w:cs="Times New Roman"/>
          <w:sz w:val="28"/>
          <w:szCs w:val="28"/>
        </w:rPr>
        <w:t>Доля муниципальных услуг, предоставляемых органами местного самоуправления, муниципальными учреждениями в электронном виде, в общем количестве муници</w:t>
      </w:r>
      <w:r w:rsidRPr="00A806AA">
        <w:rPr>
          <w:rFonts w:ascii="Times New Roman" w:hAnsi="Times New Roman" w:cs="Times New Roman"/>
          <w:sz w:val="28"/>
          <w:szCs w:val="28"/>
        </w:rPr>
        <w:softHyphen/>
        <w:t>пальных услуг, предостав</w:t>
      </w:r>
      <w:r w:rsidRPr="00A806AA">
        <w:rPr>
          <w:rFonts w:ascii="Times New Roman" w:hAnsi="Times New Roman" w:cs="Times New Roman"/>
          <w:sz w:val="28"/>
          <w:szCs w:val="28"/>
        </w:rPr>
        <w:softHyphen/>
        <w:t>ляемых органами местного самоуправления, муниципальными учрежде</w:t>
      </w:r>
      <w:r w:rsidRPr="00A806AA">
        <w:rPr>
          <w:rFonts w:ascii="Times New Roman" w:hAnsi="Times New Roman" w:cs="Times New Roman"/>
          <w:sz w:val="28"/>
          <w:szCs w:val="28"/>
        </w:rPr>
        <w:softHyphen/>
        <w:t>ниями</w:t>
      </w:r>
      <w:r>
        <w:rPr>
          <w:rFonts w:ascii="Times New Roman" w:hAnsi="Times New Roman" w:cs="Times New Roman"/>
          <w:sz w:val="28"/>
          <w:szCs w:val="28"/>
        </w:rPr>
        <w:t xml:space="preserve"> -36% (</w:t>
      </w:r>
      <w:proofErr w:type="gramStart"/>
      <w:r>
        <w:rPr>
          <w:rFonts w:ascii="Times New Roman" w:hAnsi="Times New Roman" w:cs="Times New Roman"/>
          <w:sz w:val="28"/>
          <w:szCs w:val="28"/>
        </w:rPr>
        <w:t>выполнен</w:t>
      </w:r>
      <w:proofErr w:type="gramEnd"/>
      <w:r>
        <w:rPr>
          <w:rFonts w:ascii="Times New Roman" w:hAnsi="Times New Roman" w:cs="Times New Roman"/>
          <w:sz w:val="28"/>
          <w:szCs w:val="28"/>
        </w:rPr>
        <w:t xml:space="preserve"> в полном объеме).</w:t>
      </w:r>
    </w:p>
    <w:p w:rsidR="00A806AA" w:rsidRDefault="00A806AA" w:rsidP="00A806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A806AA">
        <w:rPr>
          <w:rFonts w:ascii="Times New Roman" w:hAnsi="Times New Roman" w:cs="Times New Roman"/>
          <w:sz w:val="28"/>
          <w:szCs w:val="28"/>
        </w:rPr>
        <w:t>Доля рабочих мест в Администрации Песчанокопского района, включенных в межведомственную систему электронного документооборота и делопроизводства</w:t>
      </w:r>
      <w:r>
        <w:rPr>
          <w:rFonts w:ascii="Times New Roman" w:hAnsi="Times New Roman" w:cs="Times New Roman"/>
          <w:sz w:val="28"/>
          <w:szCs w:val="28"/>
        </w:rPr>
        <w:t xml:space="preserve"> -95% </w:t>
      </w:r>
      <w:r w:rsidRPr="00A806AA">
        <w:rPr>
          <w:rFonts w:ascii="Times New Roman" w:hAnsi="Times New Roman" w:cs="Times New Roman"/>
          <w:sz w:val="28"/>
          <w:szCs w:val="28"/>
        </w:rPr>
        <w:t>(</w:t>
      </w:r>
      <w:proofErr w:type="gramStart"/>
      <w:r w:rsidRPr="00A806AA">
        <w:rPr>
          <w:rFonts w:ascii="Times New Roman" w:hAnsi="Times New Roman" w:cs="Times New Roman"/>
          <w:sz w:val="28"/>
          <w:szCs w:val="28"/>
        </w:rPr>
        <w:t>выполнен</w:t>
      </w:r>
      <w:proofErr w:type="gramEnd"/>
      <w:r w:rsidRPr="00A806AA">
        <w:rPr>
          <w:rFonts w:ascii="Times New Roman" w:hAnsi="Times New Roman" w:cs="Times New Roman"/>
          <w:sz w:val="28"/>
          <w:szCs w:val="28"/>
        </w:rPr>
        <w:t xml:space="preserve"> в полном объеме).</w:t>
      </w:r>
    </w:p>
    <w:p w:rsidR="00A806AA" w:rsidRDefault="00A806AA" w:rsidP="00A806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A806AA">
        <w:rPr>
          <w:rFonts w:ascii="Times New Roman" w:hAnsi="Times New Roman" w:cs="Times New Roman"/>
          <w:sz w:val="28"/>
          <w:szCs w:val="28"/>
        </w:rPr>
        <w:t>Доля оцифрованных архивных документов муниципальных архивов</w:t>
      </w:r>
      <w:r>
        <w:rPr>
          <w:rFonts w:ascii="Times New Roman" w:hAnsi="Times New Roman" w:cs="Times New Roman"/>
          <w:sz w:val="28"/>
          <w:szCs w:val="28"/>
        </w:rPr>
        <w:t xml:space="preserve"> -0,08% </w:t>
      </w:r>
      <w:r w:rsidRPr="00A806AA">
        <w:rPr>
          <w:rFonts w:ascii="Times New Roman" w:hAnsi="Times New Roman" w:cs="Times New Roman"/>
          <w:sz w:val="28"/>
          <w:szCs w:val="28"/>
        </w:rPr>
        <w:t>(</w:t>
      </w:r>
      <w:proofErr w:type="gramStart"/>
      <w:r w:rsidRPr="00A806AA">
        <w:rPr>
          <w:rFonts w:ascii="Times New Roman" w:hAnsi="Times New Roman" w:cs="Times New Roman"/>
          <w:sz w:val="28"/>
          <w:szCs w:val="28"/>
        </w:rPr>
        <w:t>выполнен</w:t>
      </w:r>
      <w:proofErr w:type="gramEnd"/>
      <w:r w:rsidRPr="00A806AA">
        <w:rPr>
          <w:rFonts w:ascii="Times New Roman" w:hAnsi="Times New Roman" w:cs="Times New Roman"/>
          <w:sz w:val="28"/>
          <w:szCs w:val="28"/>
        </w:rPr>
        <w:t xml:space="preserve"> в полном объеме).</w:t>
      </w:r>
    </w:p>
    <w:p w:rsidR="00A806AA" w:rsidRDefault="00A806AA" w:rsidP="00A806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A806AA">
        <w:rPr>
          <w:rFonts w:ascii="Times New Roman" w:hAnsi="Times New Roman" w:cs="Times New Roman"/>
          <w:sz w:val="28"/>
          <w:szCs w:val="28"/>
        </w:rPr>
        <w:t>Доля государственных и муниципальных услуг, предоставляемых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 с использованием интегрированной информационной системы единой сети МФЦ Ростовской области, от общего числа государственных и муниципальных услуг, предоставляемых в МФЦ</w:t>
      </w:r>
      <w:r>
        <w:rPr>
          <w:rFonts w:ascii="Times New Roman" w:hAnsi="Times New Roman" w:cs="Times New Roman"/>
          <w:sz w:val="28"/>
          <w:szCs w:val="28"/>
        </w:rPr>
        <w:t xml:space="preserve"> – 100%.</w:t>
      </w:r>
    </w:p>
    <w:p w:rsidR="00A806AA" w:rsidRDefault="00A806AA" w:rsidP="00A806A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A806AA">
        <w:rPr>
          <w:rFonts w:ascii="Times New Roman" w:hAnsi="Times New Roman" w:cs="Times New Roman"/>
          <w:sz w:val="28"/>
          <w:szCs w:val="28"/>
        </w:rPr>
        <w:t>Количество муниципальных услуг, предоставляемых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rFonts w:ascii="Times New Roman" w:hAnsi="Times New Roman" w:cs="Times New Roman"/>
          <w:sz w:val="28"/>
          <w:szCs w:val="28"/>
        </w:rPr>
        <w:t xml:space="preserve"> - 47 муниципальных услуг.</w:t>
      </w:r>
    </w:p>
    <w:p w:rsidR="00A806AA" w:rsidRDefault="005A609F" w:rsidP="005A609F">
      <w:pPr>
        <w:spacing w:after="0"/>
        <w:ind w:firstLine="567"/>
        <w:jc w:val="both"/>
        <w:rPr>
          <w:rFonts w:ascii="Times New Roman" w:hAnsi="Times New Roman" w:cs="Times New Roman"/>
          <w:sz w:val="28"/>
          <w:szCs w:val="28"/>
        </w:rPr>
      </w:pPr>
      <w:r w:rsidRPr="005A609F">
        <w:rPr>
          <w:rFonts w:ascii="Times New Roman" w:hAnsi="Times New Roman" w:cs="Times New Roman"/>
          <w:sz w:val="28"/>
          <w:szCs w:val="28"/>
        </w:rPr>
        <w:t>Инфраструктура аппарата Администрации Песчанокопского района частично обновлена.</w:t>
      </w:r>
      <w:r>
        <w:rPr>
          <w:rFonts w:ascii="Times New Roman" w:hAnsi="Times New Roman" w:cs="Times New Roman"/>
          <w:sz w:val="28"/>
          <w:szCs w:val="28"/>
        </w:rPr>
        <w:t xml:space="preserve"> </w:t>
      </w:r>
      <w:r w:rsidRPr="005A609F">
        <w:rPr>
          <w:rFonts w:ascii="Times New Roman" w:hAnsi="Times New Roman" w:cs="Times New Roman"/>
          <w:sz w:val="28"/>
          <w:szCs w:val="28"/>
        </w:rPr>
        <w:t>Удалось повысить информированность населения о деятельности органов местного самоуправления через официальный сайт Администрации Песчанокопского района и страницы и группы в популярных социальных сетях;</w:t>
      </w:r>
      <w:r>
        <w:rPr>
          <w:rFonts w:ascii="Times New Roman" w:hAnsi="Times New Roman" w:cs="Times New Roman"/>
          <w:sz w:val="28"/>
          <w:szCs w:val="28"/>
        </w:rPr>
        <w:t xml:space="preserve"> </w:t>
      </w:r>
      <w:r w:rsidRPr="005A609F">
        <w:rPr>
          <w:rFonts w:ascii="Times New Roman" w:hAnsi="Times New Roman" w:cs="Times New Roman"/>
          <w:sz w:val="28"/>
          <w:szCs w:val="28"/>
        </w:rPr>
        <w:t>Работники аппарата Администрации района в отчетный период работали во введенных информационных системах и порталах. Использовали новые инструменты в работе в системе электронного документооборота</w:t>
      </w:r>
      <w:r>
        <w:rPr>
          <w:rFonts w:ascii="Times New Roman" w:hAnsi="Times New Roman" w:cs="Times New Roman"/>
          <w:sz w:val="28"/>
          <w:szCs w:val="28"/>
        </w:rPr>
        <w:t xml:space="preserve">. </w:t>
      </w:r>
      <w:r w:rsidRPr="005A609F">
        <w:rPr>
          <w:rFonts w:ascii="Times New Roman" w:hAnsi="Times New Roman" w:cs="Times New Roman"/>
          <w:sz w:val="28"/>
          <w:szCs w:val="28"/>
        </w:rPr>
        <w:t>Обеспечить полное обновление информационной и телекоммуникационной инфраструктуры в аппарате Администрации Песчанокопского района не удалось из-за недостаточности выделяемых средств.</w:t>
      </w:r>
    </w:p>
    <w:p w:rsidR="005A609F" w:rsidRPr="00A806AA" w:rsidRDefault="005A609F" w:rsidP="005A609F">
      <w:pPr>
        <w:spacing w:after="0"/>
        <w:ind w:firstLine="567"/>
        <w:jc w:val="both"/>
        <w:rPr>
          <w:rFonts w:ascii="Times New Roman" w:hAnsi="Times New Roman" w:cs="Times New Roman"/>
          <w:sz w:val="28"/>
          <w:szCs w:val="28"/>
        </w:rPr>
      </w:pPr>
      <w:r w:rsidRPr="005A609F">
        <w:rPr>
          <w:rFonts w:ascii="Times New Roman" w:hAnsi="Times New Roman" w:cs="Times New Roman"/>
          <w:sz w:val="28"/>
          <w:szCs w:val="28"/>
        </w:rPr>
        <w:t>В отчетный период удалось повысить качество предоставления услуг населению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rFonts w:ascii="Times New Roman" w:hAnsi="Times New Roman" w:cs="Times New Roman"/>
          <w:sz w:val="28"/>
          <w:szCs w:val="28"/>
        </w:rPr>
        <w:t>.</w:t>
      </w:r>
    </w:p>
    <w:p w:rsidR="00A806AA" w:rsidRDefault="00A806AA" w:rsidP="00A806AA">
      <w:pPr>
        <w:spacing w:after="0"/>
        <w:ind w:firstLine="567"/>
        <w:jc w:val="both"/>
        <w:rPr>
          <w:rFonts w:ascii="Times New Roman" w:hAnsi="Times New Roman" w:cs="Times New Roman"/>
          <w:sz w:val="28"/>
          <w:szCs w:val="28"/>
        </w:rPr>
      </w:pPr>
    </w:p>
    <w:p w:rsidR="00F46F1F" w:rsidRDefault="00F46F1F" w:rsidP="00F46F1F">
      <w:pPr>
        <w:spacing w:after="0"/>
        <w:jc w:val="both"/>
        <w:rPr>
          <w:rFonts w:ascii="Times New Roman" w:hAnsi="Times New Roman" w:cs="Times New Roman"/>
          <w:sz w:val="28"/>
          <w:szCs w:val="28"/>
        </w:rPr>
      </w:pPr>
    </w:p>
    <w:p w:rsidR="002A22BA" w:rsidRPr="002A22BA" w:rsidRDefault="002A22BA" w:rsidP="005A609F">
      <w:pPr>
        <w:spacing w:after="0"/>
        <w:jc w:val="both"/>
        <w:rPr>
          <w:rFonts w:ascii="Times New Roman" w:hAnsi="Times New Roman" w:cs="Times New Roman"/>
          <w:color w:val="FF0000"/>
          <w:sz w:val="28"/>
          <w:szCs w:val="28"/>
        </w:rPr>
      </w:pPr>
    </w:p>
    <w:p w:rsidR="002A22BA" w:rsidRPr="00366B44" w:rsidRDefault="002A22BA" w:rsidP="002A22BA">
      <w:pPr>
        <w:spacing w:after="0"/>
        <w:ind w:firstLine="567"/>
        <w:jc w:val="both"/>
        <w:rPr>
          <w:rFonts w:ascii="Times New Roman" w:hAnsi="Times New Roman" w:cs="Times New Roman"/>
          <w:b/>
          <w:sz w:val="28"/>
          <w:szCs w:val="28"/>
        </w:rPr>
      </w:pPr>
      <w:r w:rsidRPr="002A22BA">
        <w:rPr>
          <w:rFonts w:ascii="Times New Roman" w:hAnsi="Times New Roman" w:cs="Times New Roman"/>
          <w:color w:val="FF0000"/>
          <w:sz w:val="28"/>
          <w:szCs w:val="28"/>
        </w:rPr>
        <w:t xml:space="preserve"> </w:t>
      </w:r>
      <w:r w:rsidR="00366B44">
        <w:rPr>
          <w:rFonts w:ascii="Times New Roman" w:hAnsi="Times New Roman" w:cs="Times New Roman"/>
          <w:sz w:val="28"/>
          <w:szCs w:val="28"/>
        </w:rPr>
        <w:t>Муниципальная программа</w:t>
      </w:r>
      <w:r w:rsidRPr="00366B44">
        <w:rPr>
          <w:rFonts w:ascii="Times New Roman" w:hAnsi="Times New Roman" w:cs="Times New Roman"/>
          <w:sz w:val="28"/>
          <w:szCs w:val="28"/>
        </w:rPr>
        <w:t xml:space="preserve"> Песчанокопского района </w:t>
      </w:r>
      <w:r w:rsidRPr="00366B44">
        <w:rPr>
          <w:rFonts w:ascii="Times New Roman" w:hAnsi="Times New Roman" w:cs="Times New Roman"/>
          <w:b/>
          <w:sz w:val="28"/>
          <w:szCs w:val="28"/>
        </w:rPr>
        <w:t xml:space="preserve">«Развитие транспортной системы».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1. Сведения об основных результатах реализации муниципальной программы муниципальной программы Песчанокопского района «Развитие транспортной системы» за 2019г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Настоящая муниципальная программа разработана на основании постановлением Правительства Ростовской области от 17.10.2018 № 645 «Об утверждении государственной программы Ростовской области «Развитие транспортной системы»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Муниципальная программа утверждена постановлением Администрации Песчанокопского района от 11.12.2018 №820.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Основные приоритеты государственной политики в сфере развития транспортного комплекса Ростовской области направлены на достижение следующих целей, определенных Стратегией развития транспортного комплекса Песчанокопского до 2030 года и Стратегией социально-экономического развития Песчанокопского района на период до 2030 года: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устранение существующих транспортных инфраструктурных ограничений развития экономики и социальной сферы региона; обеспечение скоростного транспортного сообщения </w:t>
      </w:r>
      <w:proofErr w:type="spellStart"/>
      <w:r w:rsidRPr="00366B44">
        <w:rPr>
          <w:rFonts w:ascii="Times New Roman" w:hAnsi="Times New Roman" w:cs="Times New Roman"/>
          <w:sz w:val="28"/>
          <w:szCs w:val="28"/>
        </w:rPr>
        <w:t>внутриагломерационного</w:t>
      </w:r>
      <w:proofErr w:type="spellEnd"/>
      <w:r w:rsidRPr="00366B44">
        <w:rPr>
          <w:rFonts w:ascii="Times New Roman" w:hAnsi="Times New Roman" w:cs="Times New Roman"/>
          <w:sz w:val="28"/>
          <w:szCs w:val="28"/>
        </w:rPr>
        <w:t xml:space="preserve"> сообщения; использование современных экономичных, </w:t>
      </w:r>
      <w:proofErr w:type="spellStart"/>
      <w:r w:rsidRPr="00366B44">
        <w:rPr>
          <w:rFonts w:ascii="Times New Roman" w:hAnsi="Times New Roman" w:cs="Times New Roman"/>
          <w:sz w:val="28"/>
          <w:szCs w:val="28"/>
        </w:rPr>
        <w:t>энергоэффективных</w:t>
      </w:r>
      <w:proofErr w:type="spellEnd"/>
      <w:r w:rsidRPr="00366B44">
        <w:rPr>
          <w:rFonts w:ascii="Times New Roman" w:hAnsi="Times New Roman" w:cs="Times New Roman"/>
          <w:sz w:val="28"/>
          <w:szCs w:val="28"/>
        </w:rPr>
        <w:t xml:space="preserve"> и </w:t>
      </w:r>
      <w:proofErr w:type="spellStart"/>
      <w:r w:rsidRPr="00366B44">
        <w:rPr>
          <w:rFonts w:ascii="Times New Roman" w:hAnsi="Times New Roman" w:cs="Times New Roman"/>
          <w:sz w:val="28"/>
          <w:szCs w:val="28"/>
        </w:rPr>
        <w:t>экологичных</w:t>
      </w:r>
      <w:proofErr w:type="spellEnd"/>
      <w:r w:rsidRPr="00366B44">
        <w:rPr>
          <w:rFonts w:ascii="Times New Roman" w:hAnsi="Times New Roman" w:cs="Times New Roman"/>
          <w:sz w:val="28"/>
          <w:szCs w:val="28"/>
        </w:rPr>
        <w:t xml:space="preserve"> транспортных технологий и транспортных средств; эффективная реализация транзитного потенциала Песчанокопского района; повышение уровня территориальной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интеграции административных и экономических районов Песчанокопского района; обеспечение доступности и качества предоставляемых транспортных услуг в соответствии с социальными стандартами; повышение комплексной безопасности и снижение экологической нагрузки функционирования и развития транспортной системы района; рост инвестиционной привлекательности транспортно-логистического комплекса Песчанокопского района.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2. Сведения о степени соответствия установленных и достигнутых целевых показателей муниципальной программы «Развитие транспортной системы» за 2019г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Достижению результатов в 2019 году способствовала </w:t>
      </w:r>
      <w:proofErr w:type="spellStart"/>
      <w:r w:rsidRPr="00366B44">
        <w:rPr>
          <w:rFonts w:ascii="Times New Roman" w:hAnsi="Times New Roman" w:cs="Times New Roman"/>
          <w:sz w:val="28"/>
          <w:szCs w:val="28"/>
        </w:rPr>
        <w:t>оеализация</w:t>
      </w:r>
      <w:proofErr w:type="spellEnd"/>
      <w:r w:rsidRPr="00366B44">
        <w:rPr>
          <w:rFonts w:ascii="Times New Roman" w:hAnsi="Times New Roman" w:cs="Times New Roman"/>
          <w:sz w:val="28"/>
          <w:szCs w:val="28"/>
        </w:rPr>
        <w:t xml:space="preserve"> ответственным исполнителем и участниками муниципальной программы основных мероприятий, приоритетных основных мероприятий муниципальной программы.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рамках подпрограммы «Развитие транспортной инфраструктуры Песчанокопского района» предусмотрена реализация 7 основных мероприятий, 2 приоритетных основных мероприятий.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1.1. Содержание автомобильных дорог местного значения и искусственных сооружений на них обеспечено содержание 117,4 километров автомобильных дорог общего пользования местного значения.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1.2. Ремонт автомобильных дорог общего пользования регионального и межмуниципального значения и искусственных сооружений на них ремонт автомобильных дорог не проводился за счет бюджета Песчанокопского района.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1.3. Капитальный ремонт автомобильных дорог местного значения и искусственных сооружений на них не проводился за счет бюджета Песчанокопского района.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1.4. Проектные работы по капитальному ремонту автомобильных дорог местного значения и искусственных сооружений на них проектная документация по капитальному ремонту автомобильных дорог не </w:t>
      </w:r>
      <w:proofErr w:type="gramStart"/>
      <w:r w:rsidRPr="00366B44">
        <w:rPr>
          <w:rFonts w:ascii="Times New Roman" w:hAnsi="Times New Roman" w:cs="Times New Roman"/>
          <w:sz w:val="28"/>
          <w:szCs w:val="28"/>
        </w:rPr>
        <w:t>разрабатывалась</w:t>
      </w:r>
      <w:proofErr w:type="gramEnd"/>
      <w:r w:rsidRPr="00366B44">
        <w:rPr>
          <w:rFonts w:ascii="Times New Roman" w:hAnsi="Times New Roman" w:cs="Times New Roman"/>
          <w:sz w:val="28"/>
          <w:szCs w:val="28"/>
        </w:rPr>
        <w:t xml:space="preserve"> так как имеется с 2014 года не реализованная проектно-сметная документация по шести объектам, разработка новой не целесообразна.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1.5. Строительство и реконструкция автомобильных местного значения и искусственных сооружений на них строительство и </w:t>
      </w:r>
      <w:proofErr w:type="gramStart"/>
      <w:r w:rsidRPr="00366B44">
        <w:rPr>
          <w:rFonts w:ascii="Times New Roman" w:hAnsi="Times New Roman" w:cs="Times New Roman"/>
          <w:sz w:val="28"/>
          <w:szCs w:val="28"/>
        </w:rPr>
        <w:t>реконструкция</w:t>
      </w:r>
      <w:proofErr w:type="gramEnd"/>
      <w:r w:rsidRPr="00366B44">
        <w:rPr>
          <w:rFonts w:ascii="Times New Roman" w:hAnsi="Times New Roman" w:cs="Times New Roman"/>
          <w:sz w:val="28"/>
          <w:szCs w:val="28"/>
        </w:rPr>
        <w:t xml:space="preserve"> автомобильные дорог не проводилась.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1.6. Проектные работы по строительству и реконструкции автомобильных дорог местного значения и искусственных сооружений на них разработка проектно-сметной документации не целесообразна.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1.9. Субсидии из областного бюджета бюджетам муниципальных образований для </w:t>
      </w:r>
      <w:proofErr w:type="spellStart"/>
      <w:r w:rsidRPr="00366B44">
        <w:rPr>
          <w:rFonts w:ascii="Times New Roman" w:hAnsi="Times New Roman" w:cs="Times New Roman"/>
          <w:sz w:val="28"/>
          <w:szCs w:val="28"/>
        </w:rPr>
        <w:t>софинансирования</w:t>
      </w:r>
      <w:proofErr w:type="spellEnd"/>
      <w:r w:rsidRPr="00366B44">
        <w:rPr>
          <w:rFonts w:ascii="Times New Roman" w:hAnsi="Times New Roman" w:cs="Times New Roman"/>
          <w:sz w:val="28"/>
          <w:szCs w:val="28"/>
        </w:rPr>
        <w:t xml:space="preserve"> расходных обязательств, </w:t>
      </w:r>
    </w:p>
    <w:p w:rsidR="002A22BA" w:rsidRPr="00366B44" w:rsidRDefault="002A22BA" w:rsidP="002A22BA">
      <w:pPr>
        <w:spacing w:after="0"/>
        <w:ind w:firstLine="567"/>
        <w:jc w:val="both"/>
        <w:rPr>
          <w:rFonts w:ascii="Times New Roman" w:hAnsi="Times New Roman" w:cs="Times New Roman"/>
          <w:sz w:val="28"/>
          <w:szCs w:val="28"/>
        </w:rPr>
      </w:pPr>
      <w:proofErr w:type="gramStart"/>
      <w:r w:rsidRPr="00366B44">
        <w:rPr>
          <w:rFonts w:ascii="Times New Roman" w:hAnsi="Times New Roman" w:cs="Times New Roman"/>
          <w:sz w:val="28"/>
          <w:szCs w:val="28"/>
        </w:rPr>
        <w:t>возникающих при выполнении полномочий органов местного самоуправления по вопросам 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местного значения и тротуаров,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выполнено в полном объеме – капитально</w:t>
      </w:r>
      <w:proofErr w:type="gramEnd"/>
      <w:r w:rsidRPr="00366B44">
        <w:rPr>
          <w:rFonts w:ascii="Times New Roman" w:hAnsi="Times New Roman" w:cs="Times New Roman"/>
          <w:sz w:val="28"/>
          <w:szCs w:val="28"/>
        </w:rPr>
        <w:t xml:space="preserve"> отремонтировано 3,03 км. Средства освоены в полном объеме.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3. Сведения о выполнении расходных обязательств Песчанокопского района, связанных с реализацией муниципальной программы Песчанокопского района «Развитие транспортной системы»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Администрацией Песчанокопского района с министерством транспорта Ростовской области заключено соглашение о предоставлении субсидии на капитальный ремонт, включая разработку проектной документации межпоселковых, внутригородских, </w:t>
      </w:r>
      <w:proofErr w:type="spellStart"/>
      <w:r w:rsidRPr="00366B44">
        <w:rPr>
          <w:rFonts w:ascii="Times New Roman" w:hAnsi="Times New Roman" w:cs="Times New Roman"/>
          <w:sz w:val="28"/>
          <w:szCs w:val="28"/>
        </w:rPr>
        <w:t>внутрипоселковых</w:t>
      </w:r>
      <w:proofErr w:type="spellEnd"/>
      <w:r w:rsidRPr="00366B44">
        <w:rPr>
          <w:rFonts w:ascii="Times New Roman" w:hAnsi="Times New Roman" w:cs="Times New Roman"/>
          <w:sz w:val="28"/>
          <w:szCs w:val="28"/>
        </w:rPr>
        <w:t xml:space="preserve"> автомобильных дорог и тротуаров в размере: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31 266 700 рублей, из них средств ОБ – 30 953 900 рублей. Для исполнения контрактных обязательств из бюджета Песчанокопского района выделены средства в размере 312 800 рублей.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Средства освоены в полном объеме.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4. Уровень реализации муниципальной программы Песчанокопского района «Развитие транспортной системы»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целом в 2019 году реализованы все запланированные муниципальной программой мероприятия такие как: </w:t>
      </w:r>
    </w:p>
    <w:p w:rsidR="002A22BA" w:rsidRPr="00366B44" w:rsidRDefault="002A22BA" w:rsidP="002A22BA">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w:t>
      </w:r>
      <w:proofErr w:type="gramStart"/>
      <w:r w:rsidRPr="00366B44">
        <w:rPr>
          <w:rFonts w:ascii="Times New Roman" w:hAnsi="Times New Roman" w:cs="Times New Roman"/>
          <w:sz w:val="28"/>
          <w:szCs w:val="28"/>
        </w:rPr>
        <w:t>капитальному</w:t>
      </w:r>
      <w:proofErr w:type="gramEnd"/>
      <w:r w:rsidRPr="00366B44">
        <w:rPr>
          <w:rFonts w:ascii="Times New Roman" w:hAnsi="Times New Roman" w:cs="Times New Roman"/>
          <w:sz w:val="28"/>
          <w:szCs w:val="28"/>
        </w:rPr>
        <w:t xml:space="preserve"> ремонт </w:t>
      </w:r>
      <w:proofErr w:type="spellStart"/>
      <w:r w:rsidRPr="00366B44">
        <w:rPr>
          <w:rFonts w:ascii="Times New Roman" w:hAnsi="Times New Roman" w:cs="Times New Roman"/>
          <w:sz w:val="28"/>
          <w:szCs w:val="28"/>
        </w:rPr>
        <w:t>внутрипоселковых</w:t>
      </w:r>
      <w:proofErr w:type="spellEnd"/>
      <w:r w:rsidRPr="00366B44">
        <w:rPr>
          <w:rFonts w:ascii="Times New Roman" w:hAnsi="Times New Roman" w:cs="Times New Roman"/>
          <w:sz w:val="28"/>
          <w:szCs w:val="28"/>
        </w:rPr>
        <w:t xml:space="preserve"> автомобильных дорог </w:t>
      </w:r>
    </w:p>
    <w:p w:rsidR="00366B44" w:rsidRPr="00366B44" w:rsidRDefault="002A22BA" w:rsidP="00F7502F">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содержание автомобильных дорог местного значения и искусствен</w:t>
      </w:r>
      <w:r w:rsidR="00366B44" w:rsidRPr="00366B44">
        <w:rPr>
          <w:rFonts w:ascii="Times New Roman" w:hAnsi="Times New Roman" w:cs="Times New Roman"/>
          <w:sz w:val="28"/>
          <w:szCs w:val="28"/>
        </w:rPr>
        <w:t>ных сооружений на них.</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Сведения об основных результатах реализации муниципальной программы </w:t>
      </w:r>
      <w:r w:rsidRPr="00366B44">
        <w:rPr>
          <w:rFonts w:ascii="Times New Roman" w:hAnsi="Times New Roman" w:cs="Times New Roman"/>
          <w:b/>
          <w:sz w:val="28"/>
          <w:szCs w:val="28"/>
        </w:rPr>
        <w:t>«Развитие сельского хозяйства и регулирование сельскохозяйственной продукции</w:t>
      </w:r>
      <w:proofErr w:type="gramStart"/>
      <w:r w:rsidRPr="00366B44">
        <w:rPr>
          <w:rFonts w:ascii="Times New Roman" w:hAnsi="Times New Roman" w:cs="Times New Roman"/>
          <w:b/>
          <w:sz w:val="28"/>
          <w:szCs w:val="28"/>
        </w:rPr>
        <w:t xml:space="preserve"> ,</w:t>
      </w:r>
      <w:proofErr w:type="gramEnd"/>
      <w:r w:rsidRPr="00366B44">
        <w:rPr>
          <w:rFonts w:ascii="Times New Roman" w:hAnsi="Times New Roman" w:cs="Times New Roman"/>
          <w:b/>
          <w:sz w:val="28"/>
          <w:szCs w:val="28"/>
        </w:rPr>
        <w:t xml:space="preserve"> сырья и продовольствия»</w:t>
      </w:r>
      <w:r w:rsidRPr="00366B44">
        <w:rPr>
          <w:rFonts w:ascii="Times New Roman" w:hAnsi="Times New Roman" w:cs="Times New Roman"/>
          <w:sz w:val="28"/>
          <w:szCs w:val="28"/>
        </w:rPr>
        <w:t xml:space="preserve"> за 2019 год </w:t>
      </w:r>
    </w:p>
    <w:p w:rsidR="00366B44" w:rsidRPr="00366B44" w:rsidRDefault="00366B44" w:rsidP="00366B44">
      <w:pPr>
        <w:spacing w:after="0"/>
        <w:ind w:firstLine="567"/>
        <w:jc w:val="both"/>
        <w:rPr>
          <w:rFonts w:ascii="Times New Roman" w:hAnsi="Times New Roman" w:cs="Times New Roman"/>
          <w:sz w:val="28"/>
          <w:szCs w:val="28"/>
        </w:rPr>
      </w:pPr>
      <w:proofErr w:type="gramStart"/>
      <w:r w:rsidRPr="00366B44">
        <w:rPr>
          <w:rFonts w:ascii="Times New Roman" w:hAnsi="Times New Roman" w:cs="Times New Roman"/>
          <w:sz w:val="28"/>
          <w:szCs w:val="28"/>
        </w:rPr>
        <w:t>Настоящая муниципальная программа разработана на основании приоритетов государственной политики в сфере сельского хозяйства, Постановления Правительства Ростовской области от 17.10.2018 года № 652 «Об утверждении государственной программы Ростовской области « Развитие сельского хозяйства и регулирование рынков сельскохозяйственной продукции, сырья и продовольствия», Стратегии социально-экономического развития Ростовской области на период до 2030 года, утверждённой постановлением Правительства Ростовской области от 26.12.2018 № 864 , а так же в</w:t>
      </w:r>
      <w:proofErr w:type="gramEnd"/>
      <w:r w:rsidRPr="00366B44">
        <w:rPr>
          <w:rFonts w:ascii="Times New Roman" w:hAnsi="Times New Roman" w:cs="Times New Roman"/>
          <w:sz w:val="28"/>
          <w:szCs w:val="28"/>
        </w:rPr>
        <w:t xml:space="preserve"> </w:t>
      </w:r>
      <w:proofErr w:type="gramStart"/>
      <w:r w:rsidRPr="00366B44">
        <w:rPr>
          <w:rFonts w:ascii="Times New Roman" w:hAnsi="Times New Roman" w:cs="Times New Roman"/>
          <w:sz w:val="28"/>
          <w:szCs w:val="28"/>
        </w:rPr>
        <w:t>целях</w:t>
      </w:r>
      <w:proofErr w:type="gramEnd"/>
      <w:r w:rsidRPr="00366B44">
        <w:rPr>
          <w:rFonts w:ascii="Times New Roman" w:hAnsi="Times New Roman" w:cs="Times New Roman"/>
          <w:sz w:val="28"/>
          <w:szCs w:val="28"/>
        </w:rPr>
        <w:t xml:space="preserve"> реализации региональных проектов « Экспорт продукции АПК» и система поддержки фермерства и развития сельской кооперации»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Муниципальная программа утверждена постановлением Администрации Песчанокопского района от 11.12.2018 года № 819. Целями муниципальной программы являются – устойчивое развитие отраслей </w:t>
      </w:r>
      <w:proofErr w:type="gramStart"/>
      <w:r w:rsidRPr="00366B44">
        <w:rPr>
          <w:rFonts w:ascii="Times New Roman" w:hAnsi="Times New Roman" w:cs="Times New Roman"/>
          <w:sz w:val="28"/>
          <w:szCs w:val="28"/>
        </w:rPr>
        <w:t>агропромышленного</w:t>
      </w:r>
      <w:proofErr w:type="gramEnd"/>
      <w:r w:rsidRPr="00366B44">
        <w:rPr>
          <w:rFonts w:ascii="Times New Roman" w:hAnsi="Times New Roman" w:cs="Times New Roman"/>
          <w:sz w:val="28"/>
          <w:szCs w:val="28"/>
        </w:rPr>
        <w:t xml:space="preserve">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комплекса Песчанокопского района, в том числе в целях повышения экспортного потенциала, обеспечение эффективной деятельности органов государственной власти в сфере развития агропромышленного комплекса.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Задачами муниципальной программы Песчанокопского района являются - увеличение объёмов производства продукции растениеводства и животноводства;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обеспечение сохранности поголовья животных и птицы</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в том числе маточного;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увеличение объёмов переработки сельскохозяйственного сырья;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восстановление и вовлечение в оборот мелиорируемых земель сельскохозяйственного назначения;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сохранение и воспроизводство почв сельскохозяйственных угодий;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стимулирование технической и технологической модернизации в сельском хозяйстве;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-содействие привлечению инвестиций в агропромышленный комплекс;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предупреждение возникновения и распространения заразных болезней животных </w:t>
      </w:r>
    </w:p>
    <w:p w:rsidR="00366B44" w:rsidRPr="00366B44" w:rsidRDefault="00366B44" w:rsidP="00366B44">
      <w:pPr>
        <w:numPr>
          <w:ilvl w:val="0"/>
          <w:numId w:val="7"/>
        </w:numPr>
        <w:spacing w:after="0"/>
        <w:jc w:val="both"/>
        <w:rPr>
          <w:rFonts w:ascii="Times New Roman" w:hAnsi="Times New Roman" w:cs="Times New Roman"/>
          <w:sz w:val="28"/>
          <w:szCs w:val="28"/>
        </w:rPr>
      </w:pPr>
      <w:r w:rsidRPr="00366B44">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муниципальной программы «Развитие сельского хозяйства и регулирование сельскохозяйственной продукции</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сырья и продовольствия» за 2019 год. </w:t>
      </w:r>
    </w:p>
    <w:p w:rsidR="00366B44" w:rsidRP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Целевыми показателями программы являются: валовый сбор зерновых и зернобобовых культур в хозяйствах всех категорий</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производство скота и птицы на убой в хозяйствах всех категорий , производство молока в сельскохозяйственных организациях , крестьянских ( фермерских) хозяйствах, включая индивидуальных предпринимателей.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Валовый сбор зерновых и зернобобовых культур в хозяйствах всех категорий при плане 374,7 тыс. тонн, составило-435,9тыс. тонн, что составляет -116,3% от целевого показателя. Валовый сбор масличных культур в хозяйствах всех категорий составил 47,1 тыс. тонн при плане 71,0 тыс. тонн</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что составило -66,3 %. Валовый сбор сахарной свеклы в 2019 году составил 383,0 тыс. тонн при плане 148,5 тыс. тонн , что составляет 257,9 %. Доля площади, засеваемой элитными семенами , в общей площади посевов , занятой семенами сортов растений в процентах составило 35,9 % при плане 9 % ,процент выполнения -398,9 % . Доля застрахованной площади посевной площади в общей посевной площади </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в условных единицах площади) в процентах составило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0 % при плане -0,06 %. Размер посевных площадей, занятых зерновыми, зернобобовыми и кормовыми сельскохозяйственными культурами при плане 104,0 тыс. гектаров, фактически -107,0 тыс. гектаров, что составляет 102,9 % от плана. Объём внесения удобрений при плане 13780 тонн действующего вещества составил -20232 тонны, что составляет 146,8 % к целевому показателю. За 2019 год производство скота и птицы составило- 11,476 тыс. тонн, при плане 9,5 тыс. тонн, что составило 120,8 % от целевого показателя. Производство молока в сельскохозяйственных организация, крестьянских (фермерских) хозяйствах, </w:t>
      </w:r>
    </w:p>
    <w:p w:rsidR="00366B44" w:rsidRPr="00366B44" w:rsidRDefault="00366B44" w:rsidP="00366B44">
      <w:pPr>
        <w:spacing w:after="0"/>
        <w:ind w:firstLine="567"/>
        <w:jc w:val="both"/>
        <w:rPr>
          <w:rFonts w:ascii="Times New Roman" w:hAnsi="Times New Roman" w:cs="Times New Roman"/>
          <w:sz w:val="28"/>
          <w:szCs w:val="28"/>
        </w:rPr>
      </w:pPr>
      <w:proofErr w:type="gramStart"/>
      <w:r w:rsidRPr="00366B44">
        <w:rPr>
          <w:rFonts w:ascii="Times New Roman" w:hAnsi="Times New Roman" w:cs="Times New Roman"/>
          <w:sz w:val="28"/>
          <w:szCs w:val="28"/>
        </w:rPr>
        <w:t>включая индивидуальных предпринимателей выполнено на 100</w:t>
      </w:r>
      <w:proofErr w:type="gramEnd"/>
      <w:r w:rsidRPr="00366B44">
        <w:rPr>
          <w:rFonts w:ascii="Times New Roman" w:hAnsi="Times New Roman" w:cs="Times New Roman"/>
          <w:sz w:val="28"/>
          <w:szCs w:val="28"/>
        </w:rPr>
        <w:t xml:space="preserve"> % и составило-8,0 тыс. тонн.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Маточное поголовье овец и коз в сельскохозяйственных организациях крестьянских (фермерских) хозяйствах, включая индивидуальных </w:t>
      </w:r>
      <w:proofErr w:type="gramStart"/>
      <w:r w:rsidRPr="00366B44">
        <w:rPr>
          <w:rFonts w:ascii="Times New Roman" w:hAnsi="Times New Roman" w:cs="Times New Roman"/>
          <w:sz w:val="28"/>
          <w:szCs w:val="28"/>
        </w:rPr>
        <w:t>предпринимателей</w:t>
      </w:r>
      <w:proofErr w:type="gramEnd"/>
      <w:r w:rsidRPr="00366B44">
        <w:rPr>
          <w:rFonts w:ascii="Times New Roman" w:hAnsi="Times New Roman" w:cs="Times New Roman"/>
          <w:sz w:val="28"/>
          <w:szCs w:val="28"/>
        </w:rPr>
        <w:t xml:space="preserve"> уменьшилось по сравнению с уровнем прошлого года на 3000 голов и составляет -800 голов или 21,0% от уровня целевого показателя.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Район благополучен по особо опасным и заразным болезням сельскохозяйственных животных и птиц</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доля инфицированных животных лейкозом составило-3,1 % или 218 голов. Противоклещевые обработки крупного рогатого скота составляют 100 %. Дикого кабана на </w:t>
      </w:r>
      <w:proofErr w:type="spellStart"/>
      <w:r w:rsidRPr="00366B44">
        <w:rPr>
          <w:rFonts w:ascii="Times New Roman" w:hAnsi="Times New Roman" w:cs="Times New Roman"/>
          <w:sz w:val="28"/>
          <w:szCs w:val="28"/>
        </w:rPr>
        <w:t>территори</w:t>
      </w:r>
      <w:proofErr w:type="spellEnd"/>
      <w:r w:rsidRPr="00366B44">
        <w:rPr>
          <w:rFonts w:ascii="Times New Roman" w:hAnsi="Times New Roman" w:cs="Times New Roman"/>
          <w:sz w:val="28"/>
          <w:szCs w:val="28"/>
        </w:rPr>
        <w:t xml:space="preserve"> Песчанокопского района нет. Проводится постоянный мониторинг циркуляции вируса африканской чумы свиней среди домашних животных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За 2019 год приобретено тракторов в количестве 23 штуки на сумму -112,7 млн. рублей, зерноуборочных комбайнов -3 единицы на сумму-38,6 млн. руб. Прочая техника в количестве 75 единиц на сумму 147,4 млн. рублей</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Всего было закуплено техники и оборудования на сумму -298,7 млн. рублей , что составляет 300 % к уровню прошлого года.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За 2019 год велась активная работа по вовлечению пашни в сельскохозяйственный оборот: вовлечено в оборот 86,7 га за счёт введения в оборот земель собственность, на которую не </w:t>
      </w:r>
      <w:proofErr w:type="gramStart"/>
      <w:r w:rsidRPr="00366B44">
        <w:rPr>
          <w:rFonts w:ascii="Times New Roman" w:hAnsi="Times New Roman" w:cs="Times New Roman"/>
          <w:sz w:val="28"/>
          <w:szCs w:val="28"/>
        </w:rPr>
        <w:t xml:space="preserve">разграничена 57 га </w:t>
      </w:r>
      <w:proofErr w:type="spellStart"/>
      <w:r w:rsidRPr="00366B44">
        <w:rPr>
          <w:rFonts w:ascii="Times New Roman" w:hAnsi="Times New Roman" w:cs="Times New Roman"/>
          <w:sz w:val="28"/>
          <w:szCs w:val="28"/>
        </w:rPr>
        <w:t>старовозрастных</w:t>
      </w:r>
      <w:proofErr w:type="spellEnd"/>
      <w:r w:rsidRPr="00366B44">
        <w:rPr>
          <w:rFonts w:ascii="Times New Roman" w:hAnsi="Times New Roman" w:cs="Times New Roman"/>
          <w:sz w:val="28"/>
          <w:szCs w:val="28"/>
        </w:rPr>
        <w:t xml:space="preserve"> плодовых насаждений раскорчёвано</w:t>
      </w:r>
      <w:proofErr w:type="gramEnd"/>
      <w:r w:rsidRPr="00366B44">
        <w:rPr>
          <w:rFonts w:ascii="Times New Roman" w:hAnsi="Times New Roman" w:cs="Times New Roman"/>
          <w:sz w:val="28"/>
          <w:szCs w:val="28"/>
        </w:rPr>
        <w:t xml:space="preserve"> и введено в оборот.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За 2019 год было высажено 6,01 гектаров многолетних насаждений. </w:t>
      </w:r>
    </w:p>
    <w:p w:rsidR="00366B44" w:rsidRPr="00366B44" w:rsidRDefault="00366B44" w:rsidP="00366B44">
      <w:pPr>
        <w:numPr>
          <w:ilvl w:val="0"/>
          <w:numId w:val="8"/>
        </w:numPr>
        <w:spacing w:after="0"/>
        <w:jc w:val="both"/>
        <w:rPr>
          <w:rFonts w:ascii="Times New Roman" w:hAnsi="Times New Roman" w:cs="Times New Roman"/>
          <w:sz w:val="28"/>
          <w:szCs w:val="28"/>
        </w:rPr>
      </w:pPr>
      <w:r w:rsidRPr="00366B44">
        <w:rPr>
          <w:rFonts w:ascii="Times New Roman" w:hAnsi="Times New Roman" w:cs="Times New Roman"/>
          <w:sz w:val="28"/>
          <w:szCs w:val="28"/>
        </w:rPr>
        <w:t>Сведения о выполнении расходных обязательств Песчанокопского района</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связанных с реализацией муниципальной программы «Развитие сельского хозяйства и регулирование сельскохозяйственной продукции , сырья и продовольствия». </w:t>
      </w:r>
    </w:p>
    <w:p w:rsidR="00366B44" w:rsidRP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Было выделено субсидии на приобретение сельскохозяйственной техники российского производства из областного бюджета в размере-2201,9 тыс.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2019 году была выделена субсидия на технологическое оборудование ООО « Торговый Дом </w:t>
      </w:r>
      <w:proofErr w:type="spellStart"/>
      <w:r w:rsidRPr="00366B44">
        <w:rPr>
          <w:rFonts w:ascii="Times New Roman" w:hAnsi="Times New Roman" w:cs="Times New Roman"/>
          <w:sz w:val="28"/>
          <w:szCs w:val="28"/>
        </w:rPr>
        <w:t>Экомяспром</w:t>
      </w:r>
      <w:proofErr w:type="spellEnd"/>
      <w:r w:rsidRPr="00366B44">
        <w:rPr>
          <w:rFonts w:ascii="Times New Roman" w:hAnsi="Times New Roman" w:cs="Times New Roman"/>
          <w:sz w:val="28"/>
          <w:szCs w:val="28"/>
        </w:rPr>
        <w:t xml:space="preserve">» в размере 824,1 тыс.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За период 2019 года получили </w:t>
      </w:r>
      <w:proofErr w:type="spellStart"/>
      <w:r w:rsidRPr="00366B44">
        <w:rPr>
          <w:rFonts w:ascii="Times New Roman" w:hAnsi="Times New Roman" w:cs="Times New Roman"/>
          <w:sz w:val="28"/>
          <w:szCs w:val="28"/>
        </w:rPr>
        <w:t>грантовую</w:t>
      </w:r>
      <w:proofErr w:type="spellEnd"/>
      <w:r w:rsidRPr="00366B44">
        <w:rPr>
          <w:rFonts w:ascii="Times New Roman" w:hAnsi="Times New Roman" w:cs="Times New Roman"/>
          <w:sz w:val="28"/>
          <w:szCs w:val="28"/>
        </w:rPr>
        <w:t xml:space="preserve"> поддержку -1 человек на сумму -1,5 млн. рублей</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на растениеводство и один человек на создание семейной животноводческой фермы в размере -8,9 млн. рублей .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2019 году СССПК « Восход» получил грант на развитие материально-технической базы в размере-44140,9 тыс. рублей</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в том числе из федерального бюджета-38402,6 тыс. рублей , из областного -5738,3 тыс. рублей . Кроме того была предоставлена кооперативам субсидия на приобретение имущества . Оборудование и закупки сельскохозяйственной продукции на сумму-1300, 0 тыс. рублей , в том числе из областного бюджета-26,0 тыс. рублей , из федерального-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1274,0 тыс. рублей. </w:t>
      </w:r>
    </w:p>
    <w:p w:rsidR="00366B44" w:rsidRPr="00366B44" w:rsidRDefault="00366B44" w:rsidP="00366B44">
      <w:pPr>
        <w:spacing w:after="0"/>
        <w:ind w:firstLine="567"/>
        <w:jc w:val="both"/>
        <w:rPr>
          <w:rFonts w:ascii="Times New Roman" w:hAnsi="Times New Roman" w:cs="Times New Roman"/>
          <w:sz w:val="28"/>
          <w:szCs w:val="28"/>
        </w:rPr>
      </w:pPr>
      <w:proofErr w:type="gramStart"/>
      <w:r w:rsidRPr="00366B44">
        <w:rPr>
          <w:rFonts w:ascii="Times New Roman" w:hAnsi="Times New Roman" w:cs="Times New Roman"/>
          <w:sz w:val="28"/>
          <w:szCs w:val="28"/>
        </w:rPr>
        <w:t>Согласно Подпрограммы</w:t>
      </w:r>
      <w:proofErr w:type="gramEnd"/>
      <w:r w:rsidRPr="00366B44">
        <w:rPr>
          <w:rFonts w:ascii="Times New Roman" w:hAnsi="Times New Roman" w:cs="Times New Roman"/>
          <w:sz w:val="28"/>
          <w:szCs w:val="28"/>
        </w:rPr>
        <w:t xml:space="preserve"> 6 «Устойчивое развитие сельских территорий» получили социальную выплату на приобретение жилья. Объём финансирования из местного бюджета составил-293,0 тыс. рублей при плане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326,9 тыс. рублей, в том числе граждане-93,7 тыс. рублей, молодые семьи -293,1 тыс. рублей. Всего на социальную поддержку села было выделено из федерального бюджета-9667,3 тыс. рублей</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из областного- 1444,5 тыс.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Согласно подпрограммы 8 « Обеспечение реализации муниципальной программы ««Развитие сельского хозяйства и регулирование сельскохозяйственной продукции, сырья и продовольствия» было выделено из областного бюджета -1373,8 тыс. рублей на исполнительн</w:t>
      </w:r>
      <w:proofErr w:type="gramStart"/>
      <w:r w:rsidRPr="00366B44">
        <w:rPr>
          <w:rFonts w:ascii="Times New Roman" w:hAnsi="Times New Roman" w:cs="Times New Roman"/>
          <w:sz w:val="28"/>
          <w:szCs w:val="28"/>
        </w:rPr>
        <w:t>о-</w:t>
      </w:r>
      <w:proofErr w:type="gramEnd"/>
      <w:r w:rsidRPr="00366B44">
        <w:rPr>
          <w:rFonts w:ascii="Times New Roman" w:hAnsi="Times New Roman" w:cs="Times New Roman"/>
          <w:sz w:val="28"/>
          <w:szCs w:val="28"/>
        </w:rPr>
        <w:t xml:space="preserve"> распорядительные полномочия по осуществлению мероприятий в области обеспечения плодородия земель сельскохозяйственного назначения. Областные средства были израсходованы в полном объёме. </w:t>
      </w:r>
    </w:p>
    <w:p w:rsidR="00366B44" w:rsidRPr="00366B44" w:rsidRDefault="00366B44" w:rsidP="00366B44">
      <w:pPr>
        <w:numPr>
          <w:ilvl w:val="0"/>
          <w:numId w:val="9"/>
        </w:numPr>
        <w:spacing w:after="0"/>
        <w:jc w:val="both"/>
        <w:rPr>
          <w:rFonts w:ascii="Times New Roman" w:hAnsi="Times New Roman" w:cs="Times New Roman"/>
          <w:sz w:val="28"/>
          <w:szCs w:val="28"/>
        </w:rPr>
      </w:pPr>
      <w:r w:rsidRPr="00366B44">
        <w:rPr>
          <w:rFonts w:ascii="Times New Roman" w:hAnsi="Times New Roman" w:cs="Times New Roman"/>
          <w:sz w:val="28"/>
          <w:szCs w:val="28"/>
        </w:rPr>
        <w:t xml:space="preserve">Уровень реализации муниципальной программы «Развитие сельского хозяйства и регулирование сельскохозяйственной продукции, сырья и продовольствия» </w:t>
      </w:r>
    </w:p>
    <w:p w:rsidR="00366B44" w:rsidRPr="00366B44" w:rsidRDefault="00366B44" w:rsidP="00366B44">
      <w:pPr>
        <w:spacing w:after="0"/>
        <w:ind w:firstLine="567"/>
        <w:jc w:val="both"/>
        <w:rPr>
          <w:rFonts w:ascii="Times New Roman" w:hAnsi="Times New Roman" w:cs="Times New Roman"/>
          <w:sz w:val="28"/>
          <w:szCs w:val="28"/>
        </w:rPr>
      </w:pP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Благодаря действию муниципальной программы 11 семей получили социальную выплату на приобретение жилья. </w:t>
      </w:r>
    </w:p>
    <w:p w:rsid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Сведения об основных результатах реализации муниципальной программы Песчанокопского района </w:t>
      </w:r>
      <w:r w:rsidRPr="00366B44">
        <w:rPr>
          <w:rFonts w:ascii="Times New Roman" w:hAnsi="Times New Roman" w:cs="Times New Roman"/>
          <w:b/>
          <w:sz w:val="28"/>
          <w:szCs w:val="28"/>
        </w:rPr>
        <w:t>«</w:t>
      </w:r>
      <w:proofErr w:type="spellStart"/>
      <w:r w:rsidRPr="00366B44">
        <w:rPr>
          <w:rFonts w:ascii="Times New Roman" w:hAnsi="Times New Roman" w:cs="Times New Roman"/>
          <w:b/>
          <w:sz w:val="28"/>
          <w:szCs w:val="28"/>
        </w:rPr>
        <w:t>Энергоэффективность</w:t>
      </w:r>
      <w:proofErr w:type="spellEnd"/>
      <w:r w:rsidRPr="00366B44">
        <w:rPr>
          <w:rFonts w:ascii="Times New Roman" w:hAnsi="Times New Roman" w:cs="Times New Roman"/>
          <w:b/>
          <w:sz w:val="28"/>
          <w:szCs w:val="28"/>
        </w:rPr>
        <w:t xml:space="preserve"> и развитие энергетики»</w:t>
      </w:r>
      <w:r w:rsidRPr="00366B44">
        <w:rPr>
          <w:rFonts w:ascii="Times New Roman" w:hAnsi="Times New Roman" w:cs="Times New Roman"/>
          <w:sz w:val="28"/>
          <w:szCs w:val="28"/>
        </w:rPr>
        <w:t xml:space="preserve"> за 2019г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Настоящая муниципальная программа разработана на основании постановлением Правительства Ростовской области от 17.10.2018 № 650 «Об утверждении государственной программы Ростовской области «</w:t>
      </w:r>
      <w:proofErr w:type="spellStart"/>
      <w:r w:rsidRPr="00366B44">
        <w:rPr>
          <w:rFonts w:ascii="Times New Roman" w:hAnsi="Times New Roman" w:cs="Times New Roman"/>
          <w:sz w:val="28"/>
          <w:szCs w:val="28"/>
        </w:rPr>
        <w:t>Энергоэффективность</w:t>
      </w:r>
      <w:proofErr w:type="spellEnd"/>
      <w:r w:rsidRPr="00366B44">
        <w:rPr>
          <w:rFonts w:ascii="Times New Roman" w:hAnsi="Times New Roman" w:cs="Times New Roman"/>
          <w:sz w:val="28"/>
          <w:szCs w:val="28"/>
        </w:rPr>
        <w:t xml:space="preserve"> и развитие промышленности и энергетики»» Муниципальная программа утверждена постановлением Администрации Песчанокопского района от 06.12.2018 №810.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Основными приоритетами муниципальной политики в сфере промышленности и энергетики Песчанокопского района являются повышение качества жизни населения, улучшение экологической ситуации в Песчанокопском районе за счет стимулирования энергосбережения и повышения энергетической эффективности, развитие экономического потенциала промышленных предприятий.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Для достижения целей муниципальной программы необходимо решить следующие задачи: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сокращение объемов потребления энергоресурсов, оплачиваемых из бюджета Песчанокопского района, в организациях с участием муниципального образования;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рост объемов промышленного производства;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увеличение благоустроенности и безопасности муниципальных образований;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повышение доступности потребителей Песчанокопского района к системе газоснабжения;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снижение влияния производства энергетических ресурсов генерирующими объектами на экологическую ситуацию;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увеличение объемов финансирования государственной программы.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2. Сведения о степени соответствия установленных и достигнутых целевых показателей муниципальной программы Песчанокопского района «</w:t>
      </w:r>
      <w:proofErr w:type="spellStart"/>
      <w:r w:rsidRPr="00366B44">
        <w:rPr>
          <w:rFonts w:ascii="Times New Roman" w:hAnsi="Times New Roman" w:cs="Times New Roman"/>
          <w:sz w:val="28"/>
          <w:szCs w:val="28"/>
        </w:rPr>
        <w:t>Энергоэффективность</w:t>
      </w:r>
      <w:proofErr w:type="spellEnd"/>
      <w:r w:rsidRPr="00366B44">
        <w:rPr>
          <w:rFonts w:ascii="Times New Roman" w:hAnsi="Times New Roman" w:cs="Times New Roman"/>
          <w:sz w:val="28"/>
          <w:szCs w:val="28"/>
        </w:rPr>
        <w:t xml:space="preserve"> и развитие энергетики» за 2019г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Достижению результатов в 2019 году способствовала реализация ответственным исполнителем и участниками муниципальной программы основных мероприятий, приоритетных основных мероприятий муниципальной программы.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рамках подпрограммы «Энергосбережение и повышение энергетической эффективности в государственных и муниципальных учреждениях» предусмотрена реализация 2 основных мероприятий, 1 приоритетное основное мероприятие.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Основное мероприятие 1.2. «Приобретение энергосберегающего оборудования и материалов для муниципальных учреждений».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3. Сведения о выполнении расходных обязательств Песчанокопского района, связанных с реализацией муниципальной программы Песчанокопского района «</w:t>
      </w:r>
      <w:proofErr w:type="spellStart"/>
      <w:r w:rsidRPr="00366B44">
        <w:rPr>
          <w:rFonts w:ascii="Times New Roman" w:hAnsi="Times New Roman" w:cs="Times New Roman"/>
          <w:sz w:val="28"/>
          <w:szCs w:val="28"/>
        </w:rPr>
        <w:t>Энергоэффективность</w:t>
      </w:r>
      <w:proofErr w:type="spellEnd"/>
      <w:r w:rsidRPr="00366B44">
        <w:rPr>
          <w:rFonts w:ascii="Times New Roman" w:hAnsi="Times New Roman" w:cs="Times New Roman"/>
          <w:sz w:val="28"/>
          <w:szCs w:val="28"/>
        </w:rPr>
        <w:t xml:space="preserve"> и развитие энергетики».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Администрацией Песчанокопского района заключены в течени</w:t>
      </w:r>
      <w:proofErr w:type="gramStart"/>
      <w:r w:rsidRPr="00366B44">
        <w:rPr>
          <w:rFonts w:ascii="Times New Roman" w:hAnsi="Times New Roman" w:cs="Times New Roman"/>
          <w:sz w:val="28"/>
          <w:szCs w:val="28"/>
        </w:rPr>
        <w:t>и</w:t>
      </w:r>
      <w:proofErr w:type="gramEnd"/>
      <w:r w:rsidRPr="00366B44">
        <w:rPr>
          <w:rFonts w:ascii="Times New Roman" w:hAnsi="Times New Roman" w:cs="Times New Roman"/>
          <w:sz w:val="28"/>
          <w:szCs w:val="28"/>
        </w:rPr>
        <w:t xml:space="preserve"> 2019 года муниципальные контракты с поставщиками на поставку электроприборов и ремонт системы электроснабжения и освещения в Администрации Песчанокопского района на сумму 54,0 тыс.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Средства освоены в полном объеме.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4. Уровень реализации муниципальной программы Песчанокопского района «</w:t>
      </w:r>
      <w:proofErr w:type="spellStart"/>
      <w:r w:rsidRPr="00366B44">
        <w:rPr>
          <w:rFonts w:ascii="Times New Roman" w:hAnsi="Times New Roman" w:cs="Times New Roman"/>
          <w:sz w:val="28"/>
          <w:szCs w:val="28"/>
        </w:rPr>
        <w:t>Энергоэффективность</w:t>
      </w:r>
      <w:proofErr w:type="spellEnd"/>
      <w:r w:rsidRPr="00366B44">
        <w:rPr>
          <w:rFonts w:ascii="Times New Roman" w:hAnsi="Times New Roman" w:cs="Times New Roman"/>
          <w:sz w:val="28"/>
          <w:szCs w:val="28"/>
        </w:rPr>
        <w:t xml:space="preserve"> и развитие энергетики»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целом в 2019 году реализованы все запланированные муниципальной программой мероприятия такие как: </w:t>
      </w: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повышение энергетической эффективности бюджетных учреждений</w:t>
      </w:r>
      <w:r>
        <w:rPr>
          <w:rFonts w:ascii="Times New Roman" w:hAnsi="Times New Roman" w:cs="Times New Roman"/>
          <w:sz w:val="28"/>
          <w:szCs w:val="28"/>
        </w:rPr>
        <w:t>.</w:t>
      </w:r>
    </w:p>
    <w:p w:rsidR="00366B44" w:rsidRDefault="00366B44" w:rsidP="00366B44">
      <w:pPr>
        <w:spacing w:after="0"/>
        <w:ind w:firstLine="567"/>
        <w:jc w:val="both"/>
        <w:rPr>
          <w:rFonts w:ascii="Times New Roman" w:hAnsi="Times New Roman" w:cs="Times New Roman"/>
          <w:sz w:val="28"/>
          <w:szCs w:val="28"/>
        </w:rPr>
      </w:pPr>
    </w:p>
    <w:p w:rsid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Оценка эффективности реализации муниципальной программы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b/>
          <w:sz w:val="28"/>
          <w:szCs w:val="28"/>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r w:rsidRPr="00366B44">
        <w:rPr>
          <w:rFonts w:ascii="Times New Roman" w:hAnsi="Times New Roman" w:cs="Times New Roman"/>
          <w:sz w:val="28"/>
          <w:szCs w:val="28"/>
        </w:rPr>
        <w:t xml:space="preserve"> по итогам 2019 года </w:t>
      </w:r>
    </w:p>
    <w:p w:rsidR="00366B44" w:rsidRP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1.  Оценка эффективности реализации муниципальной программы осуществляется по следующим направлениям: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оценка эффективности реализации муниципальной программы по степени достижения целевых показателей (далее - оценка);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оценка бюджетной эффективности муниципальной программы.</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В 2019 году муниципальная программа «Развитие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 (далее – Программа) реализовывалась путем решения следующих задач:</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совершенствование правовых и организационных основ местного самоуправления, муниципальной службы;</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повышение эффективности деятельности органов местного самоуправления в области муниципального управления;</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создание условий для повышения эффективности муниципальной службы;</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обеспечение дополнительного профессионального образования муниципальных служащих;</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развитие системы подготовки кадров для муниципальной службы, дополнительного профессионального образования муниципальных служащих;</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повышение гражданской активности и заинтересованности населения в осуществлении местного самоуправления;</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укрепление кадрового потенциала органов местного самоуправления Песчанокопского района.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ab/>
        <w:t>2.  Оценка эффективности результатов  реализации Программы базируется на достижении целевых показателей Программы в сфере развития муниципальной службы. Результаты реализации Программы в 2019 году характеризуется следующими показателями:</w:t>
      </w:r>
    </w:p>
    <w:p w:rsidR="00366B44" w:rsidRPr="00366B44" w:rsidRDefault="00366B44" w:rsidP="00366B44">
      <w:pPr>
        <w:numPr>
          <w:ilvl w:val="0"/>
          <w:numId w:val="10"/>
        </w:numPr>
        <w:spacing w:after="0"/>
        <w:jc w:val="both"/>
        <w:rPr>
          <w:rFonts w:ascii="Times New Roman" w:hAnsi="Times New Roman" w:cs="Times New Roman"/>
          <w:sz w:val="28"/>
          <w:szCs w:val="28"/>
        </w:rPr>
      </w:pPr>
      <w:r w:rsidRPr="00366B44">
        <w:rPr>
          <w:rFonts w:ascii="Times New Roman" w:hAnsi="Times New Roman" w:cs="Times New Roman"/>
          <w:sz w:val="28"/>
          <w:szCs w:val="28"/>
        </w:rPr>
        <w:t xml:space="preserve"> Доля  граждан положительно - оценивающих деятельность органов местного самоуправления.</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Доля  граждан положительно оценивающих деятельность органов местного самоуправления по итогам 2019 года составила 70,9, при </w:t>
      </w:r>
      <w:proofErr w:type="gramStart"/>
      <w:r w:rsidRPr="00366B44">
        <w:rPr>
          <w:rFonts w:ascii="Times New Roman" w:hAnsi="Times New Roman" w:cs="Times New Roman"/>
          <w:sz w:val="28"/>
          <w:szCs w:val="28"/>
        </w:rPr>
        <w:t>плановом</w:t>
      </w:r>
      <w:proofErr w:type="gramEnd"/>
      <w:r w:rsidRPr="00366B44">
        <w:rPr>
          <w:rFonts w:ascii="Times New Roman" w:hAnsi="Times New Roman" w:cs="Times New Roman"/>
          <w:sz w:val="28"/>
          <w:szCs w:val="28"/>
        </w:rPr>
        <w:t xml:space="preserve"> 50%.</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2.  Доля </w:t>
      </w:r>
      <w:proofErr w:type="gramStart"/>
      <w:r w:rsidRPr="00366B44">
        <w:rPr>
          <w:rFonts w:ascii="Times New Roman" w:hAnsi="Times New Roman" w:cs="Times New Roman"/>
          <w:sz w:val="28"/>
          <w:szCs w:val="28"/>
        </w:rPr>
        <w:t>вакантных должностей муниципальной службы, замещаемых на основе назначения из кадрового резерва составляет</w:t>
      </w:r>
      <w:proofErr w:type="gramEnd"/>
      <w:r w:rsidRPr="00366B44">
        <w:rPr>
          <w:rFonts w:ascii="Times New Roman" w:hAnsi="Times New Roman" w:cs="Times New Roman"/>
          <w:sz w:val="28"/>
          <w:szCs w:val="28"/>
        </w:rPr>
        <w:t xml:space="preserve"> 0%, ввиду отсутствия вакантных должностей для назначения из кадрового резерва.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3.  Доля вакантных должностей муниципальной службы, замещаемых на основе конкурса. Конкурс не проводился.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4.  Доля </w:t>
      </w:r>
      <w:proofErr w:type="gramStart"/>
      <w:r w:rsidRPr="00366B44">
        <w:rPr>
          <w:rFonts w:ascii="Times New Roman" w:hAnsi="Times New Roman" w:cs="Times New Roman"/>
          <w:sz w:val="28"/>
          <w:szCs w:val="28"/>
        </w:rPr>
        <w:t>лиц, назначенных на должности муниципальной службы из муниципальных резервов управленческих кадров составляет</w:t>
      </w:r>
      <w:proofErr w:type="gramEnd"/>
      <w:r w:rsidRPr="00366B44">
        <w:rPr>
          <w:rFonts w:ascii="Times New Roman" w:hAnsi="Times New Roman" w:cs="Times New Roman"/>
          <w:sz w:val="28"/>
          <w:szCs w:val="28"/>
        </w:rPr>
        <w:t xml:space="preserve"> 0%, ввиду отсутствия вакантных должностей для назначения из кадрового резерва.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5.  Доля специалистов в возрасте до 30 лет, имеющих стаж муниципальной службы более 3 лет. Фактическое выполнение этого  показателя составило 60%, при </w:t>
      </w:r>
      <w:proofErr w:type="gramStart"/>
      <w:r w:rsidRPr="00366B44">
        <w:rPr>
          <w:rFonts w:ascii="Times New Roman" w:hAnsi="Times New Roman" w:cs="Times New Roman"/>
          <w:sz w:val="28"/>
          <w:szCs w:val="28"/>
        </w:rPr>
        <w:t>плановом</w:t>
      </w:r>
      <w:proofErr w:type="gramEnd"/>
      <w:r w:rsidRPr="00366B44">
        <w:rPr>
          <w:rFonts w:ascii="Times New Roman" w:hAnsi="Times New Roman" w:cs="Times New Roman"/>
          <w:sz w:val="28"/>
          <w:szCs w:val="28"/>
        </w:rPr>
        <w:t xml:space="preserve"> 30%.</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6.  Доля </w:t>
      </w:r>
      <w:proofErr w:type="gramStart"/>
      <w:r w:rsidRPr="00366B44">
        <w:rPr>
          <w:rFonts w:ascii="Times New Roman" w:hAnsi="Times New Roman" w:cs="Times New Roman"/>
          <w:sz w:val="28"/>
          <w:szCs w:val="28"/>
        </w:rPr>
        <w:t>муниципальных служащих,  имеющих  высшее  профессиональное  образование  составила</w:t>
      </w:r>
      <w:proofErr w:type="gramEnd"/>
      <w:r w:rsidRPr="00366B44">
        <w:rPr>
          <w:rFonts w:ascii="Times New Roman" w:hAnsi="Times New Roman" w:cs="Times New Roman"/>
          <w:sz w:val="28"/>
          <w:szCs w:val="28"/>
        </w:rPr>
        <w:t xml:space="preserve"> 95,3 , при плановом показателе - 89,0%.  Перевыполнение планового показателя составило 6,3%.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7.  Доля  муниципальных  служащих,  прошедших  </w:t>
      </w:r>
      <w:proofErr w:type="gramStart"/>
      <w:r w:rsidRPr="00366B44">
        <w:rPr>
          <w:rFonts w:ascii="Times New Roman" w:hAnsi="Times New Roman" w:cs="Times New Roman"/>
          <w:sz w:val="28"/>
          <w:szCs w:val="28"/>
        </w:rPr>
        <w:t>обучение  по программам</w:t>
      </w:r>
      <w:proofErr w:type="gramEnd"/>
      <w:r w:rsidRPr="00366B44">
        <w:rPr>
          <w:rFonts w:ascii="Times New Roman" w:hAnsi="Times New Roman" w:cs="Times New Roman"/>
          <w:sz w:val="28"/>
          <w:szCs w:val="28"/>
        </w:rPr>
        <w:t xml:space="preserve"> дополнительного профессионального образования. </w:t>
      </w:r>
    </w:p>
    <w:p w:rsidR="00366B44" w:rsidRPr="00366B44" w:rsidRDefault="00366B44" w:rsidP="00366B44">
      <w:pPr>
        <w:spacing w:after="0"/>
        <w:ind w:firstLine="567"/>
        <w:jc w:val="both"/>
        <w:rPr>
          <w:rFonts w:ascii="Times New Roman" w:hAnsi="Times New Roman" w:cs="Times New Roman"/>
          <w:b/>
          <w:sz w:val="28"/>
          <w:szCs w:val="28"/>
        </w:rPr>
      </w:pPr>
      <w:r w:rsidRPr="00366B44">
        <w:rPr>
          <w:rFonts w:ascii="Times New Roman" w:hAnsi="Times New Roman" w:cs="Times New Roman"/>
          <w:sz w:val="28"/>
          <w:szCs w:val="28"/>
        </w:rPr>
        <w:t>Выполнение этого показателя составило 28,2 % при плановом показателе 28%</w:t>
      </w:r>
      <w:r w:rsidRPr="00366B44">
        <w:rPr>
          <w:rFonts w:ascii="Times New Roman" w:hAnsi="Times New Roman" w:cs="Times New Roman"/>
          <w:b/>
          <w:sz w:val="28"/>
          <w:szCs w:val="28"/>
        </w:rPr>
        <w:t>.</w:t>
      </w:r>
      <w:r w:rsidRPr="00366B44">
        <w:rPr>
          <w:rFonts w:ascii="Times New Roman" w:hAnsi="Times New Roman" w:cs="Times New Roman"/>
          <w:sz w:val="28"/>
          <w:szCs w:val="28"/>
        </w:rPr>
        <w:t xml:space="preserve">      Всего  в  2019 году  повысили квалификацию на курсах повышения квалификации 24 муниципальных служащих Администрации района, из них за счет средств местного бюджета  18 человек.</w:t>
      </w:r>
      <w:r w:rsidRPr="00366B44">
        <w:rPr>
          <w:rFonts w:ascii="Times New Roman" w:hAnsi="Times New Roman" w:cs="Times New Roman"/>
          <w:b/>
          <w:sz w:val="28"/>
          <w:szCs w:val="28"/>
        </w:rPr>
        <w:t xml:space="preserve">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8.  Доля муниципальных служащих, в отношении которых проведены мероприятия по профессиональному развитию составила 40% </w:t>
      </w:r>
      <w:proofErr w:type="gramStart"/>
      <w:r w:rsidRPr="00366B44">
        <w:rPr>
          <w:rFonts w:ascii="Times New Roman" w:hAnsi="Times New Roman" w:cs="Times New Roman"/>
          <w:sz w:val="28"/>
          <w:szCs w:val="28"/>
        </w:rPr>
        <w:t>при</w:t>
      </w:r>
      <w:proofErr w:type="gramEnd"/>
      <w:r w:rsidRPr="00366B44">
        <w:rPr>
          <w:rFonts w:ascii="Times New Roman" w:hAnsi="Times New Roman" w:cs="Times New Roman"/>
          <w:sz w:val="28"/>
          <w:szCs w:val="28"/>
        </w:rPr>
        <w:t xml:space="preserve"> плановом 38%.</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рамках реализации мероприятий долгосрочной целевой программы «Противодействие коррупции в Ростовской области» прошел повышение квалификации по программе «Противодействие коррупции в органах государственного и муниципального управления» 3 муниципальных служащих.</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Из 8 показателей муниципальной программы перевыполнили плановые значения 3 показателя, 2 показателя достигли  планового значения и  не достигли планового значения 3 показателя, 2 из них ввиду отсутствия вакантных должностей для назначения из кадрового резерва.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Реализация основных мероприятий муниципальной программы позволила в 2019 году:</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повысить эффективность деятельности Администрации Песчанокопского района, отраслевых (функциональных) органов Администрации Песчанокопского района;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повысить уровень профессиональной компетентности муниципальных служащих Песчанокопского района;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повысить привлекательность муниципальной службы.</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ходе реализации Программы выполнены следующие  мероприятия:</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части стимулирования органов местного самоуправления к наращиванию соб</w:t>
      </w:r>
      <w:r w:rsidRPr="00366B44">
        <w:rPr>
          <w:rFonts w:ascii="Times New Roman" w:hAnsi="Times New Roman" w:cs="Times New Roman"/>
          <w:sz w:val="28"/>
          <w:szCs w:val="28"/>
        </w:rPr>
        <w:softHyphen/>
        <w:t>ственного экономи</w:t>
      </w:r>
      <w:r w:rsidRPr="00366B44">
        <w:rPr>
          <w:rFonts w:ascii="Times New Roman" w:hAnsi="Times New Roman" w:cs="Times New Roman"/>
          <w:sz w:val="28"/>
          <w:szCs w:val="28"/>
        </w:rPr>
        <w:softHyphen/>
        <w:t xml:space="preserve">ческого потенциала разработана методика </w:t>
      </w:r>
      <w:proofErr w:type="gramStart"/>
      <w:r w:rsidRPr="00366B44">
        <w:rPr>
          <w:rFonts w:ascii="Times New Roman" w:hAnsi="Times New Roman" w:cs="Times New Roman"/>
          <w:sz w:val="28"/>
          <w:szCs w:val="28"/>
        </w:rPr>
        <w:t>оценки эффективности деятельности органов местного самоуправления</w:t>
      </w:r>
      <w:proofErr w:type="gramEnd"/>
      <w:r w:rsidRPr="00366B44">
        <w:rPr>
          <w:rFonts w:ascii="Times New Roman" w:hAnsi="Times New Roman" w:cs="Times New Roman"/>
          <w:sz w:val="28"/>
          <w:szCs w:val="28"/>
        </w:rPr>
        <w:t xml:space="preserve">.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части совершенствования правовой и методической основы муниципальной службы основные мероприятия были направлены на развитие местного самоуправления в Песчанокопском районе путем создания условий развития и совершенствования муниципальной службы, формирования высококвалифицированного кадрового состава муниципальной службы, а также повышения эффективности муниципального управления. В работе использовались  методические рекомендации, подготовленные Правительством Ростовской области по кадровой работе.</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части оптимизации штатной численности муниципальных служащих не допускался рост численности муниципальных служащих в 2019 году и соответствовал нормативам штатной численности, установленным в соответствии с протоколом заседания Правительства Ростовской области от 04.07.2018 № 25.</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Ежеквартально проводился мониторинг штатной численности органов местного самоуправления Песчанокопского  района.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части обеспечения дополнительного профессионального образования муниципальных служащих в переподготовке, курсах повышения квалификации  24 муниципальных служащих Администрации Песчанокопского  района прошли обучение на курсах повышения квалификации.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рамках реализации мероприятий долгосрочной целевой программы «Противодействие коррупции в Ростовской области»  в 2019 году повышение квалификации по программе «Противодействие коррупции в органах исполнительной власти» прошли 3 муниципальных служащих.</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части повышения престижа муниципальной службы, укрепление кадрового по</w:t>
      </w:r>
      <w:r w:rsidRPr="00366B44">
        <w:rPr>
          <w:rFonts w:ascii="Times New Roman" w:hAnsi="Times New Roman" w:cs="Times New Roman"/>
          <w:sz w:val="28"/>
          <w:szCs w:val="28"/>
        </w:rPr>
        <w:softHyphen/>
        <w:t xml:space="preserve">тенциала органов местного самоуправления ежеквартально осуществлялся мониторинг оценки эффективности и результативности профессиональной служебной деятельности муниципальных служащих аппарата Администрации Песчанокопского района, а так же ее отраслевых (функциональных) органов.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При определении размера ежеквартальной премии муниципального служащего учитываются результаты его труда за квартал, итоги его профессиональной служебной деятельности.</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Размеры ежеквартальных премий определяются на основе критериев оценки эффективности работы муниципального служащего.</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В целях повышения престижа муниципальной службы, распространения передового опыта муниципального управления, выявления и поощрения лучших муниципальных служащих, ежегодно муниципальные служащие Администрации Песчанокопского района участвуют в конкурсе на звание «Лучший муниципальный служащий в Ростовской области».</w:t>
      </w:r>
    </w:p>
    <w:p w:rsidR="00366B44" w:rsidRPr="00366B44" w:rsidRDefault="00366B44" w:rsidP="00366B44">
      <w:pPr>
        <w:numPr>
          <w:ilvl w:val="0"/>
          <w:numId w:val="11"/>
        </w:numPr>
        <w:spacing w:after="0"/>
        <w:jc w:val="both"/>
        <w:rPr>
          <w:rFonts w:ascii="Times New Roman" w:hAnsi="Times New Roman" w:cs="Times New Roman"/>
          <w:sz w:val="28"/>
          <w:szCs w:val="28"/>
        </w:rPr>
      </w:pPr>
      <w:r w:rsidRPr="00366B44">
        <w:rPr>
          <w:rFonts w:ascii="Times New Roman" w:hAnsi="Times New Roman" w:cs="Times New Roman"/>
          <w:sz w:val="28"/>
          <w:szCs w:val="28"/>
        </w:rPr>
        <w:t>Информация  о  внесенных изменениях в муниципальную программу.</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1.  </w:t>
      </w:r>
      <w:hyperlink r:id="rId9" w:history="1">
        <w:r w:rsidRPr="00366B44">
          <w:rPr>
            <w:rStyle w:val="a3"/>
            <w:rFonts w:ascii="Times New Roman" w:hAnsi="Times New Roman" w:cs="Times New Roman"/>
            <w:sz w:val="28"/>
            <w:szCs w:val="28"/>
          </w:rPr>
          <w:t>Постановление</w:t>
        </w:r>
      </w:hyperlink>
      <w:r w:rsidRPr="00366B44">
        <w:rPr>
          <w:rFonts w:ascii="Times New Roman" w:hAnsi="Times New Roman" w:cs="Times New Roman"/>
          <w:sz w:val="28"/>
          <w:szCs w:val="28"/>
        </w:rPr>
        <w:t xml:space="preserve"> Администрации Песчанокопского района от 11.02.2019     № 114 «О внесении изменений в постановление Администрации Песчанокопского района от 07.12.2018 № 814». Изменения вносились в части:</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приведения объемов финансирования программы в соответствие с решением Собрания депутатов Песчанокопского района от 04.06.2019 № 538 «О  внесении изменений в решение Собрания депутатов Песчанокопского района от 30.04.2019      № 302 «Об утверждении бюджета Песчанокопского района  на 2019 год и на плановый период 2020 и 2021 годов».</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2. </w:t>
      </w:r>
      <w:hyperlink r:id="rId10" w:history="1">
        <w:r w:rsidRPr="00366B44">
          <w:rPr>
            <w:rStyle w:val="a3"/>
            <w:rFonts w:ascii="Times New Roman" w:hAnsi="Times New Roman" w:cs="Times New Roman"/>
            <w:sz w:val="28"/>
            <w:szCs w:val="28"/>
          </w:rPr>
          <w:t>Постановление</w:t>
        </w:r>
      </w:hyperlink>
      <w:r w:rsidRPr="00366B44">
        <w:rPr>
          <w:rFonts w:ascii="Times New Roman" w:hAnsi="Times New Roman" w:cs="Times New Roman"/>
          <w:sz w:val="28"/>
          <w:szCs w:val="28"/>
        </w:rPr>
        <w:t xml:space="preserve"> Администрации Песчанокопского района от 16.07.2019       № 672 «О внесении изменений в постановление Администрации Песчанокопского района от 07.12.2018  № 814». Изменения вносились в части:</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приведения объемов финансирования программы в соответствие с решением Собрания депутатов Песчанокопского района от 28.06.2019 № 308 «О  внесении изменений в решение Собрания депутатов Песчанокопского района от 26.12.2018                   № 281 «Об утверждении бюджета Песчанокопского района  на 2019 год и на плановый период 2020 и 2021 годов».</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3. </w:t>
      </w:r>
      <w:hyperlink r:id="rId11" w:history="1">
        <w:r w:rsidRPr="00366B44">
          <w:rPr>
            <w:rStyle w:val="a3"/>
            <w:rFonts w:ascii="Times New Roman" w:hAnsi="Times New Roman" w:cs="Times New Roman"/>
            <w:sz w:val="28"/>
            <w:szCs w:val="28"/>
          </w:rPr>
          <w:t>Постановление</w:t>
        </w:r>
      </w:hyperlink>
      <w:r w:rsidRPr="00366B44">
        <w:rPr>
          <w:rFonts w:ascii="Times New Roman" w:hAnsi="Times New Roman" w:cs="Times New Roman"/>
          <w:sz w:val="28"/>
          <w:szCs w:val="28"/>
        </w:rPr>
        <w:t xml:space="preserve"> Администрации Песчанокопского района от 28.11.2019         № 1055 «О внесении изменений в постановление Администрации Песчанокопского района от 07.12.2018 № 814». Изменения вносились в части:</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приведения объемов финансирования программы в соответствие с решением Собрания депутатов Песчанокопского района от 30.10.2019 № 322 «О  внесении изменений в решение Собрания депутатов Песчанокопского района от 26.12.2018 № 281 «Об утверждении бюджета Песчанокопского района  на 2019 год и на плановый период 2020 и 2021 годов».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4. Результаты    оценки    эффективности    реализации   Программы</w:t>
      </w:r>
      <w:r w:rsidRPr="00366B44">
        <w:rPr>
          <w:rFonts w:ascii="Times New Roman" w:hAnsi="Times New Roman" w:cs="Times New Roman"/>
          <w:sz w:val="28"/>
          <w:szCs w:val="28"/>
        </w:rPr>
        <w:br/>
        <w:t>в 2019 году.</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Оценка эффективности муниципальной программы проведена согласно соответствующей </w:t>
      </w:r>
      <w:hyperlink r:id="rId12" w:history="1">
        <w:r w:rsidRPr="00366B44">
          <w:rPr>
            <w:rStyle w:val="a3"/>
            <w:rFonts w:ascii="Times New Roman" w:hAnsi="Times New Roman" w:cs="Times New Roman"/>
            <w:sz w:val="28"/>
            <w:szCs w:val="28"/>
          </w:rPr>
          <w:t>методике</w:t>
        </w:r>
      </w:hyperlink>
      <w:r w:rsidRPr="00366B44">
        <w:rPr>
          <w:rFonts w:ascii="Times New Roman" w:hAnsi="Times New Roman" w:cs="Times New Roman"/>
          <w:sz w:val="28"/>
          <w:szCs w:val="28"/>
        </w:rPr>
        <w:t xml:space="preserve"> оценки, утвержденной постановлением Администрации Песчанокопского района от 07.11.2018  № 730  .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Расчет интегрального показателя результативности выполнения муниципальной программы:</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noProof/>
          <w:sz w:val="28"/>
          <w:szCs w:val="28"/>
          <w:lang w:eastAsia="ru-RU"/>
        </w:rPr>
        <w:drawing>
          <wp:inline distT="0" distB="0" distL="0" distR="0">
            <wp:extent cx="14287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561975"/>
                    </a:xfrm>
                    <a:prstGeom prst="rect">
                      <a:avLst/>
                    </a:prstGeom>
                    <a:noFill/>
                    <a:ln>
                      <a:noFill/>
                    </a:ln>
                  </pic:spPr>
                </pic:pic>
              </a:graphicData>
            </a:graphic>
          </wp:inline>
        </w:drawing>
      </w:r>
    </w:p>
    <w:p w:rsidR="00366B44" w:rsidRP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где </w:t>
      </w:r>
      <w:r w:rsidRPr="00366B44">
        <w:rPr>
          <w:rFonts w:ascii="Times New Roman" w:hAnsi="Times New Roman" w:cs="Times New Roman"/>
          <w:sz w:val="28"/>
          <w:szCs w:val="28"/>
          <w:lang w:val="en-US"/>
        </w:rPr>
        <w:t>n</w:t>
      </w:r>
      <w:r w:rsidRPr="00366B44">
        <w:rPr>
          <w:rFonts w:ascii="Times New Roman" w:hAnsi="Times New Roman" w:cs="Times New Roman"/>
          <w:sz w:val="28"/>
          <w:szCs w:val="28"/>
        </w:rPr>
        <w:t xml:space="preserve"> - количество показателей - 8;</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i - порядковый номер показателя;</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1</w:t>
      </w:r>
      <w:r w:rsidRPr="00366B44">
        <w:rPr>
          <w:rFonts w:ascii="Times New Roman" w:hAnsi="Times New Roman" w:cs="Times New Roman"/>
          <w:sz w:val="28"/>
          <w:szCs w:val="28"/>
        </w:rPr>
        <w:t>=1</w:t>
      </w:r>
      <w:proofErr w:type="gramStart"/>
      <w:r w:rsidRPr="00366B44">
        <w:rPr>
          <w:rFonts w:ascii="Times New Roman" w:hAnsi="Times New Roman" w:cs="Times New Roman"/>
          <w:sz w:val="28"/>
          <w:szCs w:val="28"/>
        </w:rPr>
        <w:t>,4</w:t>
      </w:r>
      <w:proofErr w:type="gramEnd"/>
      <w:r w:rsidRPr="00366B44">
        <w:rPr>
          <w:rFonts w:ascii="Times New Roman" w:hAnsi="Times New Roman" w:cs="Times New Roman"/>
          <w:sz w:val="28"/>
          <w:szCs w:val="28"/>
        </w:rPr>
        <w:t xml:space="preserve">;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2</w:t>
      </w:r>
      <w:r w:rsidRPr="00366B44">
        <w:rPr>
          <w:rFonts w:ascii="Times New Roman" w:hAnsi="Times New Roman" w:cs="Times New Roman"/>
          <w:sz w:val="28"/>
          <w:szCs w:val="28"/>
        </w:rPr>
        <w:t xml:space="preserve">=0;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3</w:t>
      </w:r>
      <w:r w:rsidRPr="00366B44">
        <w:rPr>
          <w:rFonts w:ascii="Times New Roman" w:hAnsi="Times New Roman" w:cs="Times New Roman"/>
          <w:sz w:val="28"/>
          <w:szCs w:val="28"/>
        </w:rPr>
        <w:t xml:space="preserve">=0;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4</w:t>
      </w:r>
      <w:r w:rsidRPr="00366B44">
        <w:rPr>
          <w:rFonts w:ascii="Times New Roman" w:hAnsi="Times New Roman" w:cs="Times New Roman"/>
          <w:sz w:val="28"/>
          <w:szCs w:val="28"/>
        </w:rPr>
        <w:t xml:space="preserve">=0;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5</w:t>
      </w:r>
      <w:r w:rsidRPr="00366B44">
        <w:rPr>
          <w:rFonts w:ascii="Times New Roman" w:hAnsi="Times New Roman" w:cs="Times New Roman"/>
          <w:sz w:val="28"/>
          <w:szCs w:val="28"/>
        </w:rPr>
        <w:t xml:space="preserve">=2;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6</w:t>
      </w:r>
      <w:r w:rsidRPr="00366B44">
        <w:rPr>
          <w:rFonts w:ascii="Times New Roman" w:hAnsi="Times New Roman" w:cs="Times New Roman"/>
          <w:sz w:val="28"/>
          <w:szCs w:val="28"/>
        </w:rPr>
        <w:t xml:space="preserve">=1,1;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7</w:t>
      </w:r>
      <w:r w:rsidRPr="00366B44">
        <w:rPr>
          <w:rFonts w:ascii="Times New Roman" w:hAnsi="Times New Roman" w:cs="Times New Roman"/>
          <w:sz w:val="28"/>
          <w:szCs w:val="28"/>
        </w:rPr>
        <w:t xml:space="preserve">=1,0, </w:t>
      </w:r>
      <w:r w:rsidRPr="00366B44">
        <w:rPr>
          <w:rFonts w:ascii="Times New Roman" w:hAnsi="Times New Roman" w:cs="Times New Roman"/>
          <w:sz w:val="28"/>
          <w:szCs w:val="28"/>
          <w:lang w:val="en-US"/>
        </w:rPr>
        <w:t>Cn</w:t>
      </w:r>
      <w:r w:rsidRPr="00366B44">
        <w:rPr>
          <w:rFonts w:ascii="Times New Roman" w:hAnsi="Times New Roman" w:cs="Times New Roman"/>
          <w:sz w:val="28"/>
          <w:szCs w:val="28"/>
          <w:vertAlign w:val="subscript"/>
        </w:rPr>
        <w:t>8</w:t>
      </w:r>
      <w:r w:rsidRPr="00366B44">
        <w:rPr>
          <w:rFonts w:ascii="Times New Roman" w:hAnsi="Times New Roman" w:cs="Times New Roman"/>
          <w:sz w:val="28"/>
          <w:szCs w:val="28"/>
        </w:rPr>
        <w:t>=1,1</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таким образом, интегральный показатель равен: 0,82.</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Бюджетная эффективность муниципальной программы:</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Э </w:t>
      </w:r>
      <w:proofErr w:type="spellStart"/>
      <w:r w:rsidRPr="00366B44">
        <w:rPr>
          <w:rFonts w:ascii="Times New Roman" w:hAnsi="Times New Roman" w:cs="Times New Roman"/>
          <w:sz w:val="28"/>
          <w:szCs w:val="28"/>
        </w:rPr>
        <w:t>бюд</w:t>
      </w:r>
      <w:proofErr w:type="spellEnd"/>
      <w:r w:rsidRPr="00366B44">
        <w:rPr>
          <w:rFonts w:ascii="Times New Roman" w:hAnsi="Times New Roman" w:cs="Times New Roman"/>
          <w:sz w:val="28"/>
          <w:szCs w:val="28"/>
        </w:rPr>
        <w:t>.=  Фи</w:t>
      </w:r>
      <w:proofErr w:type="gramStart"/>
      <w:r w:rsidRPr="00366B44">
        <w:rPr>
          <w:rFonts w:ascii="Times New Roman" w:hAnsi="Times New Roman" w:cs="Times New Roman"/>
          <w:sz w:val="28"/>
          <w:szCs w:val="28"/>
        </w:rPr>
        <w:t xml:space="preserve"> :</w:t>
      </w:r>
      <w:proofErr w:type="gramEnd"/>
      <w:r w:rsidRPr="00366B44">
        <w:rPr>
          <w:rFonts w:ascii="Times New Roman" w:hAnsi="Times New Roman" w:cs="Times New Roman"/>
          <w:sz w:val="28"/>
          <w:szCs w:val="28"/>
        </w:rPr>
        <w:t xml:space="preserve"> </w:t>
      </w:r>
      <w:proofErr w:type="spellStart"/>
      <w:r w:rsidRPr="00366B44">
        <w:rPr>
          <w:rFonts w:ascii="Times New Roman" w:hAnsi="Times New Roman" w:cs="Times New Roman"/>
          <w:sz w:val="28"/>
          <w:szCs w:val="28"/>
        </w:rPr>
        <w:t>Фп</w:t>
      </w:r>
      <w:proofErr w:type="spellEnd"/>
      <w:r w:rsidRPr="00366B44">
        <w:rPr>
          <w:rFonts w:ascii="Times New Roman" w:hAnsi="Times New Roman" w:cs="Times New Roman"/>
          <w:sz w:val="28"/>
          <w:szCs w:val="28"/>
        </w:rPr>
        <w:t xml:space="preserve"> *100%</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Э </w:t>
      </w:r>
      <w:proofErr w:type="spellStart"/>
      <w:r w:rsidRPr="00366B44">
        <w:rPr>
          <w:rFonts w:ascii="Times New Roman" w:hAnsi="Times New Roman" w:cs="Times New Roman"/>
          <w:sz w:val="28"/>
          <w:szCs w:val="28"/>
        </w:rPr>
        <w:t>бюд</w:t>
      </w:r>
      <w:proofErr w:type="spellEnd"/>
      <w:r w:rsidRPr="00366B44">
        <w:rPr>
          <w:rFonts w:ascii="Times New Roman" w:hAnsi="Times New Roman" w:cs="Times New Roman"/>
          <w:sz w:val="28"/>
          <w:szCs w:val="28"/>
        </w:rPr>
        <w:t xml:space="preserve">= 112,8 </w:t>
      </w:r>
      <w:proofErr w:type="spellStart"/>
      <w:r w:rsidRPr="00366B44">
        <w:rPr>
          <w:rFonts w:ascii="Times New Roman" w:hAnsi="Times New Roman" w:cs="Times New Roman"/>
          <w:sz w:val="28"/>
          <w:szCs w:val="28"/>
        </w:rPr>
        <w:t>тыс</w:t>
      </w:r>
      <w:proofErr w:type="gramStart"/>
      <w:r w:rsidRPr="00366B44">
        <w:rPr>
          <w:rFonts w:ascii="Times New Roman" w:hAnsi="Times New Roman" w:cs="Times New Roman"/>
          <w:sz w:val="28"/>
          <w:szCs w:val="28"/>
        </w:rPr>
        <w:t>.р</w:t>
      </w:r>
      <w:proofErr w:type="gramEnd"/>
      <w:r w:rsidRPr="00366B44">
        <w:rPr>
          <w:rFonts w:ascii="Times New Roman" w:hAnsi="Times New Roman" w:cs="Times New Roman"/>
          <w:sz w:val="28"/>
          <w:szCs w:val="28"/>
        </w:rPr>
        <w:t>уб</w:t>
      </w:r>
      <w:proofErr w:type="spellEnd"/>
      <w:r w:rsidRPr="00366B44">
        <w:rPr>
          <w:rFonts w:ascii="Times New Roman" w:hAnsi="Times New Roman" w:cs="Times New Roman"/>
          <w:sz w:val="28"/>
          <w:szCs w:val="28"/>
        </w:rPr>
        <w:t xml:space="preserve">. :  112,9 </w:t>
      </w:r>
      <w:proofErr w:type="spellStart"/>
      <w:r w:rsidRPr="00366B44">
        <w:rPr>
          <w:rFonts w:ascii="Times New Roman" w:hAnsi="Times New Roman" w:cs="Times New Roman"/>
          <w:sz w:val="28"/>
          <w:szCs w:val="28"/>
        </w:rPr>
        <w:t>тыс.руб</w:t>
      </w:r>
      <w:proofErr w:type="spellEnd"/>
      <w:r w:rsidRPr="00366B44">
        <w:rPr>
          <w:rFonts w:ascii="Times New Roman" w:hAnsi="Times New Roman" w:cs="Times New Roman"/>
          <w:sz w:val="28"/>
          <w:szCs w:val="28"/>
        </w:rPr>
        <w:t>. *100%= 99,0%</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Бюджетная эффективность программы - 100%</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Уровень реализации Программы в целом составляет 0,9. Таким образом, определен удовлетворительный уровень реализации Программы по итогам 2019 года.</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w:t>
      </w:r>
      <w:proofErr w:type="spellStart"/>
      <w:r w:rsidRPr="00366B44">
        <w:rPr>
          <w:rFonts w:ascii="Times New Roman" w:hAnsi="Times New Roman" w:cs="Times New Roman"/>
          <w:sz w:val="28"/>
          <w:szCs w:val="28"/>
        </w:rPr>
        <w:t>УРпр</w:t>
      </w:r>
      <w:proofErr w:type="spellEnd"/>
      <w:r w:rsidRPr="00366B44">
        <w:rPr>
          <w:rFonts w:ascii="Times New Roman" w:hAnsi="Times New Roman" w:cs="Times New Roman"/>
          <w:sz w:val="28"/>
          <w:szCs w:val="28"/>
        </w:rPr>
        <w:t xml:space="preserve"> = 0,8*0,5+1,0*0,3+1,0*0,2= 0,9</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5.  Результаты реализации мер государственного и правового регулирования</w:t>
      </w: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Меры государственного и правового регулирования муниципальной программой не предусматривались.</w:t>
      </w:r>
    </w:p>
    <w:p w:rsidR="00366B44" w:rsidRDefault="00366B44" w:rsidP="00366B44">
      <w:pPr>
        <w:spacing w:after="0"/>
        <w:ind w:firstLine="567"/>
        <w:jc w:val="both"/>
        <w:rPr>
          <w:rFonts w:ascii="Times New Roman" w:hAnsi="Times New Roman" w:cs="Times New Roman"/>
          <w:sz w:val="28"/>
          <w:szCs w:val="28"/>
        </w:rPr>
      </w:pPr>
    </w:p>
    <w:p w:rsidR="00366B44" w:rsidRDefault="00366B44" w:rsidP="00366B44">
      <w:pPr>
        <w:spacing w:after="0"/>
        <w:ind w:firstLine="567"/>
        <w:jc w:val="both"/>
        <w:rPr>
          <w:rFonts w:ascii="Times New Roman" w:hAnsi="Times New Roman" w:cs="Times New Roman"/>
          <w:sz w:val="28"/>
          <w:szCs w:val="28"/>
        </w:rPr>
      </w:pPr>
    </w:p>
    <w:p w:rsidR="00366B44" w:rsidRDefault="009B40DD" w:rsidP="009B40DD">
      <w:pPr>
        <w:spacing w:after="0"/>
        <w:ind w:firstLine="567"/>
        <w:jc w:val="both"/>
        <w:rPr>
          <w:rFonts w:ascii="Times New Roman" w:hAnsi="Times New Roman" w:cs="Times New Roman"/>
          <w:sz w:val="28"/>
          <w:szCs w:val="28"/>
        </w:rPr>
      </w:pPr>
      <w:r w:rsidRPr="009B40DD">
        <w:rPr>
          <w:rFonts w:ascii="Times New Roman" w:hAnsi="Times New Roman" w:cs="Times New Roman"/>
          <w:sz w:val="28"/>
          <w:szCs w:val="28"/>
        </w:rPr>
        <w:t xml:space="preserve">Муниципальная программа </w:t>
      </w:r>
      <w:r w:rsidRPr="00BF1BB5">
        <w:rPr>
          <w:rFonts w:ascii="Times New Roman" w:hAnsi="Times New Roman" w:cs="Times New Roman"/>
          <w:b/>
          <w:sz w:val="28"/>
          <w:szCs w:val="28"/>
        </w:rPr>
        <w:t>«</w:t>
      </w:r>
      <w:r w:rsidR="00366B44" w:rsidRPr="00BF1BB5">
        <w:rPr>
          <w:rFonts w:ascii="Times New Roman" w:hAnsi="Times New Roman" w:cs="Times New Roman"/>
          <w:b/>
          <w:sz w:val="28"/>
          <w:szCs w:val="28"/>
        </w:rPr>
        <w:t>Управление муниципальными финансами</w:t>
      </w:r>
      <w:r w:rsidRPr="00BF1BB5">
        <w:rPr>
          <w:rFonts w:ascii="Times New Roman" w:eastAsia="Times New Roman" w:hAnsi="Times New Roman" w:cs="Times New Roman"/>
          <w:b/>
          <w:sz w:val="28"/>
          <w:szCs w:val="28"/>
          <w:lang w:eastAsia="ar-SA"/>
        </w:rPr>
        <w:t xml:space="preserve"> </w:t>
      </w:r>
      <w:r w:rsidRPr="00BF1BB5">
        <w:rPr>
          <w:rFonts w:ascii="Times New Roman" w:hAnsi="Times New Roman" w:cs="Times New Roman"/>
          <w:b/>
          <w:sz w:val="28"/>
          <w:szCs w:val="28"/>
        </w:rPr>
        <w:t>и создание условий для эффективного управления муниципальными финансами»</w:t>
      </w:r>
      <w:r>
        <w:rPr>
          <w:rFonts w:ascii="Times New Roman" w:hAnsi="Times New Roman" w:cs="Times New Roman"/>
          <w:sz w:val="28"/>
          <w:szCs w:val="28"/>
        </w:rPr>
        <w:t xml:space="preserve"> утверждена постановлением Администрации Песчанокопского района от12.12.2018 </w:t>
      </w:r>
      <w:r w:rsidRPr="009B40DD">
        <w:rPr>
          <w:rFonts w:ascii="Times New Roman" w:hAnsi="Times New Roman" w:cs="Times New Roman"/>
          <w:sz w:val="28"/>
          <w:szCs w:val="28"/>
        </w:rPr>
        <w:t xml:space="preserve"> </w:t>
      </w:r>
      <w:r>
        <w:rPr>
          <w:rFonts w:ascii="Times New Roman" w:hAnsi="Times New Roman" w:cs="Times New Roman"/>
          <w:sz w:val="28"/>
          <w:szCs w:val="28"/>
        </w:rPr>
        <w:t xml:space="preserve">№ 826 «Об утверждении муниципальной </w:t>
      </w:r>
      <w:r w:rsidRPr="009B40DD">
        <w:rPr>
          <w:rFonts w:ascii="Times New Roman" w:hAnsi="Times New Roman" w:cs="Times New Roman"/>
          <w:sz w:val="28"/>
          <w:szCs w:val="28"/>
        </w:rPr>
        <w:t>п</w:t>
      </w:r>
      <w:r>
        <w:rPr>
          <w:rFonts w:ascii="Times New Roman" w:hAnsi="Times New Roman" w:cs="Times New Roman"/>
          <w:sz w:val="28"/>
          <w:szCs w:val="28"/>
        </w:rPr>
        <w:t xml:space="preserve">рограммы Песчанокопского района </w:t>
      </w:r>
      <w:r w:rsidRPr="009B40DD">
        <w:rPr>
          <w:rFonts w:ascii="Times New Roman" w:hAnsi="Times New Roman" w:cs="Times New Roman"/>
          <w:sz w:val="28"/>
          <w:szCs w:val="28"/>
        </w:rPr>
        <w:t>«Упра</w:t>
      </w:r>
      <w:r>
        <w:rPr>
          <w:rFonts w:ascii="Times New Roman" w:hAnsi="Times New Roman" w:cs="Times New Roman"/>
          <w:sz w:val="28"/>
          <w:szCs w:val="28"/>
        </w:rPr>
        <w:t xml:space="preserve">вление муниципальными финансами </w:t>
      </w:r>
      <w:r w:rsidRPr="009B40DD">
        <w:rPr>
          <w:rFonts w:ascii="Times New Roman" w:hAnsi="Times New Roman" w:cs="Times New Roman"/>
          <w:sz w:val="28"/>
          <w:szCs w:val="28"/>
        </w:rPr>
        <w:t>и со</w:t>
      </w:r>
      <w:r>
        <w:rPr>
          <w:rFonts w:ascii="Times New Roman" w:hAnsi="Times New Roman" w:cs="Times New Roman"/>
          <w:sz w:val="28"/>
          <w:szCs w:val="28"/>
        </w:rPr>
        <w:t xml:space="preserve">здание условий для эффективного </w:t>
      </w:r>
      <w:r w:rsidRPr="009B40DD">
        <w:rPr>
          <w:rFonts w:ascii="Times New Roman" w:hAnsi="Times New Roman" w:cs="Times New Roman"/>
          <w:sz w:val="28"/>
          <w:szCs w:val="28"/>
        </w:rPr>
        <w:t>управления муниципальными финансами»</w:t>
      </w:r>
      <w:r>
        <w:rPr>
          <w:rFonts w:ascii="Times New Roman" w:hAnsi="Times New Roman" w:cs="Times New Roman"/>
          <w:sz w:val="28"/>
          <w:szCs w:val="28"/>
        </w:rPr>
        <w:t>.</w:t>
      </w:r>
    </w:p>
    <w:p w:rsidR="009B40DD" w:rsidRDefault="009B40DD" w:rsidP="009B40DD">
      <w:pPr>
        <w:spacing w:after="0"/>
        <w:ind w:firstLine="567"/>
        <w:jc w:val="both"/>
        <w:rPr>
          <w:rFonts w:ascii="Times New Roman" w:hAnsi="Times New Roman" w:cs="Times New Roman"/>
          <w:sz w:val="28"/>
          <w:szCs w:val="28"/>
        </w:rPr>
      </w:pPr>
      <w:r>
        <w:rPr>
          <w:rFonts w:ascii="Times New Roman" w:hAnsi="Times New Roman" w:cs="Times New Roman"/>
          <w:sz w:val="28"/>
          <w:szCs w:val="28"/>
        </w:rPr>
        <w:t>Данная программа содержит следующие подпрограммы:</w:t>
      </w:r>
      <w:r w:rsidRPr="009B40DD">
        <w:rPr>
          <w:rFonts w:ascii="Times New Roman" w:hAnsi="Times New Roman" w:cs="Times New Roman"/>
          <w:sz w:val="26"/>
          <w:szCs w:val="26"/>
        </w:rPr>
        <w:t xml:space="preserve"> </w:t>
      </w:r>
    </w:p>
    <w:p w:rsidR="009B40DD" w:rsidRPr="009B40DD" w:rsidRDefault="009B40DD" w:rsidP="009B40DD">
      <w:pPr>
        <w:spacing w:after="0"/>
        <w:jc w:val="both"/>
        <w:rPr>
          <w:rFonts w:ascii="Times New Roman" w:hAnsi="Times New Roman" w:cs="Times New Roman"/>
          <w:sz w:val="28"/>
          <w:szCs w:val="28"/>
        </w:rPr>
      </w:pPr>
      <w:r>
        <w:rPr>
          <w:rFonts w:ascii="Times New Roman" w:hAnsi="Times New Roman" w:cs="Times New Roman"/>
          <w:sz w:val="28"/>
          <w:szCs w:val="28"/>
        </w:rPr>
        <w:t>1.</w:t>
      </w:r>
      <w:r w:rsidRPr="009B40DD">
        <w:rPr>
          <w:rFonts w:ascii="Times New Roman" w:hAnsi="Times New Roman" w:cs="Times New Roman"/>
          <w:sz w:val="28"/>
          <w:szCs w:val="28"/>
        </w:rPr>
        <w:t>«Долгосрочное финансовое планирование».</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2.«Нормативно-методическое обеспечение и организация</w:t>
      </w:r>
      <w:r>
        <w:rPr>
          <w:rFonts w:ascii="Times New Roman" w:hAnsi="Times New Roman" w:cs="Times New Roman"/>
          <w:sz w:val="28"/>
          <w:szCs w:val="28"/>
        </w:rPr>
        <w:t xml:space="preserve"> </w:t>
      </w:r>
      <w:r w:rsidRPr="009B40DD">
        <w:rPr>
          <w:rFonts w:ascii="Times New Roman" w:hAnsi="Times New Roman" w:cs="Times New Roman"/>
          <w:sz w:val="28"/>
          <w:szCs w:val="28"/>
        </w:rPr>
        <w:t>бюджетного процесса».</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3.«Управление муниципальным долгом Песчанокопского</w:t>
      </w:r>
      <w:r>
        <w:rPr>
          <w:rFonts w:ascii="Times New Roman" w:hAnsi="Times New Roman" w:cs="Times New Roman"/>
          <w:sz w:val="28"/>
          <w:szCs w:val="28"/>
        </w:rPr>
        <w:t xml:space="preserve"> </w:t>
      </w:r>
      <w:r w:rsidRPr="009B40DD">
        <w:rPr>
          <w:rFonts w:ascii="Times New Roman" w:hAnsi="Times New Roman" w:cs="Times New Roman"/>
          <w:sz w:val="28"/>
          <w:szCs w:val="28"/>
        </w:rPr>
        <w:t>района».</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4.«Поддержание устойчивого исполнения местных</w:t>
      </w:r>
      <w:r>
        <w:rPr>
          <w:rFonts w:ascii="Times New Roman" w:hAnsi="Times New Roman" w:cs="Times New Roman"/>
          <w:sz w:val="28"/>
          <w:szCs w:val="28"/>
        </w:rPr>
        <w:t xml:space="preserve"> </w:t>
      </w:r>
      <w:r w:rsidRPr="009B40DD">
        <w:rPr>
          <w:rFonts w:ascii="Times New Roman" w:hAnsi="Times New Roman" w:cs="Times New Roman"/>
          <w:sz w:val="28"/>
          <w:szCs w:val="28"/>
        </w:rPr>
        <w:t>бюджетов».</w:t>
      </w:r>
    </w:p>
    <w:p w:rsid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5.«Содействие повышению качества управления</w:t>
      </w:r>
      <w:r>
        <w:rPr>
          <w:rFonts w:ascii="Times New Roman" w:hAnsi="Times New Roman" w:cs="Times New Roman"/>
          <w:sz w:val="28"/>
          <w:szCs w:val="28"/>
        </w:rPr>
        <w:t xml:space="preserve"> </w:t>
      </w:r>
      <w:r w:rsidRPr="009B40DD">
        <w:rPr>
          <w:rFonts w:ascii="Times New Roman" w:hAnsi="Times New Roman" w:cs="Times New Roman"/>
          <w:sz w:val="28"/>
          <w:szCs w:val="28"/>
        </w:rPr>
        <w:t>муниципальными финансами».</w:t>
      </w:r>
    </w:p>
    <w:p w:rsidR="009B40DD" w:rsidRDefault="009B40DD" w:rsidP="009B40DD">
      <w:pPr>
        <w:spacing w:after="0"/>
        <w:jc w:val="both"/>
        <w:rPr>
          <w:rFonts w:ascii="Times New Roman" w:hAnsi="Times New Roman" w:cs="Times New Roman"/>
          <w:sz w:val="28"/>
          <w:szCs w:val="28"/>
        </w:rPr>
      </w:pPr>
    </w:p>
    <w:p w:rsidR="009B40DD" w:rsidRPr="009B40DD" w:rsidRDefault="009B40DD" w:rsidP="009B40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цели муниципальной программы: </w:t>
      </w:r>
      <w:r w:rsidRPr="009B40DD">
        <w:rPr>
          <w:rFonts w:ascii="Times New Roman" w:hAnsi="Times New Roman" w:cs="Times New Roman"/>
          <w:sz w:val="28"/>
          <w:szCs w:val="28"/>
        </w:rPr>
        <w:t>Обеспечение долгосрочной сбалансированности и</w:t>
      </w:r>
      <w:r>
        <w:rPr>
          <w:rFonts w:ascii="Times New Roman" w:hAnsi="Times New Roman" w:cs="Times New Roman"/>
          <w:sz w:val="28"/>
          <w:szCs w:val="28"/>
        </w:rPr>
        <w:t xml:space="preserve"> </w:t>
      </w:r>
      <w:r w:rsidRPr="009B40DD">
        <w:rPr>
          <w:rFonts w:ascii="Times New Roman" w:hAnsi="Times New Roman" w:cs="Times New Roman"/>
          <w:sz w:val="28"/>
          <w:szCs w:val="28"/>
        </w:rPr>
        <w:t>устойчивости бюджета Песчанокопского района.</w:t>
      </w:r>
    </w:p>
    <w:p w:rsid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Создание условий для эффективного управления</w:t>
      </w:r>
      <w:r>
        <w:rPr>
          <w:rFonts w:ascii="Times New Roman" w:hAnsi="Times New Roman" w:cs="Times New Roman"/>
          <w:sz w:val="28"/>
          <w:szCs w:val="28"/>
        </w:rPr>
        <w:t xml:space="preserve"> </w:t>
      </w:r>
      <w:r w:rsidRPr="009B40DD">
        <w:rPr>
          <w:rFonts w:ascii="Times New Roman" w:hAnsi="Times New Roman" w:cs="Times New Roman"/>
          <w:sz w:val="28"/>
          <w:szCs w:val="28"/>
        </w:rPr>
        <w:t>муниципальными финансами.</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Создание условий для проведения эффективной</w:t>
      </w:r>
      <w:r>
        <w:rPr>
          <w:rFonts w:ascii="Times New Roman" w:hAnsi="Times New Roman" w:cs="Times New Roman"/>
          <w:sz w:val="28"/>
          <w:szCs w:val="28"/>
        </w:rPr>
        <w:t xml:space="preserve"> </w:t>
      </w:r>
      <w:r w:rsidRPr="009B40DD">
        <w:rPr>
          <w:rFonts w:ascii="Times New Roman" w:hAnsi="Times New Roman" w:cs="Times New Roman"/>
          <w:sz w:val="28"/>
          <w:szCs w:val="28"/>
        </w:rPr>
        <w:t>бюджетной политики.</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Совершенствование нормативного правового</w:t>
      </w:r>
      <w:r>
        <w:rPr>
          <w:rFonts w:ascii="Times New Roman" w:hAnsi="Times New Roman" w:cs="Times New Roman"/>
          <w:sz w:val="28"/>
          <w:szCs w:val="28"/>
        </w:rPr>
        <w:t xml:space="preserve"> </w:t>
      </w:r>
      <w:r w:rsidRPr="009B40DD">
        <w:rPr>
          <w:rFonts w:ascii="Times New Roman" w:hAnsi="Times New Roman" w:cs="Times New Roman"/>
          <w:sz w:val="28"/>
          <w:szCs w:val="28"/>
        </w:rPr>
        <w:t>регулирования, методологического и информационного</w:t>
      </w:r>
      <w:r>
        <w:rPr>
          <w:rFonts w:ascii="Times New Roman" w:hAnsi="Times New Roman" w:cs="Times New Roman"/>
          <w:sz w:val="28"/>
          <w:szCs w:val="28"/>
        </w:rPr>
        <w:t xml:space="preserve"> </w:t>
      </w:r>
      <w:r w:rsidRPr="009B40DD">
        <w:rPr>
          <w:rFonts w:ascii="Times New Roman" w:hAnsi="Times New Roman" w:cs="Times New Roman"/>
          <w:sz w:val="28"/>
          <w:szCs w:val="28"/>
        </w:rPr>
        <w:t>обеспечения бюджетного процесса.</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Совершенствование системы распределения и</w:t>
      </w:r>
      <w:r>
        <w:rPr>
          <w:rFonts w:ascii="Times New Roman" w:hAnsi="Times New Roman" w:cs="Times New Roman"/>
          <w:sz w:val="28"/>
          <w:szCs w:val="28"/>
        </w:rPr>
        <w:t xml:space="preserve"> </w:t>
      </w:r>
      <w:r w:rsidRPr="009B40DD">
        <w:rPr>
          <w:rFonts w:ascii="Times New Roman" w:hAnsi="Times New Roman" w:cs="Times New Roman"/>
          <w:sz w:val="28"/>
          <w:szCs w:val="28"/>
        </w:rPr>
        <w:t>перераспределения финансовых ресурсов.</w:t>
      </w:r>
    </w:p>
    <w:p w:rsidR="009B40DD" w:rsidRPr="009B40DD" w:rsidRDefault="009B40DD" w:rsidP="009B40DD">
      <w:pPr>
        <w:spacing w:after="0"/>
        <w:jc w:val="both"/>
        <w:rPr>
          <w:rFonts w:ascii="Times New Roman" w:hAnsi="Times New Roman" w:cs="Times New Roman"/>
          <w:sz w:val="28"/>
          <w:szCs w:val="28"/>
        </w:rPr>
      </w:pPr>
      <w:r w:rsidRPr="009B40DD">
        <w:rPr>
          <w:rFonts w:ascii="Times New Roman" w:hAnsi="Times New Roman" w:cs="Times New Roman"/>
          <w:sz w:val="28"/>
          <w:szCs w:val="28"/>
        </w:rPr>
        <w:t>Повышение качества организации бюджетного процесса</w:t>
      </w:r>
      <w:r>
        <w:rPr>
          <w:rFonts w:ascii="Times New Roman" w:hAnsi="Times New Roman" w:cs="Times New Roman"/>
          <w:sz w:val="28"/>
          <w:szCs w:val="28"/>
        </w:rPr>
        <w:t xml:space="preserve"> </w:t>
      </w:r>
      <w:r w:rsidRPr="009B40DD">
        <w:rPr>
          <w:rFonts w:ascii="Times New Roman" w:hAnsi="Times New Roman" w:cs="Times New Roman"/>
          <w:sz w:val="28"/>
          <w:szCs w:val="28"/>
        </w:rPr>
        <w:t>на муниципальном уровне.</w:t>
      </w:r>
    </w:p>
    <w:p w:rsidR="00366B44" w:rsidRDefault="009B40DD" w:rsidP="00366B44">
      <w:pPr>
        <w:spacing w:after="0"/>
        <w:ind w:firstLine="567"/>
        <w:jc w:val="both"/>
        <w:rPr>
          <w:rFonts w:ascii="Times New Roman" w:hAnsi="Times New Roman" w:cs="Times New Roman"/>
          <w:sz w:val="28"/>
          <w:szCs w:val="28"/>
        </w:rPr>
      </w:pPr>
      <w:r w:rsidRPr="009B40DD">
        <w:rPr>
          <w:rFonts w:ascii="Times New Roman" w:hAnsi="Times New Roman" w:cs="Times New Roman"/>
          <w:sz w:val="28"/>
          <w:szCs w:val="28"/>
        </w:rPr>
        <w:t>Долго</w:t>
      </w:r>
      <w:r w:rsidRPr="009B40DD">
        <w:rPr>
          <w:rFonts w:ascii="Times New Roman" w:hAnsi="Times New Roman" w:cs="Times New Roman"/>
          <w:sz w:val="28"/>
          <w:szCs w:val="28"/>
        </w:rPr>
        <w:softHyphen/>
        <w:t>срочное  финансовое  пла</w:t>
      </w:r>
      <w:r w:rsidRPr="009B40DD">
        <w:rPr>
          <w:rFonts w:ascii="Times New Roman" w:hAnsi="Times New Roman" w:cs="Times New Roman"/>
          <w:sz w:val="28"/>
          <w:szCs w:val="28"/>
        </w:rPr>
        <w:softHyphen/>
        <w:t>нирование - Бюджет Песчанокопского района на 2019 год и плановый период 2020 и 2021 годов сформирован в рамках и с уче</w:t>
      </w:r>
      <w:r w:rsidRPr="009B40DD">
        <w:rPr>
          <w:rFonts w:ascii="Times New Roman" w:hAnsi="Times New Roman" w:cs="Times New Roman"/>
          <w:sz w:val="28"/>
          <w:szCs w:val="28"/>
        </w:rPr>
        <w:softHyphen/>
        <w:t>том долгосрочного прогно</w:t>
      </w:r>
      <w:r w:rsidRPr="009B40DD">
        <w:rPr>
          <w:rFonts w:ascii="Times New Roman" w:hAnsi="Times New Roman" w:cs="Times New Roman"/>
          <w:sz w:val="28"/>
          <w:szCs w:val="28"/>
        </w:rPr>
        <w:softHyphen/>
        <w:t>за параметров бюджетной системы   Песчанокопского района, утвержден решением Собрания депутатов Песчанокопского района от 29.12.2018 №281</w:t>
      </w:r>
      <w:r>
        <w:rPr>
          <w:rFonts w:ascii="Times New Roman" w:hAnsi="Times New Roman" w:cs="Times New Roman"/>
          <w:sz w:val="28"/>
          <w:szCs w:val="28"/>
        </w:rPr>
        <w:t>.</w:t>
      </w:r>
    </w:p>
    <w:p w:rsidR="00BF1BB5" w:rsidRPr="00BF1BB5" w:rsidRDefault="00BF1BB5" w:rsidP="00BF1BB5">
      <w:pPr>
        <w:spacing w:after="0"/>
        <w:ind w:firstLine="567"/>
        <w:jc w:val="both"/>
        <w:rPr>
          <w:rFonts w:ascii="Times New Roman" w:hAnsi="Times New Roman" w:cs="Times New Roman"/>
          <w:sz w:val="28"/>
          <w:szCs w:val="28"/>
        </w:rPr>
      </w:pPr>
      <w:proofErr w:type="gramStart"/>
      <w:r w:rsidRPr="00BF1BB5">
        <w:rPr>
          <w:rFonts w:ascii="Times New Roman" w:hAnsi="Times New Roman" w:cs="Times New Roman"/>
          <w:sz w:val="28"/>
          <w:szCs w:val="28"/>
        </w:rPr>
        <w:t>Норма</w:t>
      </w:r>
      <w:r w:rsidRPr="00BF1BB5">
        <w:rPr>
          <w:rFonts w:ascii="Times New Roman" w:hAnsi="Times New Roman" w:cs="Times New Roman"/>
          <w:sz w:val="28"/>
          <w:szCs w:val="28"/>
        </w:rPr>
        <w:softHyphen/>
        <w:t>тивно-методическое обес</w:t>
      </w:r>
      <w:r w:rsidRPr="00BF1BB5">
        <w:rPr>
          <w:rFonts w:ascii="Times New Roman" w:hAnsi="Times New Roman" w:cs="Times New Roman"/>
          <w:sz w:val="28"/>
          <w:szCs w:val="28"/>
        </w:rPr>
        <w:softHyphen/>
        <w:t>печение и организация бюджетного процесса</w:t>
      </w:r>
      <w:r>
        <w:rPr>
          <w:rFonts w:ascii="Times New Roman" w:hAnsi="Times New Roman" w:cs="Times New Roman"/>
          <w:sz w:val="28"/>
          <w:szCs w:val="28"/>
        </w:rPr>
        <w:t xml:space="preserve"> - </w:t>
      </w:r>
      <w:r w:rsidRPr="00BF1BB5">
        <w:rPr>
          <w:rFonts w:ascii="Times New Roman" w:hAnsi="Times New Roman" w:cs="Times New Roman"/>
          <w:sz w:val="28"/>
          <w:szCs w:val="28"/>
        </w:rPr>
        <w:t>разработаны и  внесены в Собрание депутатов Песчанокопского района  в   установленные сроки и соответствующих требованиям    бюджетного</w:t>
      </w:r>
      <w:proofErr w:type="gramEnd"/>
    </w:p>
    <w:p w:rsidR="009B40DD" w:rsidRDefault="00BF1BB5" w:rsidP="00BF1BB5">
      <w:pPr>
        <w:spacing w:after="0"/>
        <w:jc w:val="both"/>
        <w:rPr>
          <w:rFonts w:ascii="Times New Roman" w:hAnsi="Times New Roman" w:cs="Times New Roman"/>
          <w:sz w:val="28"/>
          <w:szCs w:val="28"/>
        </w:rPr>
      </w:pPr>
      <w:r w:rsidRPr="00BF1BB5">
        <w:rPr>
          <w:rFonts w:ascii="Times New Roman" w:hAnsi="Times New Roman" w:cs="Times New Roman"/>
          <w:sz w:val="28"/>
          <w:szCs w:val="28"/>
        </w:rPr>
        <w:t xml:space="preserve">законодательства проектов решений о бюджете Песчанокопского района на очередной финансовый год и на плановый период и об </w:t>
      </w:r>
      <w:proofErr w:type="gramStart"/>
      <w:r w:rsidRPr="00BF1BB5">
        <w:rPr>
          <w:rFonts w:ascii="Times New Roman" w:hAnsi="Times New Roman" w:cs="Times New Roman"/>
          <w:sz w:val="28"/>
          <w:szCs w:val="28"/>
        </w:rPr>
        <w:t>отчете</w:t>
      </w:r>
      <w:proofErr w:type="gramEnd"/>
      <w:r w:rsidRPr="00BF1BB5">
        <w:rPr>
          <w:rFonts w:ascii="Times New Roman" w:hAnsi="Times New Roman" w:cs="Times New Roman"/>
          <w:sz w:val="28"/>
          <w:szCs w:val="28"/>
        </w:rPr>
        <w:t xml:space="preserve"> об исполнении бюджета  Песчанокопского района</w:t>
      </w:r>
      <w:r>
        <w:rPr>
          <w:rFonts w:ascii="Times New Roman" w:hAnsi="Times New Roman" w:cs="Times New Roman"/>
          <w:sz w:val="28"/>
          <w:szCs w:val="28"/>
        </w:rPr>
        <w:t>.</w:t>
      </w:r>
    </w:p>
    <w:p w:rsidR="00BF1BB5" w:rsidRDefault="00BF1BB5" w:rsidP="00BF1B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F1BB5">
        <w:rPr>
          <w:rFonts w:ascii="Times New Roman" w:hAnsi="Times New Roman" w:cs="Times New Roman"/>
          <w:sz w:val="28"/>
          <w:szCs w:val="28"/>
        </w:rPr>
        <w:t>Управле</w:t>
      </w:r>
      <w:r w:rsidRPr="00BF1BB5">
        <w:rPr>
          <w:rFonts w:ascii="Times New Roman" w:hAnsi="Times New Roman" w:cs="Times New Roman"/>
          <w:sz w:val="28"/>
          <w:szCs w:val="28"/>
        </w:rPr>
        <w:softHyphen/>
        <w:t>ние муниципальным дол</w:t>
      </w:r>
      <w:r w:rsidRPr="00BF1BB5">
        <w:rPr>
          <w:rFonts w:ascii="Times New Roman" w:hAnsi="Times New Roman" w:cs="Times New Roman"/>
          <w:sz w:val="28"/>
          <w:szCs w:val="28"/>
        </w:rPr>
        <w:softHyphen/>
        <w:t>гом Песчанокопского района</w:t>
      </w:r>
      <w:r>
        <w:rPr>
          <w:rFonts w:ascii="Times New Roman" w:hAnsi="Times New Roman" w:cs="Times New Roman"/>
          <w:sz w:val="28"/>
          <w:szCs w:val="28"/>
        </w:rPr>
        <w:t xml:space="preserve"> - </w:t>
      </w:r>
      <w:r w:rsidRPr="00BF1BB5">
        <w:rPr>
          <w:rFonts w:ascii="Times New Roman" w:hAnsi="Times New Roman" w:cs="Times New Roman"/>
          <w:sz w:val="28"/>
          <w:szCs w:val="28"/>
        </w:rPr>
        <w:t>сохранение   объема   муниципального  долга   Песчанокопского района и плани</w:t>
      </w:r>
      <w:r w:rsidRPr="00BF1BB5">
        <w:rPr>
          <w:rFonts w:ascii="Times New Roman" w:hAnsi="Times New Roman" w:cs="Times New Roman"/>
          <w:sz w:val="28"/>
          <w:szCs w:val="28"/>
        </w:rPr>
        <w:softHyphen/>
        <w:t>рование  расходов  на его обслуживание в пределах, установленных      Бюджет</w:t>
      </w:r>
      <w:r w:rsidRPr="00BF1BB5">
        <w:rPr>
          <w:rFonts w:ascii="Times New Roman" w:hAnsi="Times New Roman" w:cs="Times New Roman"/>
          <w:sz w:val="28"/>
          <w:szCs w:val="28"/>
        </w:rPr>
        <w:softHyphen/>
        <w:t>ным кодексом Российской Федерации; отсутствие    просроченной задолженности  по  долго</w:t>
      </w:r>
      <w:r w:rsidRPr="00BF1BB5">
        <w:rPr>
          <w:rFonts w:ascii="Times New Roman" w:hAnsi="Times New Roman" w:cs="Times New Roman"/>
          <w:sz w:val="28"/>
          <w:szCs w:val="28"/>
        </w:rPr>
        <w:softHyphen/>
        <w:t>вым обязательствам и рас</w:t>
      </w:r>
      <w:r w:rsidRPr="00BF1BB5">
        <w:rPr>
          <w:rFonts w:ascii="Times New Roman" w:hAnsi="Times New Roman" w:cs="Times New Roman"/>
          <w:sz w:val="28"/>
          <w:szCs w:val="28"/>
        </w:rPr>
        <w:softHyphen/>
        <w:t>ходам   на   обслуживание муниципального       долга Песчанокопского района</w:t>
      </w:r>
      <w:r>
        <w:rPr>
          <w:rFonts w:ascii="Times New Roman" w:hAnsi="Times New Roman" w:cs="Times New Roman"/>
          <w:sz w:val="28"/>
          <w:szCs w:val="28"/>
        </w:rPr>
        <w:t>.</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Поддер</w:t>
      </w:r>
      <w:r w:rsidRPr="00BF1BB5">
        <w:rPr>
          <w:rFonts w:ascii="Times New Roman" w:hAnsi="Times New Roman" w:cs="Times New Roman"/>
          <w:sz w:val="28"/>
          <w:szCs w:val="28"/>
        </w:rPr>
        <w:softHyphen/>
        <w:t>жание устойчивого испол</w:t>
      </w:r>
      <w:r w:rsidRPr="00BF1BB5">
        <w:rPr>
          <w:rFonts w:ascii="Times New Roman" w:hAnsi="Times New Roman" w:cs="Times New Roman"/>
          <w:sz w:val="28"/>
          <w:szCs w:val="28"/>
        </w:rPr>
        <w:softHyphen/>
        <w:t>нения местных бюджетов</w:t>
      </w:r>
      <w:r>
        <w:rPr>
          <w:rFonts w:ascii="Times New Roman" w:hAnsi="Times New Roman" w:cs="Times New Roman"/>
          <w:sz w:val="28"/>
          <w:szCs w:val="28"/>
        </w:rPr>
        <w:t xml:space="preserve"> - </w:t>
      </w:r>
      <w:r w:rsidRPr="00BF1BB5">
        <w:rPr>
          <w:rFonts w:ascii="Times New Roman" w:hAnsi="Times New Roman" w:cs="Times New Roman"/>
          <w:sz w:val="28"/>
          <w:szCs w:val="28"/>
        </w:rPr>
        <w:t>создание условий для ус</w:t>
      </w:r>
      <w:r w:rsidRPr="00BF1BB5">
        <w:rPr>
          <w:rFonts w:ascii="Times New Roman" w:hAnsi="Times New Roman" w:cs="Times New Roman"/>
          <w:sz w:val="28"/>
          <w:szCs w:val="28"/>
        </w:rPr>
        <w:softHyphen/>
        <w:t>тойчивого        исполнения бюджетов сельских поселений Песчанокопского района; создание условий для уве</w:t>
      </w:r>
      <w:r w:rsidRPr="00BF1BB5">
        <w:rPr>
          <w:rFonts w:ascii="Times New Roman" w:hAnsi="Times New Roman" w:cs="Times New Roman"/>
          <w:sz w:val="28"/>
          <w:szCs w:val="28"/>
        </w:rPr>
        <w:softHyphen/>
        <w:t>личения налоговых дохо</w:t>
      </w:r>
      <w:r w:rsidRPr="00BF1BB5">
        <w:rPr>
          <w:rFonts w:ascii="Times New Roman" w:hAnsi="Times New Roman" w:cs="Times New Roman"/>
          <w:sz w:val="28"/>
          <w:szCs w:val="28"/>
        </w:rPr>
        <w:softHyphen/>
        <w:t>дов    бюджетов    сельских поселений Песчанокопского района</w:t>
      </w:r>
      <w:r>
        <w:rPr>
          <w:rFonts w:ascii="Times New Roman" w:hAnsi="Times New Roman" w:cs="Times New Roman"/>
          <w:sz w:val="28"/>
          <w:szCs w:val="28"/>
        </w:rPr>
        <w:t>.</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Содейст</w:t>
      </w:r>
      <w:r w:rsidRPr="00BF1BB5">
        <w:rPr>
          <w:rFonts w:ascii="Times New Roman" w:hAnsi="Times New Roman" w:cs="Times New Roman"/>
          <w:sz w:val="28"/>
          <w:szCs w:val="28"/>
        </w:rPr>
        <w:softHyphen/>
        <w:t>вие  повышению  качества</w:t>
      </w:r>
      <w:r>
        <w:rPr>
          <w:rFonts w:ascii="Times New Roman" w:hAnsi="Times New Roman" w:cs="Times New Roman"/>
          <w:sz w:val="28"/>
          <w:szCs w:val="28"/>
        </w:rPr>
        <w:t xml:space="preserve"> </w:t>
      </w:r>
      <w:r w:rsidRPr="00BF1BB5">
        <w:rPr>
          <w:rFonts w:ascii="Times New Roman" w:hAnsi="Times New Roman" w:cs="Times New Roman"/>
          <w:sz w:val="28"/>
          <w:szCs w:val="28"/>
        </w:rPr>
        <w:t>управления    муниципаль</w:t>
      </w:r>
      <w:r w:rsidRPr="00BF1BB5">
        <w:rPr>
          <w:rFonts w:ascii="Times New Roman" w:hAnsi="Times New Roman" w:cs="Times New Roman"/>
          <w:sz w:val="28"/>
          <w:szCs w:val="28"/>
        </w:rPr>
        <w:softHyphen/>
        <w:t>ными финансами</w:t>
      </w:r>
      <w:r>
        <w:rPr>
          <w:rFonts w:ascii="Times New Roman" w:hAnsi="Times New Roman" w:cs="Times New Roman"/>
          <w:sz w:val="28"/>
          <w:szCs w:val="28"/>
        </w:rPr>
        <w:t xml:space="preserve"> - </w:t>
      </w:r>
      <w:r w:rsidRPr="00BF1BB5">
        <w:rPr>
          <w:rFonts w:ascii="Times New Roman" w:hAnsi="Times New Roman" w:cs="Times New Roman"/>
          <w:sz w:val="28"/>
          <w:szCs w:val="28"/>
        </w:rPr>
        <w:t>создание условий для по</w:t>
      </w:r>
      <w:r w:rsidRPr="00BF1BB5">
        <w:rPr>
          <w:rFonts w:ascii="Times New Roman" w:hAnsi="Times New Roman" w:cs="Times New Roman"/>
          <w:sz w:val="28"/>
          <w:szCs w:val="28"/>
        </w:rPr>
        <w:softHyphen/>
        <w:t>вышения  качества управ</w:t>
      </w:r>
      <w:r w:rsidRPr="00BF1BB5">
        <w:rPr>
          <w:rFonts w:ascii="Times New Roman" w:hAnsi="Times New Roman" w:cs="Times New Roman"/>
          <w:sz w:val="28"/>
          <w:szCs w:val="28"/>
        </w:rPr>
        <w:softHyphen/>
        <w:t>ления      муниципальными финансами; соблюдение      требований бюджетного законодатель</w:t>
      </w:r>
      <w:r w:rsidRPr="00BF1BB5">
        <w:rPr>
          <w:rFonts w:ascii="Times New Roman" w:hAnsi="Times New Roman" w:cs="Times New Roman"/>
          <w:sz w:val="28"/>
          <w:szCs w:val="28"/>
        </w:rPr>
        <w:softHyphen/>
        <w:t>ства участниками бюджет</w:t>
      </w:r>
      <w:r w:rsidRPr="00BF1BB5">
        <w:rPr>
          <w:rFonts w:ascii="Times New Roman" w:hAnsi="Times New Roman" w:cs="Times New Roman"/>
          <w:sz w:val="28"/>
          <w:szCs w:val="28"/>
        </w:rPr>
        <w:softHyphen/>
        <w:t>ного процесса; повышение качества бюд</w:t>
      </w:r>
      <w:r w:rsidRPr="00BF1BB5">
        <w:rPr>
          <w:rFonts w:ascii="Times New Roman" w:hAnsi="Times New Roman" w:cs="Times New Roman"/>
          <w:sz w:val="28"/>
          <w:szCs w:val="28"/>
        </w:rPr>
        <w:softHyphen/>
        <w:t>жетного   планирования   и исполнения местных бюд</w:t>
      </w:r>
      <w:r w:rsidRPr="00BF1BB5">
        <w:rPr>
          <w:rFonts w:ascii="Times New Roman" w:hAnsi="Times New Roman" w:cs="Times New Roman"/>
          <w:sz w:val="28"/>
          <w:szCs w:val="28"/>
        </w:rPr>
        <w:softHyphen/>
        <w:t>жетов, управления долго</w:t>
      </w:r>
      <w:r w:rsidRPr="00BF1BB5">
        <w:rPr>
          <w:rFonts w:ascii="Times New Roman" w:hAnsi="Times New Roman" w:cs="Times New Roman"/>
          <w:sz w:val="28"/>
          <w:szCs w:val="28"/>
        </w:rPr>
        <w:softHyphen/>
        <w:t>выми       обязательствами, муниципальной   собствен</w:t>
      </w:r>
      <w:r w:rsidRPr="00BF1BB5">
        <w:rPr>
          <w:rFonts w:ascii="Times New Roman" w:hAnsi="Times New Roman" w:cs="Times New Roman"/>
          <w:sz w:val="28"/>
          <w:szCs w:val="28"/>
        </w:rPr>
        <w:softHyphen/>
        <w:t>ностью и оказания муни</w:t>
      </w:r>
      <w:r w:rsidRPr="00BF1BB5">
        <w:rPr>
          <w:rFonts w:ascii="Times New Roman" w:hAnsi="Times New Roman" w:cs="Times New Roman"/>
          <w:sz w:val="28"/>
          <w:szCs w:val="28"/>
        </w:rPr>
        <w:softHyphen/>
        <w:t>ципальных услуг, прозрачности бюджетного процесса</w:t>
      </w:r>
      <w:r>
        <w:rPr>
          <w:rFonts w:ascii="Times New Roman" w:hAnsi="Times New Roman" w:cs="Times New Roman"/>
          <w:sz w:val="28"/>
          <w:szCs w:val="28"/>
        </w:rPr>
        <w:t>.</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Муниципальная программа Песчанокопского района «Управление муниципальными финансами и создание условий для эффективного управления муниципальными финансами»</w:t>
      </w:r>
      <w:r>
        <w:rPr>
          <w:rFonts w:ascii="Times New Roman" w:hAnsi="Times New Roman" w:cs="Times New Roman"/>
          <w:sz w:val="28"/>
          <w:szCs w:val="28"/>
        </w:rPr>
        <w:t xml:space="preserve"> - </w:t>
      </w:r>
      <w:r w:rsidRPr="00BF1BB5">
        <w:rPr>
          <w:rFonts w:ascii="Times New Roman" w:hAnsi="Times New Roman" w:cs="Times New Roman"/>
          <w:sz w:val="28"/>
          <w:szCs w:val="28"/>
        </w:rPr>
        <w:t>Исполнение программы составило в 2019 году 99,9 %, что соответствует высокому уровню реализации муниципальной программы</w:t>
      </w:r>
      <w:r>
        <w:rPr>
          <w:rFonts w:ascii="Times New Roman" w:hAnsi="Times New Roman" w:cs="Times New Roman"/>
          <w:sz w:val="28"/>
          <w:szCs w:val="28"/>
        </w:rPr>
        <w:t>.</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Показатель 1.</w:t>
      </w:r>
      <w:r>
        <w:rPr>
          <w:rFonts w:ascii="Times New Roman" w:hAnsi="Times New Roman" w:cs="Times New Roman"/>
          <w:sz w:val="28"/>
          <w:szCs w:val="28"/>
        </w:rPr>
        <w:t xml:space="preserve"> </w:t>
      </w:r>
      <w:r w:rsidRPr="00BF1BB5">
        <w:rPr>
          <w:rFonts w:ascii="Times New Roman" w:hAnsi="Times New Roman" w:cs="Times New Roman"/>
          <w:sz w:val="28"/>
          <w:szCs w:val="28"/>
        </w:rPr>
        <w:t>Наличие бюджетного прогноза Песчанокопского района на долгосрочный период</w:t>
      </w:r>
      <w:r>
        <w:rPr>
          <w:rFonts w:ascii="Times New Roman" w:hAnsi="Times New Roman" w:cs="Times New Roman"/>
          <w:sz w:val="28"/>
          <w:szCs w:val="28"/>
        </w:rPr>
        <w:t xml:space="preserve"> – выполнен.</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Показатель 2.</w:t>
      </w:r>
      <w:r>
        <w:rPr>
          <w:rFonts w:ascii="Times New Roman" w:hAnsi="Times New Roman" w:cs="Times New Roman"/>
          <w:sz w:val="28"/>
          <w:szCs w:val="28"/>
        </w:rPr>
        <w:t xml:space="preserve"> </w:t>
      </w:r>
      <w:r w:rsidRPr="00BF1BB5">
        <w:rPr>
          <w:rFonts w:ascii="Times New Roman" w:hAnsi="Times New Roman" w:cs="Times New Roman"/>
          <w:sz w:val="28"/>
          <w:szCs w:val="28"/>
        </w:rPr>
        <w:t>Темп роста налоговых и неналоговых доходов консолидированного бюджета Песчанокопского района к уровню предыдущего года (в сопоставимых условиях)</w:t>
      </w:r>
      <w:r>
        <w:rPr>
          <w:rFonts w:ascii="Times New Roman" w:hAnsi="Times New Roman" w:cs="Times New Roman"/>
          <w:sz w:val="28"/>
          <w:szCs w:val="28"/>
        </w:rPr>
        <w:t xml:space="preserve"> - </w:t>
      </w:r>
      <w:r w:rsidRPr="00BF1BB5">
        <w:rPr>
          <w:rFonts w:ascii="Times New Roman" w:hAnsi="Times New Roman" w:cs="Times New Roman"/>
          <w:sz w:val="28"/>
          <w:szCs w:val="28"/>
        </w:rPr>
        <w:t>99,7</w:t>
      </w:r>
      <w:r>
        <w:rPr>
          <w:rFonts w:ascii="Times New Roman" w:hAnsi="Times New Roman" w:cs="Times New Roman"/>
          <w:sz w:val="28"/>
          <w:szCs w:val="28"/>
        </w:rPr>
        <w:t xml:space="preserve"> %. </w:t>
      </w:r>
      <w:r w:rsidRPr="00BF1BB5">
        <w:rPr>
          <w:rFonts w:ascii="Times New Roman" w:hAnsi="Times New Roman" w:cs="Times New Roman"/>
          <w:sz w:val="28"/>
          <w:szCs w:val="28"/>
        </w:rPr>
        <w:t>В связи с разовым поступлением в 2018 году налога на доходы физических лиц, за доходы, полученные от продажи имущества</w:t>
      </w:r>
      <w:r>
        <w:rPr>
          <w:rFonts w:ascii="Times New Roman" w:hAnsi="Times New Roman" w:cs="Times New Roman"/>
          <w:sz w:val="28"/>
          <w:szCs w:val="28"/>
        </w:rPr>
        <w:t>.</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Доля расходов бюджета Песчанокопского района, формируемых в рамках муниципальных программ Песчанокопского района, в общем объеме расходов бюджета Песчанокопского района</w:t>
      </w:r>
      <w:r>
        <w:rPr>
          <w:rFonts w:ascii="Times New Roman" w:hAnsi="Times New Roman" w:cs="Times New Roman"/>
          <w:sz w:val="28"/>
          <w:szCs w:val="28"/>
        </w:rPr>
        <w:t xml:space="preserve"> - </w:t>
      </w:r>
      <w:r w:rsidRPr="00BF1BB5">
        <w:rPr>
          <w:rFonts w:ascii="Times New Roman" w:hAnsi="Times New Roman" w:cs="Times New Roman"/>
          <w:sz w:val="28"/>
          <w:szCs w:val="28"/>
        </w:rPr>
        <w:t>доля расходов бюджета Песчанокопского района, сформированных в рамках     муниципальных программ, к общему объе</w:t>
      </w:r>
      <w:r w:rsidRPr="00BF1BB5">
        <w:rPr>
          <w:rFonts w:ascii="Times New Roman" w:hAnsi="Times New Roman" w:cs="Times New Roman"/>
          <w:sz w:val="28"/>
          <w:szCs w:val="28"/>
        </w:rPr>
        <w:softHyphen/>
        <w:t>му   расходов   бюджета  составляет 94,3 %</w:t>
      </w:r>
      <w:r>
        <w:rPr>
          <w:rFonts w:ascii="Times New Roman" w:hAnsi="Times New Roman" w:cs="Times New Roman"/>
          <w:sz w:val="28"/>
          <w:szCs w:val="28"/>
        </w:rPr>
        <w:t>.</w:t>
      </w:r>
    </w:p>
    <w:p w:rsidR="00BF1BB5" w:rsidRDefault="00BF1BB5" w:rsidP="00BF1BB5">
      <w:pPr>
        <w:spacing w:after="0"/>
        <w:ind w:firstLine="567"/>
        <w:jc w:val="both"/>
        <w:rPr>
          <w:rFonts w:ascii="Times New Roman" w:hAnsi="Times New Roman" w:cs="Times New Roman"/>
          <w:sz w:val="28"/>
          <w:szCs w:val="28"/>
        </w:rPr>
      </w:pPr>
      <w:r w:rsidRPr="00BF1BB5">
        <w:rPr>
          <w:rFonts w:ascii="Times New Roman" w:hAnsi="Times New Roman" w:cs="Times New Roman"/>
          <w:sz w:val="28"/>
          <w:szCs w:val="28"/>
        </w:rPr>
        <w:t>Исполнение расходных обязательств бюджета Песчанокопского района</w:t>
      </w:r>
      <w:r>
        <w:rPr>
          <w:rFonts w:ascii="Times New Roman" w:hAnsi="Times New Roman" w:cs="Times New Roman"/>
          <w:sz w:val="28"/>
          <w:szCs w:val="28"/>
        </w:rPr>
        <w:t xml:space="preserve"> - </w:t>
      </w:r>
      <w:r w:rsidRPr="00BF1BB5">
        <w:rPr>
          <w:rFonts w:ascii="Times New Roman" w:hAnsi="Times New Roman" w:cs="Times New Roman"/>
          <w:sz w:val="28"/>
          <w:szCs w:val="28"/>
        </w:rPr>
        <w:t>Кредиторская задолженность на 01.01.2020 года отсутствует</w:t>
      </w:r>
      <w:r w:rsidR="00A92AAA">
        <w:rPr>
          <w:rFonts w:ascii="Times New Roman" w:hAnsi="Times New Roman" w:cs="Times New Roman"/>
          <w:sz w:val="28"/>
          <w:szCs w:val="28"/>
        </w:rPr>
        <w:t>.</w:t>
      </w:r>
    </w:p>
    <w:p w:rsidR="00A92AAA" w:rsidRDefault="00A92AAA" w:rsidP="00A92AAA">
      <w:pPr>
        <w:spacing w:after="0"/>
        <w:ind w:firstLine="567"/>
        <w:jc w:val="both"/>
        <w:rPr>
          <w:rFonts w:ascii="Times New Roman" w:hAnsi="Times New Roman" w:cs="Times New Roman"/>
          <w:sz w:val="28"/>
          <w:szCs w:val="28"/>
        </w:rPr>
      </w:pPr>
      <w:r w:rsidRPr="00A92AAA">
        <w:rPr>
          <w:rFonts w:ascii="Times New Roman" w:hAnsi="Times New Roman" w:cs="Times New Roman"/>
          <w:sz w:val="28"/>
          <w:szCs w:val="28"/>
        </w:rPr>
        <w:t>Доля расходов на обслуживание муниципального долга Песчанокопского района в объеме расходов бюджета Песчанокопского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w:t>
      </w:r>
      <w:r>
        <w:rPr>
          <w:rFonts w:ascii="Times New Roman" w:hAnsi="Times New Roman" w:cs="Times New Roman"/>
          <w:sz w:val="28"/>
          <w:szCs w:val="28"/>
        </w:rPr>
        <w:t xml:space="preserve"> - </w:t>
      </w:r>
      <w:r w:rsidRPr="00A92AAA">
        <w:rPr>
          <w:rFonts w:ascii="Times New Roman" w:hAnsi="Times New Roman" w:cs="Times New Roman"/>
          <w:sz w:val="28"/>
          <w:szCs w:val="28"/>
        </w:rPr>
        <w:t>Задолженность по долговым обязательствам на обслуживание муниципального долга Песчанокопского района на 01.01.2020года отсутствует</w:t>
      </w:r>
      <w:r>
        <w:rPr>
          <w:rFonts w:ascii="Times New Roman" w:hAnsi="Times New Roman" w:cs="Times New Roman"/>
          <w:sz w:val="28"/>
          <w:szCs w:val="28"/>
        </w:rPr>
        <w:t>.</w:t>
      </w:r>
    </w:p>
    <w:p w:rsidR="00A92AAA" w:rsidRDefault="00A92AAA" w:rsidP="00A92AAA">
      <w:pPr>
        <w:spacing w:after="0"/>
        <w:ind w:firstLine="567"/>
        <w:jc w:val="both"/>
        <w:rPr>
          <w:rFonts w:ascii="Times New Roman" w:hAnsi="Times New Roman" w:cs="Times New Roman"/>
          <w:sz w:val="28"/>
          <w:szCs w:val="28"/>
        </w:rPr>
      </w:pPr>
      <w:r w:rsidRPr="00A92AAA">
        <w:rPr>
          <w:rFonts w:ascii="Times New Roman" w:hAnsi="Times New Roman" w:cs="Times New Roman"/>
          <w:sz w:val="28"/>
          <w:szCs w:val="28"/>
        </w:rPr>
        <w:t>Выравнивание бюджетной обеспеченности муниципальных образований в соответствии с требованиями бюджетного законодательства</w:t>
      </w:r>
      <w:r>
        <w:rPr>
          <w:rFonts w:ascii="Times New Roman" w:hAnsi="Times New Roman" w:cs="Times New Roman"/>
          <w:sz w:val="28"/>
          <w:szCs w:val="28"/>
        </w:rPr>
        <w:t xml:space="preserve"> - </w:t>
      </w:r>
      <w:r w:rsidRPr="00A92AAA">
        <w:rPr>
          <w:rFonts w:ascii="Times New Roman" w:hAnsi="Times New Roman" w:cs="Times New Roman"/>
          <w:sz w:val="28"/>
          <w:szCs w:val="28"/>
        </w:rPr>
        <w:t>Обеспечена сбалансированность бюджетов сельских поселений. В 2019 году предоставлен бюджетный кредит на покрытие кассового разрыва в сумме 726,0 тыс. рублей со сроком погашения до 31 декабря 2019 года Жуковскому сельскому поселению, в сумме 1000,0 тыс.</w:t>
      </w:r>
      <w:r>
        <w:rPr>
          <w:rFonts w:ascii="Times New Roman" w:hAnsi="Times New Roman" w:cs="Times New Roman"/>
          <w:sz w:val="28"/>
          <w:szCs w:val="28"/>
        </w:rPr>
        <w:t xml:space="preserve"> </w:t>
      </w:r>
      <w:r w:rsidRPr="00A92AAA">
        <w:rPr>
          <w:rFonts w:ascii="Times New Roman" w:hAnsi="Times New Roman" w:cs="Times New Roman"/>
          <w:sz w:val="28"/>
          <w:szCs w:val="28"/>
        </w:rPr>
        <w:t xml:space="preserve">рублей </w:t>
      </w:r>
      <w:proofErr w:type="spellStart"/>
      <w:r w:rsidRPr="00A92AAA">
        <w:rPr>
          <w:rFonts w:ascii="Times New Roman" w:hAnsi="Times New Roman" w:cs="Times New Roman"/>
          <w:sz w:val="28"/>
          <w:szCs w:val="28"/>
        </w:rPr>
        <w:t>Летницкому</w:t>
      </w:r>
      <w:proofErr w:type="spellEnd"/>
      <w:r w:rsidRPr="00A92AAA">
        <w:rPr>
          <w:rFonts w:ascii="Times New Roman" w:hAnsi="Times New Roman" w:cs="Times New Roman"/>
          <w:sz w:val="28"/>
          <w:szCs w:val="28"/>
        </w:rPr>
        <w:t xml:space="preserve"> сельскому поселению</w:t>
      </w:r>
      <w:r>
        <w:rPr>
          <w:rFonts w:ascii="Times New Roman" w:hAnsi="Times New Roman" w:cs="Times New Roman"/>
          <w:sz w:val="28"/>
          <w:szCs w:val="28"/>
        </w:rPr>
        <w:t>.</w:t>
      </w:r>
    </w:p>
    <w:p w:rsidR="00A92AAA" w:rsidRDefault="00A92AAA" w:rsidP="00A92AAA">
      <w:pPr>
        <w:spacing w:after="0"/>
        <w:ind w:firstLine="567"/>
        <w:jc w:val="both"/>
        <w:rPr>
          <w:rFonts w:ascii="Times New Roman" w:hAnsi="Times New Roman" w:cs="Times New Roman"/>
          <w:sz w:val="28"/>
          <w:szCs w:val="28"/>
        </w:rPr>
      </w:pPr>
      <w:r w:rsidRPr="00A92AAA">
        <w:rPr>
          <w:rFonts w:ascii="Times New Roman" w:hAnsi="Times New Roman" w:cs="Times New Roman"/>
          <w:sz w:val="28"/>
          <w:szCs w:val="28"/>
        </w:rPr>
        <w:t>Поддержка мер по обеспечению сбалансированности бюджетов  сельских поселений Песчанокопского района</w:t>
      </w:r>
      <w:r>
        <w:rPr>
          <w:rFonts w:ascii="Times New Roman" w:hAnsi="Times New Roman" w:cs="Times New Roman"/>
          <w:sz w:val="28"/>
          <w:szCs w:val="28"/>
        </w:rPr>
        <w:t xml:space="preserve"> - </w:t>
      </w:r>
      <w:r w:rsidRPr="00A92AAA">
        <w:rPr>
          <w:rFonts w:ascii="Times New Roman" w:hAnsi="Times New Roman" w:cs="Times New Roman"/>
          <w:sz w:val="28"/>
          <w:szCs w:val="28"/>
        </w:rPr>
        <w:t>Предоставлены иные межбюджетные  трансферты бюджету Летницкого сельского поселения за счет средств бюджета Песчанокопского района в сумме 813,2 тыс. рублей</w:t>
      </w:r>
      <w:r>
        <w:rPr>
          <w:rFonts w:ascii="Times New Roman" w:hAnsi="Times New Roman" w:cs="Times New Roman"/>
          <w:sz w:val="28"/>
          <w:szCs w:val="28"/>
        </w:rPr>
        <w:t>.</w:t>
      </w:r>
    </w:p>
    <w:p w:rsidR="00A92AAA" w:rsidRDefault="00A92AAA" w:rsidP="00A92AAA">
      <w:pPr>
        <w:spacing w:after="0"/>
        <w:ind w:firstLine="567"/>
        <w:jc w:val="both"/>
        <w:rPr>
          <w:rFonts w:ascii="Times New Roman" w:hAnsi="Times New Roman" w:cs="Times New Roman"/>
          <w:sz w:val="28"/>
          <w:szCs w:val="28"/>
        </w:rPr>
      </w:pPr>
      <w:r w:rsidRPr="00A92AAA">
        <w:rPr>
          <w:rFonts w:ascii="Times New Roman" w:hAnsi="Times New Roman" w:cs="Times New Roman"/>
          <w:sz w:val="28"/>
          <w:szCs w:val="28"/>
        </w:rPr>
        <w:t>Доля просроченной кредиторской задолженности к расходам муниципальных образований Песчанокопского района</w:t>
      </w:r>
      <w:r>
        <w:rPr>
          <w:rFonts w:ascii="Times New Roman" w:hAnsi="Times New Roman" w:cs="Times New Roman"/>
          <w:sz w:val="28"/>
          <w:szCs w:val="28"/>
        </w:rPr>
        <w:t xml:space="preserve"> - </w:t>
      </w:r>
      <w:r w:rsidRPr="00A92AAA">
        <w:rPr>
          <w:rFonts w:ascii="Times New Roman" w:hAnsi="Times New Roman" w:cs="Times New Roman"/>
          <w:sz w:val="28"/>
          <w:szCs w:val="28"/>
        </w:rPr>
        <w:t>Просроченная задолженность на 01.01.2020 года отсутствует</w:t>
      </w:r>
      <w:r>
        <w:rPr>
          <w:rFonts w:ascii="Times New Roman" w:hAnsi="Times New Roman" w:cs="Times New Roman"/>
          <w:sz w:val="28"/>
          <w:szCs w:val="28"/>
        </w:rPr>
        <w:t>.</w:t>
      </w:r>
    </w:p>
    <w:p w:rsidR="00A92AAA" w:rsidRDefault="00A92AAA" w:rsidP="00A92AAA">
      <w:pPr>
        <w:spacing w:after="0"/>
        <w:ind w:firstLine="567"/>
        <w:jc w:val="both"/>
        <w:rPr>
          <w:rFonts w:ascii="Times New Roman" w:hAnsi="Times New Roman" w:cs="Times New Roman"/>
          <w:sz w:val="28"/>
          <w:szCs w:val="28"/>
        </w:rPr>
      </w:pPr>
      <w:r w:rsidRPr="00A92AAA">
        <w:rPr>
          <w:rFonts w:ascii="Times New Roman" w:hAnsi="Times New Roman" w:cs="Times New Roman"/>
          <w:sz w:val="28"/>
          <w:szCs w:val="28"/>
        </w:rPr>
        <w:t>Мониторинг и оценка качества управления бюджетным процессом в сельских поселениях Песчанокопского района</w:t>
      </w:r>
      <w:r>
        <w:rPr>
          <w:rFonts w:ascii="Times New Roman" w:hAnsi="Times New Roman" w:cs="Times New Roman"/>
          <w:sz w:val="28"/>
          <w:szCs w:val="28"/>
        </w:rPr>
        <w:t xml:space="preserve"> - </w:t>
      </w:r>
      <w:r w:rsidRPr="00A92AAA">
        <w:rPr>
          <w:rFonts w:ascii="Times New Roman" w:hAnsi="Times New Roman" w:cs="Times New Roman"/>
          <w:sz w:val="28"/>
          <w:szCs w:val="28"/>
        </w:rPr>
        <w:t>Проведена оценка качества управления бюджетным процессом в сельских поселениях за 2019 год (приказ финансового отдела Администрации Песчанокопского района от 23.01.2020 №2)</w:t>
      </w:r>
      <w:r w:rsidR="00BA5FA3">
        <w:rPr>
          <w:rFonts w:ascii="Times New Roman" w:hAnsi="Times New Roman" w:cs="Times New Roman"/>
          <w:sz w:val="28"/>
          <w:szCs w:val="28"/>
        </w:rPr>
        <w:t>.</w:t>
      </w:r>
    </w:p>
    <w:p w:rsidR="00366B44" w:rsidRPr="00BA5FA3" w:rsidRDefault="00BA5FA3" w:rsidP="00BA5FA3">
      <w:pPr>
        <w:spacing w:after="0"/>
        <w:ind w:firstLine="567"/>
        <w:jc w:val="both"/>
        <w:rPr>
          <w:rFonts w:ascii="Times New Roman" w:hAnsi="Times New Roman" w:cs="Times New Roman"/>
          <w:sz w:val="28"/>
          <w:szCs w:val="28"/>
        </w:rPr>
      </w:pPr>
      <w:r w:rsidRPr="00BA5FA3">
        <w:rPr>
          <w:rFonts w:ascii="Times New Roman" w:hAnsi="Times New Roman" w:cs="Times New Roman"/>
          <w:sz w:val="28"/>
          <w:szCs w:val="28"/>
        </w:rPr>
        <w:t>Количество сельских поселений, оценка</w:t>
      </w:r>
      <w:r>
        <w:rPr>
          <w:rFonts w:ascii="Times New Roman" w:hAnsi="Times New Roman" w:cs="Times New Roman"/>
          <w:sz w:val="28"/>
          <w:szCs w:val="28"/>
        </w:rPr>
        <w:t xml:space="preserve"> </w:t>
      </w:r>
      <w:r w:rsidRPr="00BA5FA3">
        <w:rPr>
          <w:rFonts w:ascii="Times New Roman" w:hAnsi="Times New Roman" w:cs="Times New Roman"/>
          <w:sz w:val="28"/>
          <w:szCs w:val="28"/>
        </w:rPr>
        <w:t>качества управления бюджетным процессом которых соответствует I степени качества</w:t>
      </w:r>
      <w:r>
        <w:rPr>
          <w:rFonts w:ascii="Times New Roman" w:hAnsi="Times New Roman" w:cs="Times New Roman"/>
          <w:sz w:val="28"/>
          <w:szCs w:val="28"/>
        </w:rPr>
        <w:t xml:space="preserve"> - </w:t>
      </w:r>
      <w:r w:rsidRPr="00BA5FA3">
        <w:rPr>
          <w:rFonts w:ascii="Times New Roman" w:hAnsi="Times New Roman" w:cs="Times New Roman"/>
          <w:sz w:val="28"/>
          <w:szCs w:val="28"/>
        </w:rPr>
        <w:t>Согласно проведенной оценке,</w:t>
      </w:r>
      <w:r>
        <w:rPr>
          <w:rFonts w:ascii="Times New Roman" w:hAnsi="Times New Roman" w:cs="Times New Roman"/>
          <w:sz w:val="28"/>
          <w:szCs w:val="28"/>
        </w:rPr>
        <w:t xml:space="preserve"> </w:t>
      </w:r>
      <w:r w:rsidRPr="00BA5FA3">
        <w:rPr>
          <w:rFonts w:ascii="Times New Roman" w:hAnsi="Times New Roman" w:cs="Times New Roman"/>
          <w:sz w:val="28"/>
          <w:szCs w:val="28"/>
        </w:rPr>
        <w:t>качество управления бюджетным процессом в Песчанокопском сельском поселении соответствует I степени качества</w:t>
      </w:r>
      <w:r>
        <w:rPr>
          <w:rFonts w:ascii="Times New Roman" w:hAnsi="Times New Roman" w:cs="Times New Roman"/>
          <w:sz w:val="28"/>
          <w:szCs w:val="28"/>
        </w:rPr>
        <w:t>.</w:t>
      </w:r>
    </w:p>
    <w:p w:rsidR="00366B44" w:rsidRPr="00366B44" w:rsidRDefault="00366B44"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Сведения об основных результатах реализации муниципальной программы </w:t>
      </w:r>
      <w:r w:rsidRPr="00366B44">
        <w:rPr>
          <w:rFonts w:ascii="Times New Roman" w:hAnsi="Times New Roman" w:cs="Times New Roman"/>
          <w:b/>
          <w:sz w:val="28"/>
          <w:szCs w:val="28"/>
        </w:rPr>
        <w:t>«Формирование современной городской среды»</w:t>
      </w:r>
      <w:r w:rsidRPr="00366B44">
        <w:rPr>
          <w:rFonts w:ascii="Times New Roman" w:hAnsi="Times New Roman" w:cs="Times New Roman"/>
          <w:sz w:val="28"/>
          <w:szCs w:val="28"/>
        </w:rPr>
        <w:t xml:space="preserve"> на территории Песчанокопского района за 2019г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Настоящая муниципальная программа разработана на основании приоритетов государственной политики в сфере благоустройства, содержащихся в Указе Президента Российской Федерации от 7 мая 2012 года № 600 «О мерах по обеспечению граждан Российской Федерации доступных и комфортным жильем и повышению качества жилищно-коммунальных услуг»; Приоритетном </w:t>
      </w:r>
      <w:proofErr w:type="gramStart"/>
      <w:r w:rsidRPr="00366B44">
        <w:rPr>
          <w:rFonts w:ascii="Times New Roman" w:hAnsi="Times New Roman" w:cs="Times New Roman"/>
          <w:sz w:val="28"/>
          <w:szCs w:val="28"/>
        </w:rPr>
        <w:t>проекте</w:t>
      </w:r>
      <w:proofErr w:type="gramEnd"/>
      <w:r w:rsidRPr="00366B44">
        <w:rPr>
          <w:rFonts w:ascii="Times New Roman" w:hAnsi="Times New Roman" w:cs="Times New Roman"/>
          <w:sz w:val="28"/>
          <w:szCs w:val="28"/>
        </w:rPr>
        <w:t xml:space="preserve"> «Формирование современной городской среды», утвержденном президиумом Совета при Президенте Российской Федерации по стратегическому развитию от 21 ноября 2016 года № 10; </w:t>
      </w:r>
      <w:proofErr w:type="gramStart"/>
      <w:r w:rsidRPr="00366B44">
        <w:rPr>
          <w:rFonts w:ascii="Times New Roman" w:hAnsi="Times New Roman" w:cs="Times New Roman"/>
          <w:sz w:val="28"/>
          <w:szCs w:val="28"/>
        </w:rPr>
        <w:t>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постановления Правительства Ростовской области от 24.10.2019 №742 «О некоторых мерах по реализации Областного закона от 01.08.2019 № 178-ЗС, Областного Закона «Об инициативном бюджетировании</w:t>
      </w:r>
      <w:proofErr w:type="gramEnd"/>
      <w:r w:rsidRPr="00366B44">
        <w:rPr>
          <w:rFonts w:ascii="Times New Roman" w:hAnsi="Times New Roman" w:cs="Times New Roman"/>
          <w:sz w:val="28"/>
          <w:szCs w:val="28"/>
        </w:rPr>
        <w:t xml:space="preserve">» от 01.08.2019 №178, постановлением Правительства Ростовской области от 31.08.2017 №597 «Об утверждении государственной программы Ростовской области «Формирование современной городской среды на территории Ростовской области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Муниципальная программа утверждена постановлением Администрации Песчанокопского района от 05.10.2017г № 923. В реализации муниципальной программы Песчанокопского района в подпрограмме «Благоустройство общественных территорий» принимают участие населенные пункты 7 поселений Песчанокопского района, численностью населения свыше 1 000 человек (далее – поселения Песчанокопского района). В 7 сельских поселениях Песчанокопского района утверждены муниципальные программы сельских поселений по реализации современной городской среды.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Одним из основных стратегических направлений развития Песчанокопского района является жилищная политика и жилищно-коммунальное хозяйство, в том числе формирование комфортной, безопасной среды и среды сельских поселений, обеспечение возможности полноценной жизнедеятельности маломобильных групп населения, повышение уровня благоустройства Песчанокопского района.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Основной целью муниципальной программы является повышение уровня благоустройства, качества и комфорта территорий Песчанокопского района. Активизация участия жителей в определении приоритетов расходования средств местных бюджетов, поддержка инициатив жителей в решении вопросов местного значения. Муниципальная программа реализуется в 2018-2024 годах, этапы реализации не выделяются.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2019г на территории Песчанокопского района в реализации программы «Формирование современной городской среды» принимали участия Песчанокопское и </w:t>
      </w:r>
      <w:proofErr w:type="spellStart"/>
      <w:r w:rsidRPr="00366B44">
        <w:rPr>
          <w:rFonts w:ascii="Times New Roman" w:hAnsi="Times New Roman" w:cs="Times New Roman"/>
          <w:sz w:val="28"/>
          <w:szCs w:val="28"/>
        </w:rPr>
        <w:t>Летницкое</w:t>
      </w:r>
      <w:proofErr w:type="spellEnd"/>
      <w:r w:rsidRPr="00366B44">
        <w:rPr>
          <w:rFonts w:ascii="Times New Roman" w:hAnsi="Times New Roman" w:cs="Times New Roman"/>
          <w:sz w:val="28"/>
          <w:szCs w:val="28"/>
        </w:rPr>
        <w:t xml:space="preserve"> сельские поселения. Муниципальные контракты на проведение работ по благоустройству общественных территорий заключены сроком более 1 года, то есть работы проводятся на объектах поэтапно. Основным результатом реализации муниципальной программы в Песчанокопском и </w:t>
      </w:r>
      <w:proofErr w:type="spellStart"/>
      <w:r w:rsidRPr="00366B44">
        <w:rPr>
          <w:rFonts w:ascii="Times New Roman" w:hAnsi="Times New Roman" w:cs="Times New Roman"/>
          <w:sz w:val="28"/>
          <w:szCs w:val="28"/>
        </w:rPr>
        <w:t>Летницком</w:t>
      </w:r>
      <w:proofErr w:type="spellEnd"/>
      <w:r w:rsidRPr="00366B44">
        <w:rPr>
          <w:rFonts w:ascii="Times New Roman" w:hAnsi="Times New Roman" w:cs="Times New Roman"/>
          <w:sz w:val="28"/>
          <w:szCs w:val="28"/>
        </w:rPr>
        <w:t xml:space="preserve"> поселениях является благоустройство общественных территорий, выбранных по средству проведения рейтингового голосования гражданами.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2. Сведения о степени соответствия установленных и достигнутых целевых показателей муниципальной программы «Формирование современной городской среды» за 2019г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Целевым показателем программы является повышение уровня благоустройства, качества и комфорта территорий сельских поселений на территории Песчанокопского района. Активизация участия жителей в определении приоритетов расходования средств бюджетов сельских поселений, поддержка инициатив жителей в решении вопросов местного значения. Вышеуказанные целевые показатели в 2019г исполнены: участие граждан в выборе общественных территорий для благоустройства, сборе предложений составил более 11% от численности района. Формат общения с гражданами использовался разнообразный: опросы проводились через социальные сети, применялось также электронное голосование на сайте </w:t>
      </w:r>
      <w:r w:rsidRPr="00366B44">
        <w:rPr>
          <w:rFonts w:ascii="Times New Roman" w:hAnsi="Times New Roman" w:cs="Times New Roman"/>
          <w:i/>
          <w:iCs/>
          <w:sz w:val="28"/>
          <w:szCs w:val="28"/>
        </w:rPr>
        <w:t>gorodsreda.ru</w:t>
      </w:r>
      <w:r w:rsidRPr="00366B44">
        <w:rPr>
          <w:rFonts w:ascii="Times New Roman" w:hAnsi="Times New Roman" w:cs="Times New Roman"/>
          <w:sz w:val="28"/>
          <w:szCs w:val="28"/>
        </w:rPr>
        <w:t xml:space="preserve">. В 2019г в Песчанокопском и </w:t>
      </w:r>
      <w:proofErr w:type="spellStart"/>
      <w:r w:rsidRPr="00366B44">
        <w:rPr>
          <w:rFonts w:ascii="Times New Roman" w:hAnsi="Times New Roman" w:cs="Times New Roman"/>
          <w:sz w:val="28"/>
          <w:szCs w:val="28"/>
        </w:rPr>
        <w:t>Летницком</w:t>
      </w:r>
      <w:proofErr w:type="spellEnd"/>
      <w:r w:rsidRPr="00366B44">
        <w:rPr>
          <w:rFonts w:ascii="Times New Roman" w:hAnsi="Times New Roman" w:cs="Times New Roman"/>
          <w:sz w:val="28"/>
          <w:szCs w:val="28"/>
        </w:rPr>
        <w:t xml:space="preserve"> поселениях </w:t>
      </w:r>
      <w:proofErr w:type="gramStart"/>
      <w:r w:rsidRPr="00366B44">
        <w:rPr>
          <w:rFonts w:ascii="Times New Roman" w:hAnsi="Times New Roman" w:cs="Times New Roman"/>
          <w:sz w:val="28"/>
          <w:szCs w:val="28"/>
        </w:rPr>
        <w:t>был</w:t>
      </w:r>
      <w:proofErr w:type="gramEnd"/>
      <w:r w:rsidRPr="00366B44">
        <w:rPr>
          <w:rFonts w:ascii="Times New Roman" w:hAnsi="Times New Roman" w:cs="Times New Roman"/>
          <w:sz w:val="28"/>
          <w:szCs w:val="28"/>
        </w:rPr>
        <w:t xml:space="preserve"> достигнут показатель - повышение уровня благоустройства, качества и комфорта территорий сельских поселений: </w:t>
      </w:r>
      <w:proofErr w:type="gramStart"/>
      <w:r w:rsidRPr="00366B44">
        <w:rPr>
          <w:rFonts w:ascii="Times New Roman" w:hAnsi="Times New Roman" w:cs="Times New Roman"/>
          <w:sz w:val="28"/>
          <w:szCs w:val="28"/>
        </w:rPr>
        <w:t xml:space="preserve">В </w:t>
      </w:r>
      <w:proofErr w:type="spellStart"/>
      <w:r w:rsidRPr="00366B44">
        <w:rPr>
          <w:rFonts w:ascii="Times New Roman" w:hAnsi="Times New Roman" w:cs="Times New Roman"/>
          <w:sz w:val="28"/>
          <w:szCs w:val="28"/>
        </w:rPr>
        <w:t>Летницком</w:t>
      </w:r>
      <w:proofErr w:type="spellEnd"/>
      <w:r w:rsidRPr="00366B44">
        <w:rPr>
          <w:rFonts w:ascii="Times New Roman" w:hAnsi="Times New Roman" w:cs="Times New Roman"/>
          <w:sz w:val="28"/>
          <w:szCs w:val="28"/>
        </w:rPr>
        <w:t xml:space="preserve"> сельском поселении, несмотря на позднее заключение муниципального контракта (август 2019г) в 2019г работы на объекте по благоустройству были выполнены на 85% (уложена плитка на дорожно-</w:t>
      </w:r>
      <w:proofErr w:type="spellStart"/>
      <w:r w:rsidRPr="00366B44">
        <w:rPr>
          <w:rFonts w:ascii="Times New Roman" w:hAnsi="Times New Roman" w:cs="Times New Roman"/>
          <w:sz w:val="28"/>
          <w:szCs w:val="28"/>
        </w:rPr>
        <w:t>тропиночной</w:t>
      </w:r>
      <w:proofErr w:type="spellEnd"/>
      <w:r w:rsidRPr="00366B44">
        <w:rPr>
          <w:rFonts w:ascii="Times New Roman" w:hAnsi="Times New Roman" w:cs="Times New Roman"/>
          <w:sz w:val="28"/>
          <w:szCs w:val="28"/>
        </w:rPr>
        <w:t xml:space="preserve"> сети, установлено наружное освещение, </w:t>
      </w:r>
      <w:proofErr w:type="gramEnd"/>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проведено озеленение благоустраиваемой территории). В Песчанокопском сельском поселении, где проектом предусмотрено двухэтапное выполнение работ и поздних сроках заключения муниципального контракта (сентябрь 2019г) были выполнены работы по демонтажу асфальтобетонного покрытия и установки нового плоскостного фонтана, прокладки кабеля наружного освещения.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3. Сведения о выполнении расходных обязательств Песчанокопского района, связанных с реализацией муниципальной программы «Формирование современной городской среды»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Администрацией Песчанокопского района с министерством жилищно-коммунального хозяйства Ростовской области заключено соглашение о предоставлении субсидии из областного бюджета на благоустройство общественных территорий. С </w:t>
      </w:r>
      <w:proofErr w:type="spellStart"/>
      <w:r w:rsidRPr="00366B44">
        <w:rPr>
          <w:rFonts w:ascii="Times New Roman" w:hAnsi="Times New Roman" w:cs="Times New Roman"/>
          <w:sz w:val="28"/>
          <w:szCs w:val="28"/>
        </w:rPr>
        <w:t>Летницким</w:t>
      </w:r>
      <w:proofErr w:type="spellEnd"/>
      <w:r w:rsidRPr="00366B44">
        <w:rPr>
          <w:rFonts w:ascii="Times New Roman" w:hAnsi="Times New Roman" w:cs="Times New Roman"/>
          <w:sz w:val="28"/>
          <w:szCs w:val="28"/>
        </w:rPr>
        <w:t xml:space="preserve"> и Песчанокопским сельскими поселениями в 2019году Администрацией Песчанокопского района заключены соглашения о предоставлении иных межбюджетных трансфертов из бюджета Песчанокопского района на благоустройство общественных территорий в размере: </w:t>
      </w:r>
    </w:p>
    <w:p w:rsidR="00366B44" w:rsidRPr="00366B44" w:rsidRDefault="00366B44" w:rsidP="00366B44">
      <w:pPr>
        <w:spacing w:after="0"/>
        <w:ind w:firstLine="567"/>
        <w:jc w:val="both"/>
        <w:rPr>
          <w:rFonts w:ascii="Times New Roman" w:hAnsi="Times New Roman" w:cs="Times New Roman"/>
          <w:sz w:val="28"/>
          <w:szCs w:val="28"/>
        </w:rPr>
      </w:pPr>
      <w:proofErr w:type="spellStart"/>
      <w:r w:rsidRPr="00366B44">
        <w:rPr>
          <w:rFonts w:ascii="Times New Roman" w:hAnsi="Times New Roman" w:cs="Times New Roman"/>
          <w:sz w:val="28"/>
          <w:szCs w:val="28"/>
        </w:rPr>
        <w:t>Летницкому</w:t>
      </w:r>
      <w:proofErr w:type="spellEnd"/>
      <w:r w:rsidRPr="00366B44">
        <w:rPr>
          <w:rFonts w:ascii="Times New Roman" w:hAnsi="Times New Roman" w:cs="Times New Roman"/>
          <w:sz w:val="28"/>
          <w:szCs w:val="28"/>
        </w:rPr>
        <w:t xml:space="preserve"> поселению – 21 246 428,58 рублей, из них средств ФБ-20 821 500 рублей, ОБ – 424928,58 рублей. Для исполнения контрактных обязательств из бюджета Летницкого сельского поселения предоставлялись средства в размере 452 450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Песчанокопскому поселению в 2019году – 65 709 693,88 рублей, из них средства ФБ -64 395 500 рублей, ОБ -1 314 193,88рублей. Для исполнения контрактных обязательств из бюджета Песчанокопского сельского поселения предоставлялись средства около 85 000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С целью недопущения остатка неиспользованных средств субсидии федерального и областного бюджетов в 2019году, Администрация Песчанокопского района возвратила средства в размере 58 177 652,46 рублей, из них средств Ф</w:t>
      </w:r>
      <w:proofErr w:type="gramStart"/>
      <w:r w:rsidRPr="00366B44">
        <w:rPr>
          <w:rFonts w:ascii="Times New Roman" w:hAnsi="Times New Roman" w:cs="Times New Roman"/>
          <w:sz w:val="28"/>
          <w:szCs w:val="28"/>
        </w:rPr>
        <w:t>Б-</w:t>
      </w:r>
      <w:proofErr w:type="gramEnd"/>
      <w:r w:rsidRPr="00366B44">
        <w:rPr>
          <w:rFonts w:ascii="Times New Roman" w:hAnsi="Times New Roman" w:cs="Times New Roman"/>
          <w:sz w:val="28"/>
          <w:szCs w:val="28"/>
        </w:rPr>
        <w:t xml:space="preserve"> Летницкого сельского поселения – 6 121 000 рублей, Песчанокопского сельского поселения – 50 875 500 рублей.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Данная сумма возврата средств обусловлена тем, что подрядная организация не смогла выполнить предусмотренный в 2019году объем работ на исключаемую сумму. </w:t>
      </w:r>
    </w:p>
    <w:p w:rsidR="00366B44" w:rsidRP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4. Уровень реализации муниципальной программы «Формирование современной городской среды» </w:t>
      </w: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В рамках благоустройства общественных территорий количество благоустроенных муниципальных территорий соответствующего функционального назначения составило 2 единицы. При благоустройстве в </w:t>
      </w:r>
      <w:proofErr w:type="spellStart"/>
      <w:r w:rsidRPr="00366B44">
        <w:rPr>
          <w:rFonts w:ascii="Times New Roman" w:hAnsi="Times New Roman" w:cs="Times New Roman"/>
          <w:sz w:val="28"/>
          <w:szCs w:val="28"/>
        </w:rPr>
        <w:t>Летницком</w:t>
      </w:r>
      <w:proofErr w:type="spellEnd"/>
      <w:r w:rsidRPr="00366B44">
        <w:rPr>
          <w:rFonts w:ascii="Times New Roman" w:hAnsi="Times New Roman" w:cs="Times New Roman"/>
          <w:sz w:val="28"/>
          <w:szCs w:val="28"/>
        </w:rPr>
        <w:t xml:space="preserve"> поселении реализованы мероприятия, предусмотренные проектом на 85%, в Песчанокопском сельском поселении I этап благоустройства реализован на 30%. В рамках реализации муниципальной программы проведена информационная работа с жителями сельских </w:t>
      </w:r>
      <w:proofErr w:type="gramStart"/>
      <w:r w:rsidRPr="00366B44">
        <w:rPr>
          <w:rFonts w:ascii="Times New Roman" w:hAnsi="Times New Roman" w:cs="Times New Roman"/>
          <w:sz w:val="28"/>
          <w:szCs w:val="28"/>
        </w:rPr>
        <w:t>поселений-участниками</w:t>
      </w:r>
      <w:proofErr w:type="gramEnd"/>
      <w:r w:rsidRPr="00366B44">
        <w:rPr>
          <w:rFonts w:ascii="Times New Roman" w:hAnsi="Times New Roman" w:cs="Times New Roman"/>
          <w:sz w:val="28"/>
          <w:szCs w:val="28"/>
        </w:rPr>
        <w:t xml:space="preserve"> программы с целью привлечения граждан для решения вопросов благоустройства территорий совместно с органом ме</w:t>
      </w:r>
      <w:r w:rsidR="00A17DC1">
        <w:rPr>
          <w:rFonts w:ascii="Times New Roman" w:hAnsi="Times New Roman" w:cs="Times New Roman"/>
          <w:sz w:val="28"/>
          <w:szCs w:val="28"/>
        </w:rPr>
        <w:t>стного самоуправления.</w:t>
      </w: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A17DC1">
      <w:pPr>
        <w:spacing w:after="0"/>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
    <w:p w:rsidR="00A17DC1" w:rsidRDefault="00A17DC1" w:rsidP="00A17DC1">
      <w:pPr>
        <w:spacing w:after="0"/>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p>
    <w:p w:rsidR="00A17DC1" w:rsidRPr="00366B44" w:rsidRDefault="00A17DC1" w:rsidP="00A17DC1">
      <w:pPr>
        <w:spacing w:after="0"/>
        <w:jc w:val="both"/>
        <w:rPr>
          <w:rFonts w:ascii="Times New Roman" w:hAnsi="Times New Roman" w:cs="Times New Roman"/>
          <w:sz w:val="28"/>
          <w:szCs w:val="28"/>
        </w:rPr>
      </w:pPr>
      <w:r>
        <w:rPr>
          <w:rFonts w:ascii="Times New Roman" w:hAnsi="Times New Roman" w:cs="Times New Roman"/>
          <w:sz w:val="28"/>
          <w:szCs w:val="28"/>
        </w:rPr>
        <w:t>по экономике и финансам                                                         Л.И. Ерохина</w:t>
      </w:r>
    </w:p>
    <w:p w:rsidR="00366B44" w:rsidRPr="00366B44" w:rsidRDefault="00366B44" w:rsidP="00366B44">
      <w:pPr>
        <w:spacing w:after="0"/>
        <w:ind w:firstLine="567"/>
        <w:jc w:val="both"/>
        <w:rPr>
          <w:rFonts w:ascii="Times New Roman" w:hAnsi="Times New Roman" w:cs="Times New Roman"/>
          <w:sz w:val="28"/>
          <w:szCs w:val="28"/>
        </w:rPr>
      </w:pPr>
    </w:p>
    <w:sectPr w:rsidR="00366B44" w:rsidRPr="00366B44" w:rsidSect="00BA5FA3">
      <w:pgSz w:w="11906" w:h="16838"/>
      <w:pgMar w:top="1134"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C7" w:rsidRDefault="001E45C7" w:rsidP="007105D1">
      <w:pPr>
        <w:spacing w:after="0" w:line="240" w:lineRule="auto"/>
      </w:pPr>
      <w:r>
        <w:separator/>
      </w:r>
    </w:p>
  </w:endnote>
  <w:endnote w:type="continuationSeparator" w:id="0">
    <w:p w:rsidR="001E45C7" w:rsidRDefault="001E45C7" w:rsidP="0071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C7" w:rsidRDefault="001E45C7" w:rsidP="007105D1">
      <w:pPr>
        <w:spacing w:after="0" w:line="240" w:lineRule="auto"/>
      </w:pPr>
      <w:r>
        <w:separator/>
      </w:r>
    </w:p>
  </w:footnote>
  <w:footnote w:type="continuationSeparator" w:id="0">
    <w:p w:rsidR="001E45C7" w:rsidRDefault="001E45C7" w:rsidP="007105D1">
      <w:pPr>
        <w:spacing w:after="0" w:line="240" w:lineRule="auto"/>
      </w:pPr>
      <w:r>
        <w:continuationSeparator/>
      </w:r>
    </w:p>
  </w:footnote>
  <w:footnote w:id="1">
    <w:p w:rsidR="00F46F1F" w:rsidRDefault="00F46F1F" w:rsidP="007105D1">
      <w:pPr>
        <w:pStyle w:val="a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3EFD3"/>
    <w:multiLevelType w:val="hybridMultilevel"/>
    <w:tmpl w:val="636F37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94A0D0F"/>
    <w:multiLevelType w:val="hybridMultilevel"/>
    <w:tmpl w:val="C7EEB0C0"/>
    <w:lvl w:ilvl="0" w:tplc="5DC4B712">
      <w:start w:val="1"/>
      <w:numFmt w:val="decimal"/>
      <w:lvlText w:val="%1."/>
      <w:lvlJc w:val="left"/>
      <w:pPr>
        <w:ind w:left="831" w:hanging="405"/>
      </w:pPr>
      <w:rPr>
        <w:b w:val="0"/>
      </w:rPr>
    </w:lvl>
    <w:lvl w:ilvl="1" w:tplc="04190019">
      <w:start w:val="1"/>
      <w:numFmt w:val="lowerLetter"/>
      <w:lvlText w:val="%2."/>
      <w:lvlJc w:val="left"/>
      <w:pPr>
        <w:ind w:left="1927" w:hanging="360"/>
      </w:pPr>
    </w:lvl>
    <w:lvl w:ilvl="2" w:tplc="0419001B">
      <w:start w:val="1"/>
      <w:numFmt w:val="lowerRoman"/>
      <w:lvlText w:val="%3."/>
      <w:lvlJc w:val="right"/>
      <w:pPr>
        <w:ind w:left="2647" w:hanging="180"/>
      </w:pPr>
    </w:lvl>
    <w:lvl w:ilvl="3" w:tplc="0419000F">
      <w:start w:val="1"/>
      <w:numFmt w:val="decimal"/>
      <w:lvlText w:val="%4."/>
      <w:lvlJc w:val="left"/>
      <w:pPr>
        <w:ind w:left="3367" w:hanging="360"/>
      </w:pPr>
    </w:lvl>
    <w:lvl w:ilvl="4" w:tplc="04190019">
      <w:start w:val="1"/>
      <w:numFmt w:val="lowerLetter"/>
      <w:lvlText w:val="%5."/>
      <w:lvlJc w:val="left"/>
      <w:pPr>
        <w:ind w:left="4087" w:hanging="360"/>
      </w:pPr>
    </w:lvl>
    <w:lvl w:ilvl="5" w:tplc="0419001B">
      <w:start w:val="1"/>
      <w:numFmt w:val="lowerRoman"/>
      <w:lvlText w:val="%6."/>
      <w:lvlJc w:val="right"/>
      <w:pPr>
        <w:ind w:left="4807" w:hanging="180"/>
      </w:pPr>
    </w:lvl>
    <w:lvl w:ilvl="6" w:tplc="0419000F">
      <w:start w:val="1"/>
      <w:numFmt w:val="decimal"/>
      <w:lvlText w:val="%7."/>
      <w:lvlJc w:val="left"/>
      <w:pPr>
        <w:ind w:left="5527" w:hanging="360"/>
      </w:pPr>
    </w:lvl>
    <w:lvl w:ilvl="7" w:tplc="04190019">
      <w:start w:val="1"/>
      <w:numFmt w:val="lowerLetter"/>
      <w:lvlText w:val="%8."/>
      <w:lvlJc w:val="left"/>
      <w:pPr>
        <w:ind w:left="6247" w:hanging="360"/>
      </w:pPr>
    </w:lvl>
    <w:lvl w:ilvl="8" w:tplc="0419001B">
      <w:start w:val="1"/>
      <w:numFmt w:val="lowerRoman"/>
      <w:lvlText w:val="%9."/>
      <w:lvlJc w:val="right"/>
      <w:pPr>
        <w:ind w:left="6967" w:hanging="180"/>
      </w:pPr>
    </w:lvl>
  </w:abstractNum>
  <w:abstractNum w:abstractNumId="3">
    <w:nsid w:val="111F68B1"/>
    <w:multiLevelType w:val="hybridMultilevel"/>
    <w:tmpl w:val="43FE7A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494B020"/>
    <w:multiLevelType w:val="hybridMultilevel"/>
    <w:tmpl w:val="3B11C4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9901BDD"/>
    <w:multiLevelType w:val="hybridMultilevel"/>
    <w:tmpl w:val="2F10E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3F7C73"/>
    <w:multiLevelType w:val="hybridMultilevel"/>
    <w:tmpl w:val="D17893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6F16CE"/>
    <w:multiLevelType w:val="hybridMultilevel"/>
    <w:tmpl w:val="13FC17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5A5371C"/>
    <w:multiLevelType w:val="hybridMultilevel"/>
    <w:tmpl w:val="9F7CD84A"/>
    <w:lvl w:ilvl="0" w:tplc="C2CCC100">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79A155D0"/>
    <w:multiLevelType w:val="hybridMultilevel"/>
    <w:tmpl w:val="B93E2D68"/>
    <w:lvl w:ilvl="0" w:tplc="DC844B0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BB061D1"/>
    <w:multiLevelType w:val="hybridMultilevel"/>
    <w:tmpl w:val="07D82966"/>
    <w:lvl w:ilvl="0" w:tplc="23FA72D6">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9"/>
  </w:num>
  <w:num w:numId="6">
    <w:abstractNumId w:val="6"/>
  </w:num>
  <w:num w:numId="7">
    <w:abstractNumId w:val="4"/>
  </w:num>
  <w:num w:numId="8">
    <w:abstractNumId w:val="3"/>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6B"/>
    <w:rsid w:val="001122D7"/>
    <w:rsid w:val="001E45C7"/>
    <w:rsid w:val="002776FA"/>
    <w:rsid w:val="002A22BA"/>
    <w:rsid w:val="00366B44"/>
    <w:rsid w:val="003D3BEC"/>
    <w:rsid w:val="00436AC1"/>
    <w:rsid w:val="004A5355"/>
    <w:rsid w:val="005A609F"/>
    <w:rsid w:val="007105D1"/>
    <w:rsid w:val="00711BC4"/>
    <w:rsid w:val="007D6494"/>
    <w:rsid w:val="007E1458"/>
    <w:rsid w:val="009B40DD"/>
    <w:rsid w:val="00A17DC1"/>
    <w:rsid w:val="00A806AA"/>
    <w:rsid w:val="00A92AAA"/>
    <w:rsid w:val="00BA5FA3"/>
    <w:rsid w:val="00BE4C40"/>
    <w:rsid w:val="00BF1BB5"/>
    <w:rsid w:val="00C0656B"/>
    <w:rsid w:val="00C17DD6"/>
    <w:rsid w:val="00D151D3"/>
    <w:rsid w:val="00D34EE2"/>
    <w:rsid w:val="00D57FC5"/>
    <w:rsid w:val="00EF7AD7"/>
    <w:rsid w:val="00F46F1F"/>
    <w:rsid w:val="00F63ABF"/>
    <w:rsid w:val="00F70771"/>
    <w:rsid w:val="00F7502F"/>
    <w:rsid w:val="00F77309"/>
    <w:rsid w:val="00FA4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6FA"/>
    <w:rPr>
      <w:color w:val="0000FF" w:themeColor="hyperlink"/>
      <w:u w:val="single"/>
    </w:rPr>
  </w:style>
  <w:style w:type="paragraph" w:styleId="a4">
    <w:name w:val="footnote text"/>
    <w:basedOn w:val="a"/>
    <w:link w:val="a5"/>
    <w:uiPriority w:val="99"/>
    <w:unhideWhenUsed/>
    <w:rsid w:val="007105D1"/>
    <w:pPr>
      <w:spacing w:after="0" w:line="240" w:lineRule="auto"/>
    </w:pPr>
    <w:rPr>
      <w:rFonts w:ascii="Calibri" w:eastAsia="Times New Roman" w:hAnsi="Calibri" w:cs="Times New Roman"/>
      <w:sz w:val="20"/>
      <w:szCs w:val="20"/>
      <w:lang w:eastAsia="ru-RU"/>
    </w:rPr>
  </w:style>
  <w:style w:type="character" w:customStyle="1" w:styleId="a5">
    <w:name w:val="Текст сноски Знак"/>
    <w:basedOn w:val="a0"/>
    <w:link w:val="a4"/>
    <w:uiPriority w:val="99"/>
    <w:rsid w:val="007105D1"/>
    <w:rPr>
      <w:rFonts w:ascii="Calibri" w:eastAsia="Times New Roman" w:hAnsi="Calibri" w:cs="Times New Roman"/>
      <w:sz w:val="20"/>
      <w:szCs w:val="20"/>
      <w:lang w:eastAsia="ru-RU"/>
    </w:rPr>
  </w:style>
  <w:style w:type="paragraph" w:styleId="a6">
    <w:name w:val="Balloon Text"/>
    <w:basedOn w:val="a"/>
    <w:link w:val="a7"/>
    <w:uiPriority w:val="99"/>
    <w:semiHidden/>
    <w:unhideWhenUsed/>
    <w:rsid w:val="00366B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6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6FA"/>
    <w:rPr>
      <w:color w:val="0000FF" w:themeColor="hyperlink"/>
      <w:u w:val="single"/>
    </w:rPr>
  </w:style>
  <w:style w:type="paragraph" w:styleId="a4">
    <w:name w:val="footnote text"/>
    <w:basedOn w:val="a"/>
    <w:link w:val="a5"/>
    <w:uiPriority w:val="99"/>
    <w:unhideWhenUsed/>
    <w:rsid w:val="007105D1"/>
    <w:pPr>
      <w:spacing w:after="0" w:line="240" w:lineRule="auto"/>
    </w:pPr>
    <w:rPr>
      <w:rFonts w:ascii="Calibri" w:eastAsia="Times New Roman" w:hAnsi="Calibri" w:cs="Times New Roman"/>
      <w:sz w:val="20"/>
      <w:szCs w:val="20"/>
      <w:lang w:eastAsia="ru-RU"/>
    </w:rPr>
  </w:style>
  <w:style w:type="character" w:customStyle="1" w:styleId="a5">
    <w:name w:val="Текст сноски Знак"/>
    <w:basedOn w:val="a0"/>
    <w:link w:val="a4"/>
    <w:uiPriority w:val="99"/>
    <w:rsid w:val="007105D1"/>
    <w:rPr>
      <w:rFonts w:ascii="Calibri" w:eastAsia="Times New Roman" w:hAnsi="Calibri" w:cs="Times New Roman"/>
      <w:sz w:val="20"/>
      <w:szCs w:val="20"/>
      <w:lang w:eastAsia="ru-RU"/>
    </w:rPr>
  </w:style>
  <w:style w:type="paragraph" w:styleId="a6">
    <w:name w:val="Balloon Text"/>
    <w:basedOn w:val="a"/>
    <w:link w:val="a7"/>
    <w:uiPriority w:val="99"/>
    <w:semiHidden/>
    <w:unhideWhenUsed/>
    <w:rsid w:val="00366B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6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land.ru/Donland/Pages/View.aspx?pageid=75189&amp;mid=128186&amp;itemId=143"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B16C685B2664307D5EF61BE82CC928A14B09CADB2EFF259379CCFD8D56ECDB60470FCACB6A57585C30C63K6L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B16C685B2664307D5EF61BE82CC928A14B09CADB2E5FF5C3B9CCFD8D56ECDB6K0L4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B16C685B2664307D5EF61BE82CC928A14B09CADB2E5FF5C3B9CCFD8D56ECDB6K0L4G" TargetMode="External"/><Relationship Id="rId4" Type="http://schemas.openxmlformats.org/officeDocument/2006/relationships/settings" Target="settings.xml"/><Relationship Id="rId9" Type="http://schemas.openxmlformats.org/officeDocument/2006/relationships/hyperlink" Target="consultantplus://offline/ref=3B16C685B2664307D5EF61BE82CC928A14B09CADB2E5FF5C3B9CCFD8D56ECDB6K0L4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60</Pages>
  <Words>19700</Words>
  <Characters>112295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Админстрация Песчанокопского района</Company>
  <LinksUpToDate>false</LinksUpToDate>
  <CharactersWithSpaces>131732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Михайловна Лунева</dc:creator>
  <cp:keywords/>
  <dc:description/>
  <cp:lastModifiedBy>Марина Михайловна Лунева</cp:lastModifiedBy>
  <cp:revision>7</cp:revision>
  <dcterms:created xsi:type="dcterms:W3CDTF">2020-11-06T11:46:00Z</dcterms:created>
  <dcterms:modified xsi:type="dcterms:W3CDTF">2020-11-13T10:08:00Z</dcterms:modified>
</cp:coreProperties>
</file>