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7E" w:rsidRPr="00B74EAF" w:rsidRDefault="00B301E8" w:rsidP="0024797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67.6pt;visibility:visible" filled="t">
            <v:imagedata r:id="rId8" o:title=""/>
          </v:shape>
        </w:pict>
      </w:r>
      <w:r w:rsidR="0024797E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4797E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24797E" w:rsidRPr="00B74EAF" w:rsidRDefault="0024797E" w:rsidP="0024797E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24797E" w:rsidRPr="00B74EAF" w:rsidRDefault="0024797E" w:rsidP="0024797E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24797E" w:rsidRPr="00B74EAF" w:rsidRDefault="0024797E" w:rsidP="0024797E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24797E" w:rsidRPr="00B74EAF" w:rsidRDefault="0024797E" w:rsidP="0024797E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24797E" w:rsidRPr="00B74EAF" w:rsidRDefault="0024797E" w:rsidP="0024797E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24797E" w:rsidRPr="00B74EAF" w:rsidRDefault="0024797E" w:rsidP="0024797E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4797E" w:rsidRPr="00B74EAF" w:rsidTr="0080386D">
        <w:trPr>
          <w:trHeight w:val="383"/>
        </w:trPr>
        <w:tc>
          <w:tcPr>
            <w:tcW w:w="2235" w:type="dxa"/>
            <w:hideMark/>
          </w:tcPr>
          <w:p w:rsidR="0024797E" w:rsidRPr="00B74EAF" w:rsidRDefault="00B301E8" w:rsidP="0080386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23.04.2024</w:t>
            </w:r>
          </w:p>
        </w:tc>
        <w:tc>
          <w:tcPr>
            <w:tcW w:w="2268" w:type="dxa"/>
          </w:tcPr>
          <w:p w:rsidR="0024797E" w:rsidRPr="00B74EAF" w:rsidRDefault="0024797E" w:rsidP="0080386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4797E" w:rsidRPr="00B74EAF" w:rsidRDefault="0024797E" w:rsidP="0080386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4797E" w:rsidRPr="00B74EAF" w:rsidRDefault="00B301E8" w:rsidP="0080386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366</w:t>
            </w:r>
          </w:p>
        </w:tc>
        <w:tc>
          <w:tcPr>
            <w:tcW w:w="1315" w:type="dxa"/>
          </w:tcPr>
          <w:p w:rsidR="0024797E" w:rsidRPr="00B74EAF" w:rsidRDefault="0024797E" w:rsidP="0080386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4797E" w:rsidRPr="00B74EAF" w:rsidRDefault="0024797E" w:rsidP="0080386D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240DD1" w:rsidRPr="0024797E" w:rsidRDefault="00240DD1" w:rsidP="00240DD1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</w:tblGrid>
      <w:tr w:rsidR="00240DD1" w:rsidRPr="007A4B16" w:rsidTr="0024797E">
        <w:trPr>
          <w:trHeight w:val="1232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D560F0" w:rsidRDefault="00240DD1" w:rsidP="0024797E">
            <w:pPr>
              <w:ind w:right="176"/>
              <w:rPr>
                <w:sz w:val="28"/>
                <w:szCs w:val="28"/>
              </w:rPr>
            </w:pPr>
            <w:r w:rsidRPr="007A4B16">
              <w:rPr>
                <w:sz w:val="28"/>
                <w:szCs w:val="28"/>
              </w:rPr>
              <w:t xml:space="preserve">О </w:t>
            </w:r>
            <w:r w:rsidR="0033754D">
              <w:rPr>
                <w:sz w:val="28"/>
                <w:szCs w:val="28"/>
              </w:rPr>
              <w:t>мерах по обеспечению безопасности</w:t>
            </w:r>
          </w:p>
          <w:p w:rsidR="00D560F0" w:rsidRDefault="0033754D" w:rsidP="0024797E">
            <w:pPr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спасению людей </w:t>
            </w:r>
            <w:r w:rsidR="00D560F0">
              <w:rPr>
                <w:sz w:val="28"/>
                <w:szCs w:val="28"/>
              </w:rPr>
              <w:t>на водных объектах</w:t>
            </w:r>
          </w:p>
          <w:p w:rsidR="00FB71E9" w:rsidRPr="008C2CF9" w:rsidRDefault="0033754D" w:rsidP="0024797E">
            <w:pPr>
              <w:ind w:right="1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границах </w:t>
            </w:r>
            <w:r w:rsidR="00DB199F">
              <w:rPr>
                <w:sz w:val="28"/>
                <w:szCs w:val="28"/>
              </w:rPr>
              <w:t>Песчанокопского района</w:t>
            </w:r>
          </w:p>
          <w:p w:rsidR="00240DD1" w:rsidRPr="0024797E" w:rsidRDefault="00240DD1" w:rsidP="00240DD1">
            <w:pPr>
              <w:jc w:val="both"/>
              <w:rPr>
                <w:noProof/>
                <w:szCs w:val="28"/>
              </w:rPr>
            </w:pPr>
          </w:p>
        </w:tc>
      </w:tr>
    </w:tbl>
    <w:p w:rsidR="00240DD1" w:rsidRDefault="0033754D" w:rsidP="00240DD1">
      <w:pPr>
        <w:pStyle w:val="a4"/>
        <w:jc w:val="both"/>
      </w:pPr>
      <w:r>
        <w:t xml:space="preserve">В соответствии с </w:t>
      </w:r>
      <w:r w:rsidR="004022A2">
        <w:t>п. 3 ст.</w:t>
      </w:r>
      <w:r w:rsidR="0039523B" w:rsidRPr="0039523B">
        <w:t>14 Федерального закона от 6 октября 2003 года № 131-ФЗ «Об общих принципах орга</w:t>
      </w:r>
      <w:r w:rsidR="004022A2">
        <w:t>низации местного самоуправления в Российской Федерации», п.3 ст.</w:t>
      </w:r>
      <w:r w:rsidR="0039523B" w:rsidRPr="0039523B">
        <w:t xml:space="preserve">27 Федерального закона от 3 июня 2006 года </w:t>
      </w:r>
      <w:r w:rsidR="004022A2">
        <w:t xml:space="preserve">                  </w:t>
      </w:r>
      <w:r w:rsidR="0039523B" w:rsidRPr="0039523B">
        <w:t>№ 74-ФЗ «Водный кодекс Российской Федерации»</w:t>
      </w:r>
      <w:r w:rsidR="0024797E">
        <w:t xml:space="preserve"> </w:t>
      </w:r>
      <w:r w:rsidR="0039523B" w:rsidRPr="0039523B">
        <w:t>(в редакции от</w:t>
      </w:r>
      <w:r w:rsidR="004022A2">
        <w:t xml:space="preserve">                 </w:t>
      </w:r>
      <w:r w:rsidR="0039523B" w:rsidRPr="0039523B">
        <w:t xml:space="preserve"> 02.07.2021 г.)</w:t>
      </w:r>
      <w:r w:rsidR="004022A2">
        <w:t>, ст.</w:t>
      </w:r>
      <w:r w:rsidR="0039523B" w:rsidRPr="0039523B">
        <w:t>9 Областного закона от 24.12.2004 № 256-зс «О защите населения</w:t>
      </w:r>
      <w:r w:rsidR="0024797E">
        <w:t xml:space="preserve"> </w:t>
      </w:r>
      <w:r w:rsidR="0039523B" w:rsidRPr="0039523B">
        <w:t xml:space="preserve">и территории от чрезвычайных ситуаций межмуниципального </w:t>
      </w:r>
      <w:r w:rsidR="004022A2">
        <w:t>и регионального характера», пп.1 п.</w:t>
      </w:r>
      <w:r w:rsidR="0039523B" w:rsidRPr="0039523B">
        <w:t>1</w:t>
      </w:r>
      <w:r w:rsidR="004022A2">
        <w:t xml:space="preserve"> ст.</w:t>
      </w:r>
      <w:r w:rsidR="0039523B" w:rsidRPr="0039523B">
        <w:t>12 Областног</w:t>
      </w:r>
      <w:r w:rsidR="004022A2">
        <w:t xml:space="preserve">о закона от 28.12.2005         № 436-зс </w:t>
      </w:r>
      <w:r w:rsidR="0039523B" w:rsidRPr="0039523B">
        <w:t xml:space="preserve">«О местном самоуправлении в Ростовской области», постановления </w:t>
      </w:r>
      <w:r w:rsidR="004022A2">
        <w:t xml:space="preserve"> </w:t>
      </w:r>
      <w:r w:rsidR="0039523B" w:rsidRPr="0039523B">
        <w:t>Правительства Ростовской области от 23.05.2012 № 436 «Об утверждении Правил охраны жизни людей на водных объектах в Ростовской области», постановления Правительства Ростовс</w:t>
      </w:r>
      <w:r w:rsidR="0024797E">
        <w:t xml:space="preserve">кой области от 10.04.2019 № 263 </w:t>
      </w:r>
      <w:r w:rsidR="004022A2">
        <w:t xml:space="preserve">                      </w:t>
      </w:r>
      <w:r w:rsidR="0039523B" w:rsidRPr="0039523B">
        <w:t>«О внесения изменений в постановления</w:t>
      </w:r>
      <w:r w:rsidR="0024797E">
        <w:t xml:space="preserve"> </w:t>
      </w:r>
      <w:r w:rsidR="0039523B" w:rsidRPr="0039523B">
        <w:t>Правительства Ростовской области от 23.05.2012 № 436»</w:t>
      </w:r>
      <w:r w:rsidR="00F240BC">
        <w:t>,</w:t>
      </w:r>
      <w:r w:rsidR="00D56FBA">
        <w:t xml:space="preserve"> </w:t>
      </w:r>
      <w:r w:rsidR="00F240BC">
        <w:t>в целях</w:t>
      </w:r>
      <w:r w:rsidR="00D56FBA">
        <w:t xml:space="preserve"> </w:t>
      </w:r>
      <w:r>
        <w:t xml:space="preserve">обеспечения безопасности людей </w:t>
      </w:r>
      <w:r w:rsidR="00603373">
        <w:t>на водных объектах</w:t>
      </w:r>
      <w:r w:rsidR="00F240BC">
        <w:t>, охраны их жизни и здоровья</w:t>
      </w:r>
      <w:r w:rsidR="00603373">
        <w:t xml:space="preserve"> </w:t>
      </w:r>
      <w:r w:rsidR="00DB199F">
        <w:t>в границах Песчанокопского района</w:t>
      </w:r>
      <w:r w:rsidR="0024797E">
        <w:t>,</w:t>
      </w:r>
    </w:p>
    <w:p w:rsidR="0024797E" w:rsidRDefault="0024797E" w:rsidP="0024797E">
      <w:pPr>
        <w:pStyle w:val="a4"/>
        <w:jc w:val="center"/>
      </w:pPr>
      <w:r w:rsidRPr="00DE75B7">
        <w:rPr>
          <w:b/>
          <w:bCs/>
          <w:sz w:val="36"/>
          <w:szCs w:val="36"/>
        </w:rPr>
        <w:t>Постановляю</w:t>
      </w:r>
      <w:r w:rsidRPr="00DE75B7">
        <w:t>:</w:t>
      </w:r>
    </w:p>
    <w:p w:rsidR="005C3CD1" w:rsidRDefault="005C3CD1" w:rsidP="0024797E">
      <w:pPr>
        <w:pStyle w:val="a4"/>
        <w:ind w:firstLine="697"/>
        <w:jc w:val="both"/>
      </w:pPr>
      <w:r>
        <w:t xml:space="preserve">1. </w:t>
      </w:r>
      <w:r w:rsidR="0039523B">
        <w:t>Ввести в действия</w:t>
      </w:r>
      <w:r>
        <w:t xml:space="preserve"> Правила охраны жиз</w:t>
      </w:r>
      <w:r w:rsidR="00DB199F">
        <w:t>ни людей на водоемах в границах Песчанокопского района</w:t>
      </w:r>
      <w:r w:rsidR="002A6B0A">
        <w:t xml:space="preserve"> (приложение</w:t>
      </w:r>
      <w:r w:rsidR="00DC6602">
        <w:t>)</w:t>
      </w:r>
      <w:r>
        <w:t>.</w:t>
      </w:r>
    </w:p>
    <w:p w:rsidR="00EE08A7" w:rsidRPr="00EE08A7" w:rsidRDefault="00EE08A7" w:rsidP="0024797E">
      <w:pPr>
        <w:ind w:firstLine="697"/>
        <w:jc w:val="both"/>
        <w:rPr>
          <w:color w:val="000000"/>
          <w:sz w:val="28"/>
          <w:szCs w:val="28"/>
        </w:rPr>
      </w:pPr>
      <w:r w:rsidRPr="00EE08A7">
        <w:rPr>
          <w:color w:val="000000"/>
          <w:sz w:val="28"/>
          <w:szCs w:val="28"/>
        </w:rPr>
        <w:t xml:space="preserve">2. </w:t>
      </w:r>
      <w:r w:rsidR="00DB199F">
        <w:rPr>
          <w:color w:val="000000"/>
          <w:sz w:val="28"/>
          <w:szCs w:val="28"/>
        </w:rPr>
        <w:t>Начальнику МКУ Песчанокопского района «Служба</w:t>
      </w:r>
      <w:r w:rsidR="0024797E">
        <w:rPr>
          <w:color w:val="000000"/>
          <w:sz w:val="28"/>
          <w:szCs w:val="28"/>
        </w:rPr>
        <w:t xml:space="preserve"> по делам ГО и ЧС» (Тарасов Е.С.)</w:t>
      </w:r>
      <w:r w:rsidRPr="00EE08A7">
        <w:rPr>
          <w:color w:val="000000"/>
          <w:sz w:val="28"/>
          <w:szCs w:val="28"/>
        </w:rPr>
        <w:t>:</w:t>
      </w:r>
    </w:p>
    <w:p w:rsidR="00EE08A7" w:rsidRPr="00D1616B" w:rsidRDefault="00DB199F" w:rsidP="0024797E">
      <w:pPr>
        <w:ind w:firstLine="69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="00D1616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С</w:t>
      </w:r>
      <w:r w:rsidR="00153B04">
        <w:rPr>
          <w:color w:val="000000"/>
          <w:sz w:val="28"/>
          <w:szCs w:val="28"/>
        </w:rPr>
        <w:t>формировать</w:t>
      </w:r>
      <w:r w:rsidR="00EE08A7" w:rsidRPr="00EE08A7">
        <w:rPr>
          <w:sz w:val="28"/>
          <w:szCs w:val="28"/>
        </w:rPr>
        <w:t xml:space="preserve"> реестр организаций, привлекаемых к спасению людей, терпящих бедствие на водных объектах в границах</w:t>
      </w:r>
      <w:r>
        <w:rPr>
          <w:sz w:val="28"/>
          <w:szCs w:val="28"/>
        </w:rPr>
        <w:t xml:space="preserve"> Песчанокопского района</w:t>
      </w:r>
      <w:r w:rsidR="00B80BCD">
        <w:rPr>
          <w:sz w:val="28"/>
          <w:szCs w:val="28"/>
        </w:rPr>
        <w:t>.</w:t>
      </w:r>
    </w:p>
    <w:p w:rsidR="00EE08A7" w:rsidRPr="00EE08A7" w:rsidRDefault="00D1616B" w:rsidP="0024797E">
      <w:pPr>
        <w:ind w:firstLine="6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</w:t>
      </w:r>
      <w:r w:rsidR="00EE08A7" w:rsidRPr="00EE08A7">
        <w:rPr>
          <w:color w:val="000000"/>
          <w:sz w:val="28"/>
          <w:szCs w:val="28"/>
        </w:rPr>
        <w:t>беспечить готовность плав</w:t>
      </w:r>
      <w:r w:rsidR="00B80BCD">
        <w:rPr>
          <w:color w:val="000000"/>
          <w:sz w:val="28"/>
          <w:szCs w:val="28"/>
        </w:rPr>
        <w:t xml:space="preserve">ательных </w:t>
      </w:r>
      <w:r w:rsidR="00EE08A7" w:rsidRPr="00EE08A7">
        <w:rPr>
          <w:color w:val="000000"/>
          <w:sz w:val="28"/>
          <w:szCs w:val="28"/>
        </w:rPr>
        <w:t xml:space="preserve">средств, </w:t>
      </w:r>
      <w:r w:rsidR="00B80BCD">
        <w:rPr>
          <w:color w:val="000000"/>
          <w:sz w:val="28"/>
          <w:szCs w:val="28"/>
        </w:rPr>
        <w:t>обеспечить выставление знаков</w:t>
      </w:r>
      <w:r w:rsidR="00EE08A7" w:rsidRPr="00EE08A7">
        <w:rPr>
          <w:color w:val="000000"/>
          <w:sz w:val="28"/>
          <w:szCs w:val="28"/>
        </w:rPr>
        <w:t>, запрещающ</w:t>
      </w:r>
      <w:r w:rsidR="00B80BCD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выход</w:t>
      </w:r>
      <w:r w:rsidR="00B80BCD">
        <w:rPr>
          <w:color w:val="000000"/>
          <w:sz w:val="28"/>
          <w:szCs w:val="28"/>
        </w:rPr>
        <w:t xml:space="preserve"> и выезд</w:t>
      </w:r>
      <w:r>
        <w:rPr>
          <w:color w:val="000000"/>
          <w:sz w:val="28"/>
          <w:szCs w:val="28"/>
        </w:rPr>
        <w:t xml:space="preserve"> населения на лед</w:t>
      </w:r>
      <w:r w:rsidR="00B80BCD">
        <w:rPr>
          <w:color w:val="000000"/>
          <w:sz w:val="28"/>
          <w:szCs w:val="28"/>
        </w:rPr>
        <w:t>, а также знаков, запрещающих купание</w:t>
      </w:r>
      <w:r>
        <w:rPr>
          <w:color w:val="000000"/>
          <w:sz w:val="28"/>
          <w:szCs w:val="28"/>
        </w:rPr>
        <w:t>,</w:t>
      </w:r>
      <w:r w:rsidR="00EE08A7" w:rsidRPr="00EE08A7">
        <w:rPr>
          <w:color w:val="000000"/>
          <w:sz w:val="28"/>
          <w:szCs w:val="28"/>
        </w:rPr>
        <w:t xml:space="preserve"> в</w:t>
      </w:r>
      <w:r w:rsidR="00B80BCD">
        <w:rPr>
          <w:color w:val="000000"/>
          <w:sz w:val="28"/>
          <w:szCs w:val="28"/>
        </w:rPr>
        <w:t xml:space="preserve"> не отведенных для этого местах.</w:t>
      </w:r>
    </w:p>
    <w:p w:rsidR="00D1616B" w:rsidRDefault="00D1616B" w:rsidP="0024797E">
      <w:pPr>
        <w:ind w:firstLine="697"/>
        <w:jc w:val="both"/>
        <w:rPr>
          <w:color w:val="000000"/>
        </w:rPr>
      </w:pPr>
      <w:r>
        <w:rPr>
          <w:color w:val="000000"/>
          <w:sz w:val="28"/>
          <w:szCs w:val="28"/>
        </w:rPr>
        <w:t>2.3. В</w:t>
      </w:r>
      <w:r w:rsidR="00EE08A7" w:rsidRPr="00EE08A7">
        <w:rPr>
          <w:color w:val="000000"/>
          <w:sz w:val="28"/>
          <w:szCs w:val="28"/>
        </w:rPr>
        <w:t xml:space="preserve"> работе по предупреждению несчастных случаев на водоемах </w:t>
      </w:r>
      <w:r w:rsidR="00DB199F">
        <w:rPr>
          <w:sz w:val="28"/>
          <w:szCs w:val="28"/>
        </w:rPr>
        <w:t>Песчанокопского района</w:t>
      </w:r>
      <w:r w:rsidR="00EE08A7" w:rsidRPr="00EE08A7">
        <w:rPr>
          <w:sz w:val="28"/>
          <w:szCs w:val="28"/>
        </w:rPr>
        <w:t xml:space="preserve"> </w:t>
      </w:r>
      <w:r w:rsidR="00EE08A7" w:rsidRPr="00EE08A7">
        <w:rPr>
          <w:color w:val="000000"/>
          <w:sz w:val="28"/>
          <w:szCs w:val="28"/>
        </w:rPr>
        <w:t>активно использовать агитационные мероприятия</w:t>
      </w:r>
      <w:r w:rsidR="00EE08A7">
        <w:rPr>
          <w:color w:val="000000"/>
        </w:rPr>
        <w:t>.</w:t>
      </w:r>
    </w:p>
    <w:p w:rsidR="00DB199F" w:rsidRDefault="00D1616B" w:rsidP="0024797E">
      <w:pPr>
        <w:ind w:firstLine="69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199F">
        <w:t xml:space="preserve">. </w:t>
      </w:r>
      <w:r w:rsidR="00DB199F" w:rsidRPr="00DB3F2C">
        <w:rPr>
          <w:sz w:val="28"/>
          <w:szCs w:val="28"/>
        </w:rPr>
        <w:t>Постановление вступает в законную силу с момента его подписания</w:t>
      </w:r>
      <w:r w:rsidR="00B80BCD">
        <w:rPr>
          <w:sz w:val="28"/>
          <w:szCs w:val="28"/>
        </w:rPr>
        <w:t>.</w:t>
      </w:r>
    </w:p>
    <w:p w:rsidR="00D1616B" w:rsidRPr="00DB3F2C" w:rsidRDefault="00D1616B" w:rsidP="0024797E">
      <w:pPr>
        <w:pStyle w:val="ab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r w:rsidRPr="00DB3F2C">
        <w:rPr>
          <w:rFonts w:ascii="Times New Roman" w:eastAsia="Times New Roman" w:hAnsi="Times New Roman" w:cs="Times New Roman"/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</w:t>
      </w:r>
      <w:r w:rsidR="002479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4F72" w:rsidRDefault="00B80BCD" w:rsidP="0024797E">
      <w:pPr>
        <w:pStyle w:val="a4"/>
        <w:ind w:firstLine="697"/>
        <w:jc w:val="both"/>
      </w:pPr>
      <w:r>
        <w:t>5</w:t>
      </w:r>
      <w:r w:rsidR="00DB199F">
        <w:t xml:space="preserve">. </w:t>
      </w:r>
      <w:r w:rsidR="00DB199F" w:rsidRPr="00DB3F2C">
        <w:t xml:space="preserve">Контроль за выполнением постановления возложить на заместителя главы Администрации района по вопросам безопасности </w:t>
      </w:r>
      <w:r w:rsidR="0024797E">
        <w:t xml:space="preserve">Ткалю </w:t>
      </w:r>
      <w:r w:rsidR="0024797E" w:rsidRPr="00DB3F2C">
        <w:t>Э.В.</w:t>
      </w:r>
    </w:p>
    <w:p w:rsidR="0071674A" w:rsidRDefault="0071674A" w:rsidP="0024797E">
      <w:pPr>
        <w:pStyle w:val="a4"/>
        <w:ind w:firstLine="697"/>
        <w:jc w:val="both"/>
      </w:pPr>
    </w:p>
    <w:p w:rsidR="00D64E7D" w:rsidRDefault="00D64E7D" w:rsidP="0024797E">
      <w:pPr>
        <w:pStyle w:val="a4"/>
        <w:ind w:firstLine="697"/>
        <w:jc w:val="both"/>
      </w:pPr>
    </w:p>
    <w:tbl>
      <w:tblPr>
        <w:tblW w:w="10736" w:type="dxa"/>
        <w:tblLayout w:type="fixed"/>
        <w:tblLook w:val="0000" w:firstRow="0" w:lastRow="0" w:firstColumn="0" w:lastColumn="0" w:noHBand="0" w:noVBand="0"/>
      </w:tblPr>
      <w:tblGrid>
        <w:gridCol w:w="10456"/>
        <w:gridCol w:w="280"/>
      </w:tblGrid>
      <w:tr w:rsidR="00240DD1" w:rsidRPr="007A4B16" w:rsidTr="0024797E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71674A" w:rsidRDefault="00240DD1" w:rsidP="0024797E">
            <w:pPr>
              <w:pStyle w:val="a4"/>
              <w:ind w:firstLine="700"/>
            </w:pPr>
            <w:r>
              <w:t xml:space="preserve">         </w:t>
            </w:r>
          </w:p>
          <w:p w:rsidR="00240DD1" w:rsidRDefault="00240DD1" w:rsidP="0024797E">
            <w:pPr>
              <w:pStyle w:val="a4"/>
              <w:ind w:firstLine="0"/>
            </w:pPr>
            <w:r w:rsidRPr="007A4B16">
              <w:t>Г</w:t>
            </w:r>
            <w:r w:rsidR="00D1616B">
              <w:t>лава Администрации</w:t>
            </w:r>
          </w:p>
          <w:p w:rsidR="00B80BCD" w:rsidRDefault="00D1616B" w:rsidP="0024797E">
            <w:pPr>
              <w:pStyle w:val="a4"/>
              <w:tabs>
                <w:tab w:val="left" w:pos="9629"/>
              </w:tabs>
              <w:ind w:right="601" w:firstLine="0"/>
            </w:pPr>
            <w:r>
              <w:t xml:space="preserve">Песчанокопского района                            </w:t>
            </w:r>
            <w:r w:rsidR="0024797E">
              <w:t xml:space="preserve">                                       </w:t>
            </w:r>
            <w:r>
              <w:t>И.И. Апольский</w:t>
            </w:r>
          </w:p>
          <w:p w:rsidR="00B80BCD" w:rsidRDefault="00B80BCD" w:rsidP="0024797E">
            <w:pPr>
              <w:pStyle w:val="a4"/>
              <w:ind w:firstLine="700"/>
            </w:pPr>
          </w:p>
          <w:p w:rsidR="00B80BCD" w:rsidRDefault="00B80BCD" w:rsidP="0024797E">
            <w:pPr>
              <w:pStyle w:val="a4"/>
              <w:ind w:firstLine="700"/>
            </w:pPr>
          </w:p>
          <w:p w:rsidR="00B80BCD" w:rsidRDefault="00B80BCD" w:rsidP="0024797E">
            <w:pPr>
              <w:pStyle w:val="a4"/>
              <w:ind w:firstLine="700"/>
            </w:pPr>
          </w:p>
          <w:p w:rsidR="00B80BCD" w:rsidRDefault="00B80BCD" w:rsidP="0024797E">
            <w:pPr>
              <w:pStyle w:val="a4"/>
              <w:ind w:firstLine="0"/>
            </w:pPr>
            <w:r>
              <w:t>Постановление вносит:</w:t>
            </w:r>
          </w:p>
          <w:p w:rsidR="00B80BCD" w:rsidRDefault="00D91BEF" w:rsidP="0024797E">
            <w:pPr>
              <w:pStyle w:val="a4"/>
              <w:ind w:firstLine="0"/>
            </w:pPr>
            <w:r>
              <w:t>з</w:t>
            </w:r>
            <w:r w:rsidR="00B80BCD">
              <w:t>аместитель главы Администрации</w:t>
            </w:r>
          </w:p>
          <w:p w:rsidR="00D1616B" w:rsidRPr="007A4B16" w:rsidRDefault="00B80BCD" w:rsidP="0024797E">
            <w:pPr>
              <w:pStyle w:val="a4"/>
              <w:ind w:firstLine="0"/>
            </w:pPr>
            <w:r>
              <w:t>района по вопросам безопасности</w:t>
            </w:r>
            <w:r w:rsidR="009905EA">
              <w:t xml:space="preserve">                    </w:t>
            </w:r>
            <w:r w:rsidR="00D1616B">
              <w:t xml:space="preserve">                                          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240DD1" w:rsidRPr="007A4B16" w:rsidRDefault="00240DD1" w:rsidP="0024797E">
            <w:pPr>
              <w:pStyle w:val="a4"/>
              <w:ind w:firstLine="700"/>
            </w:pPr>
          </w:p>
        </w:tc>
      </w:tr>
    </w:tbl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39523B" w:rsidRDefault="0039523B" w:rsidP="00B467B0">
      <w:pPr>
        <w:ind w:left="5940"/>
        <w:jc w:val="center"/>
        <w:rPr>
          <w:sz w:val="28"/>
          <w:szCs w:val="28"/>
        </w:rPr>
      </w:pPr>
    </w:p>
    <w:p w:rsidR="00D1616B" w:rsidRDefault="00D1616B" w:rsidP="00B467B0">
      <w:pPr>
        <w:ind w:left="5940"/>
        <w:jc w:val="center"/>
        <w:rPr>
          <w:sz w:val="28"/>
          <w:szCs w:val="28"/>
        </w:rPr>
      </w:pPr>
    </w:p>
    <w:p w:rsidR="00D1616B" w:rsidRDefault="00D1616B" w:rsidP="00B467B0">
      <w:pPr>
        <w:ind w:left="5940"/>
        <w:jc w:val="center"/>
        <w:rPr>
          <w:sz w:val="28"/>
          <w:szCs w:val="28"/>
        </w:rPr>
      </w:pPr>
    </w:p>
    <w:p w:rsidR="00D1616B" w:rsidRDefault="00D1616B" w:rsidP="00B467B0">
      <w:pPr>
        <w:ind w:left="5940"/>
        <w:jc w:val="center"/>
        <w:rPr>
          <w:sz w:val="28"/>
          <w:szCs w:val="28"/>
        </w:rPr>
      </w:pPr>
    </w:p>
    <w:p w:rsidR="00D1616B" w:rsidRDefault="00D1616B" w:rsidP="00B467B0">
      <w:pPr>
        <w:ind w:left="5940"/>
        <w:jc w:val="center"/>
        <w:rPr>
          <w:sz w:val="28"/>
          <w:szCs w:val="28"/>
        </w:rPr>
      </w:pPr>
    </w:p>
    <w:p w:rsidR="0024797E" w:rsidRDefault="0024797E" w:rsidP="00B467B0">
      <w:pPr>
        <w:ind w:left="5940"/>
        <w:jc w:val="center"/>
        <w:rPr>
          <w:sz w:val="28"/>
          <w:szCs w:val="28"/>
        </w:rPr>
      </w:pPr>
    </w:p>
    <w:p w:rsidR="0024797E" w:rsidRDefault="0024797E" w:rsidP="00B467B0">
      <w:pPr>
        <w:ind w:left="5940"/>
        <w:jc w:val="center"/>
        <w:rPr>
          <w:sz w:val="28"/>
          <w:szCs w:val="28"/>
        </w:rPr>
      </w:pPr>
    </w:p>
    <w:p w:rsidR="0024797E" w:rsidRDefault="0024797E" w:rsidP="00B467B0">
      <w:pPr>
        <w:ind w:left="5940"/>
        <w:jc w:val="center"/>
        <w:rPr>
          <w:sz w:val="28"/>
          <w:szCs w:val="28"/>
        </w:rPr>
      </w:pPr>
    </w:p>
    <w:p w:rsidR="0024797E" w:rsidRDefault="0024797E" w:rsidP="00B467B0">
      <w:pPr>
        <w:ind w:left="5940"/>
        <w:jc w:val="center"/>
        <w:rPr>
          <w:sz w:val="28"/>
          <w:szCs w:val="28"/>
        </w:rPr>
      </w:pPr>
    </w:p>
    <w:p w:rsidR="0024797E" w:rsidRDefault="0024797E" w:rsidP="00B467B0">
      <w:pPr>
        <w:ind w:left="5940"/>
        <w:jc w:val="center"/>
        <w:rPr>
          <w:sz w:val="28"/>
          <w:szCs w:val="28"/>
        </w:rPr>
      </w:pPr>
    </w:p>
    <w:p w:rsidR="00B467B0" w:rsidRPr="00B467B0" w:rsidRDefault="00B467B0" w:rsidP="0024797E">
      <w:pPr>
        <w:ind w:left="5103"/>
        <w:rPr>
          <w:sz w:val="28"/>
          <w:szCs w:val="28"/>
        </w:rPr>
      </w:pPr>
      <w:r w:rsidRPr="00B467B0">
        <w:rPr>
          <w:sz w:val="28"/>
          <w:szCs w:val="28"/>
        </w:rPr>
        <w:lastRenderedPageBreak/>
        <w:t>Приложение</w:t>
      </w:r>
    </w:p>
    <w:p w:rsidR="00B467B0" w:rsidRPr="00B467B0" w:rsidRDefault="00B467B0" w:rsidP="0024797E">
      <w:pPr>
        <w:ind w:left="5103"/>
        <w:rPr>
          <w:sz w:val="28"/>
          <w:szCs w:val="28"/>
        </w:rPr>
      </w:pPr>
      <w:r w:rsidRPr="00B467B0">
        <w:rPr>
          <w:sz w:val="28"/>
          <w:szCs w:val="28"/>
        </w:rPr>
        <w:t>к постановлению</w:t>
      </w:r>
      <w:r w:rsidR="0024797E">
        <w:rPr>
          <w:sz w:val="28"/>
          <w:szCs w:val="28"/>
        </w:rPr>
        <w:t xml:space="preserve"> </w:t>
      </w:r>
      <w:r w:rsidR="00DB199F">
        <w:rPr>
          <w:sz w:val="28"/>
          <w:szCs w:val="28"/>
        </w:rPr>
        <w:t>Администрации Песчанокопского района</w:t>
      </w:r>
    </w:p>
    <w:p w:rsidR="00B467B0" w:rsidRPr="00B467B0" w:rsidRDefault="00B467B0" w:rsidP="0024797E">
      <w:pPr>
        <w:ind w:left="5103"/>
        <w:rPr>
          <w:sz w:val="28"/>
          <w:szCs w:val="28"/>
        </w:rPr>
      </w:pPr>
      <w:r w:rsidRPr="00B467B0">
        <w:rPr>
          <w:sz w:val="28"/>
          <w:szCs w:val="28"/>
        </w:rPr>
        <w:t xml:space="preserve">от </w:t>
      </w:r>
      <w:r w:rsidR="00B301E8">
        <w:rPr>
          <w:sz w:val="28"/>
          <w:szCs w:val="28"/>
        </w:rPr>
        <w:t>23.04.2024</w:t>
      </w:r>
      <w:r w:rsidRPr="00B467B0">
        <w:rPr>
          <w:sz w:val="28"/>
          <w:szCs w:val="28"/>
        </w:rPr>
        <w:t xml:space="preserve"> № </w:t>
      </w:r>
      <w:r w:rsidR="00B301E8">
        <w:rPr>
          <w:sz w:val="28"/>
          <w:szCs w:val="28"/>
        </w:rPr>
        <w:t>366</w:t>
      </w:r>
      <w:bookmarkStart w:id="0" w:name="_GoBack"/>
      <w:bookmarkEnd w:id="0"/>
    </w:p>
    <w:p w:rsidR="00B467B0" w:rsidRDefault="00B467B0" w:rsidP="00B467B0"/>
    <w:p w:rsidR="00B467B0" w:rsidRDefault="00B467B0" w:rsidP="00B467B0"/>
    <w:p w:rsidR="00B467B0" w:rsidRPr="007614D4" w:rsidRDefault="00B467B0" w:rsidP="00B467B0">
      <w:pPr>
        <w:jc w:val="center"/>
        <w:rPr>
          <w:sz w:val="28"/>
          <w:szCs w:val="28"/>
        </w:rPr>
      </w:pPr>
      <w:r w:rsidRPr="007614D4">
        <w:rPr>
          <w:sz w:val="28"/>
          <w:szCs w:val="28"/>
        </w:rPr>
        <w:t>ПРАВИЛА</w:t>
      </w:r>
    </w:p>
    <w:p w:rsidR="00B467B0" w:rsidRDefault="00B467B0" w:rsidP="00B467B0">
      <w:pPr>
        <w:pStyle w:val="a4"/>
        <w:ind w:right="172" w:firstLine="0"/>
        <w:jc w:val="center"/>
      </w:pPr>
      <w:r>
        <w:t xml:space="preserve">охраны жизни людей на водоемах </w:t>
      </w:r>
      <w:r w:rsidR="00DB199F">
        <w:t>в границах Песчанокопского района</w:t>
      </w:r>
    </w:p>
    <w:p w:rsidR="00B467B0" w:rsidRDefault="00B467B0" w:rsidP="00B467B0">
      <w:pPr>
        <w:pStyle w:val="a4"/>
        <w:ind w:right="172" w:firstLine="700"/>
        <w:jc w:val="both"/>
      </w:pPr>
    </w:p>
    <w:p w:rsidR="00B467B0" w:rsidRDefault="00B467B0" w:rsidP="00B467B0">
      <w:pPr>
        <w:pStyle w:val="a4"/>
        <w:ind w:right="172" w:firstLine="0"/>
        <w:jc w:val="center"/>
      </w:pPr>
      <w:r>
        <w:t>1. Общие положения</w:t>
      </w:r>
    </w:p>
    <w:p w:rsidR="00D91BEF" w:rsidRDefault="00D91BEF" w:rsidP="00B467B0">
      <w:pPr>
        <w:pStyle w:val="a4"/>
        <w:ind w:right="172" w:firstLine="0"/>
        <w:jc w:val="center"/>
      </w:pPr>
    </w:p>
    <w:p w:rsidR="00B467B0" w:rsidRDefault="0039523B" w:rsidP="0039523B">
      <w:pPr>
        <w:pStyle w:val="a4"/>
        <w:tabs>
          <w:tab w:val="num" w:pos="0"/>
        </w:tabs>
        <w:ind w:right="172"/>
        <w:jc w:val="both"/>
      </w:pPr>
      <w:r>
        <w:t>1.1. </w:t>
      </w:r>
      <w:r w:rsidR="00B467B0">
        <w:t xml:space="preserve">Настоящие Правила разработаны в соответствии с Водным кодексом Российской Федерации, приказом Министерства жилищно-коммунального хозяйства РСФСР от 23.12.1988 № 351 «Об утверждении Правил охраны жизни людей на внутренних водоемах РСФСР и прибрежных участках морей», </w:t>
      </w:r>
      <w:r>
        <w:t xml:space="preserve">постановлением Правительства Ростовской области от 23.05.2012 № 436 «Об утверждении Правил охраны жизни людей на водных объектах </w:t>
      </w:r>
      <w:r w:rsidR="0024797E">
        <w:t xml:space="preserve"> </w:t>
      </w:r>
      <w:r>
        <w:t xml:space="preserve">в Ростовской области», постановления Правительства Ростовской области </w:t>
      </w:r>
      <w:r w:rsidR="0024797E">
        <w:t xml:space="preserve"> </w:t>
      </w:r>
      <w:r>
        <w:t>от 10.04.2019 № 263 «О внесения изменений в постановления Правительства Ростовской области от 23.05.2012 № 436»</w:t>
      </w:r>
      <w:r w:rsidR="00B467B0">
        <w:t xml:space="preserve"> и обязательны для населения и организаций любой фо</w:t>
      </w:r>
      <w:r w:rsidR="00DB199F">
        <w:t>рмы собственности на территории Песчанокопского района</w:t>
      </w:r>
      <w:r w:rsidR="00B467B0">
        <w:t>.</w:t>
      </w:r>
    </w:p>
    <w:p w:rsidR="00B467B0" w:rsidRDefault="0039523B" w:rsidP="0039523B">
      <w:pPr>
        <w:pStyle w:val="a4"/>
        <w:ind w:right="172"/>
        <w:jc w:val="both"/>
      </w:pPr>
      <w:r>
        <w:t>1.2. </w:t>
      </w:r>
      <w:r w:rsidR="00E047BA">
        <w:t>О</w:t>
      </w:r>
      <w:r w:rsidR="00B467B0">
        <w:t>рганизации независимо от форм собственности несут ответственность за состояние безопасности жизни людей на закрепленных за ними водоемах.</w:t>
      </w:r>
    </w:p>
    <w:p w:rsidR="00B467B0" w:rsidRDefault="0039523B" w:rsidP="0039523B">
      <w:pPr>
        <w:pStyle w:val="a4"/>
        <w:ind w:right="172"/>
        <w:jc w:val="both"/>
      </w:pPr>
      <w:r>
        <w:t>1.3. </w:t>
      </w:r>
      <w:r w:rsidR="00B467B0">
        <w:t xml:space="preserve">Сроки купального сезона, продолжительность работы зон отдыха, спасательных постов </w:t>
      </w:r>
      <w:r w:rsidR="00ED6CCA">
        <w:t>устанавливаются</w:t>
      </w:r>
      <w:r w:rsidR="00B80BCD">
        <w:t xml:space="preserve"> органами местного самоуправления.</w:t>
      </w:r>
    </w:p>
    <w:p w:rsidR="00B467B0" w:rsidRDefault="00B467B0" w:rsidP="00B467B0">
      <w:pPr>
        <w:jc w:val="center"/>
      </w:pPr>
    </w:p>
    <w:p w:rsidR="00B467B0" w:rsidRDefault="00B467B0" w:rsidP="00B467B0">
      <w:pPr>
        <w:jc w:val="center"/>
        <w:rPr>
          <w:sz w:val="28"/>
          <w:szCs w:val="28"/>
        </w:rPr>
      </w:pPr>
      <w:r w:rsidRPr="00487165">
        <w:rPr>
          <w:sz w:val="28"/>
          <w:szCs w:val="28"/>
        </w:rPr>
        <w:t>2. Требования к зонам отдыха</w:t>
      </w:r>
    </w:p>
    <w:p w:rsidR="00D91BEF" w:rsidRDefault="00D91BEF" w:rsidP="00B467B0">
      <w:pPr>
        <w:jc w:val="center"/>
        <w:rPr>
          <w:sz w:val="28"/>
          <w:szCs w:val="28"/>
        </w:rPr>
      </w:pP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2.1. Береговая территория зоны отдыха должна соответствовать санитарным нормам.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В зонах отдыха в период купального сезона выставляются спасательные посты организаций, за которыми закреплены зоны отдыха.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2.3. Зоны отдыха располагаются на расстоянии</w:t>
      </w:r>
      <w:r w:rsidRPr="00487165">
        <w:rPr>
          <w:sz w:val="28"/>
          <w:szCs w:val="28"/>
        </w:rPr>
        <w:t>: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500 метров"/>
        </w:smartTagPr>
        <w:r>
          <w:rPr>
            <w:sz w:val="28"/>
            <w:szCs w:val="28"/>
          </w:rPr>
          <w:t>500 метров</w:t>
        </w:r>
      </w:smartTag>
      <w:r>
        <w:rPr>
          <w:sz w:val="28"/>
          <w:szCs w:val="28"/>
        </w:rPr>
        <w:t xml:space="preserve"> выше по течению от впадающих в водоем сточных вод</w:t>
      </w:r>
      <w:r w:rsidRPr="00487165">
        <w:rPr>
          <w:sz w:val="28"/>
          <w:szCs w:val="28"/>
        </w:rPr>
        <w:t>;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</w:t>
      </w:r>
      <w:smartTag w:uri="urn:schemas-microsoft-com:office:smarttags" w:element="metricconverter">
        <w:smartTagPr>
          <w:attr w:name="ProductID" w:val="250 метров"/>
        </w:smartTagPr>
        <w:r>
          <w:rPr>
            <w:sz w:val="28"/>
            <w:szCs w:val="28"/>
          </w:rPr>
          <w:t>250 метров</w:t>
        </w:r>
      </w:smartTag>
      <w:r>
        <w:rPr>
          <w:sz w:val="28"/>
          <w:szCs w:val="28"/>
        </w:rPr>
        <w:t xml:space="preserve"> выше, не менее </w:t>
      </w:r>
      <w:smartTag w:uri="urn:schemas-microsoft-com:office:smarttags" w:element="metricconverter">
        <w:smartTagPr>
          <w:attr w:name="ProductID" w:val="1000 метров"/>
        </w:smartTagPr>
        <w:r>
          <w:rPr>
            <w:sz w:val="28"/>
            <w:szCs w:val="28"/>
          </w:rPr>
          <w:t>1000 метров</w:t>
        </w:r>
      </w:smartTag>
      <w:r>
        <w:rPr>
          <w:sz w:val="28"/>
          <w:szCs w:val="28"/>
        </w:rPr>
        <w:t xml:space="preserve"> ниже по течению от портовых сооружений.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2.4. Перед началом купального сезона</w:t>
      </w:r>
      <w:r w:rsidR="00B80BCD">
        <w:rPr>
          <w:sz w:val="28"/>
          <w:szCs w:val="28"/>
        </w:rPr>
        <w:t xml:space="preserve"> (в случае его установления)</w:t>
      </w:r>
      <w:r>
        <w:rPr>
          <w:sz w:val="28"/>
          <w:szCs w:val="28"/>
        </w:rPr>
        <w:t xml:space="preserve"> дно водоема до границы плавания должно быть обследовано водолазами, очищено от водных растений, коряг, камней, стекла и других опасных предметов, иметь постепенный скат без уступов до глубины </w:t>
      </w:r>
      <w:smartTag w:uri="urn:schemas-microsoft-com:office:smarttags" w:element="metricconverter">
        <w:smartTagPr>
          <w:attr w:name="ProductID" w:val="1,75 метра"/>
        </w:smartTagPr>
        <w:r>
          <w:rPr>
            <w:sz w:val="28"/>
            <w:szCs w:val="28"/>
          </w:rPr>
          <w:t>1,75 метра</w:t>
        </w:r>
      </w:smartTag>
      <w:r>
        <w:rPr>
          <w:sz w:val="28"/>
          <w:szCs w:val="28"/>
        </w:rPr>
        <w:t xml:space="preserve"> при ширине полосы от берега не менее </w:t>
      </w:r>
      <w:smartTag w:uri="urn:schemas-microsoft-com:office:smarttags" w:element="metricconverter">
        <w:smartTagPr>
          <w:attr w:name="ProductID" w:val="15 метров"/>
        </w:smartTagPr>
        <w:r>
          <w:rPr>
            <w:sz w:val="28"/>
            <w:szCs w:val="28"/>
          </w:rPr>
          <w:t>15 метров</w:t>
        </w:r>
      </w:smartTag>
      <w:r>
        <w:rPr>
          <w:sz w:val="28"/>
          <w:szCs w:val="28"/>
        </w:rPr>
        <w:t>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 Площадь водного зеркала в месте купания при проточном водоеме должна составлять не менее 5 </w:t>
      </w:r>
      <w:r w:rsidR="00065916">
        <w:rPr>
          <w:sz w:val="28"/>
          <w:szCs w:val="28"/>
        </w:rPr>
        <w:t>квадратных метров</w:t>
      </w:r>
      <w:r>
        <w:rPr>
          <w:sz w:val="28"/>
          <w:szCs w:val="28"/>
        </w:rPr>
        <w:t xml:space="preserve"> на одного купающегося, а на непроточном водоеме – в 2-3 раза больше.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В зоне отдыха для купания не умеющих плавать людей отводятся участки глубиной не более </w:t>
      </w:r>
      <w:smartTag w:uri="urn:schemas-microsoft-com:office:smarttags" w:element="metricconverter">
        <w:smartTagPr>
          <w:attr w:name="ProductID" w:val="1,2 метра"/>
        </w:smartTagPr>
        <w:r>
          <w:rPr>
            <w:sz w:val="28"/>
            <w:szCs w:val="28"/>
          </w:rPr>
          <w:t>1,2 метра</w:t>
        </w:r>
      </w:smartTag>
      <w:r>
        <w:rPr>
          <w:sz w:val="28"/>
          <w:szCs w:val="28"/>
        </w:rPr>
        <w:t>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Зоны отдыха оборудуются стендами с материалами о правилах поведения на воде, информационными таблицами, имеют места отдыха и навесы для защиты от солнца.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 В зонах отдыха в период купального сезона организуется дежурство медицинского персонала с целью оказания медицинской помощи пострадавшим на воде.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 Продажа спиртных напитков в местах массового отдыха у воды категорически запрещается.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</w:p>
    <w:p w:rsidR="00B467B0" w:rsidRDefault="00B467B0" w:rsidP="00B467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3. Меры обеспечения безопасности населения при пользовании </w:t>
      </w:r>
    </w:p>
    <w:p w:rsidR="00B467B0" w:rsidRDefault="00B467B0" w:rsidP="00B467B0">
      <w:pPr>
        <w:jc w:val="center"/>
        <w:rPr>
          <w:sz w:val="28"/>
          <w:szCs w:val="28"/>
        </w:rPr>
      </w:pPr>
      <w:r>
        <w:rPr>
          <w:sz w:val="28"/>
          <w:szCs w:val="28"/>
        </w:rPr>
        <w:t>водными объектами</w:t>
      </w:r>
    </w:p>
    <w:p w:rsidR="00D91BEF" w:rsidRDefault="00D91BEF" w:rsidP="00B467B0">
      <w:pPr>
        <w:jc w:val="center"/>
        <w:rPr>
          <w:sz w:val="28"/>
          <w:szCs w:val="28"/>
        </w:rPr>
      </w:pP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 Запрещается</w:t>
      </w:r>
      <w:r w:rsidRPr="00B467B0">
        <w:rPr>
          <w:sz w:val="28"/>
          <w:szCs w:val="28"/>
        </w:rPr>
        <w:t>: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3.1.1. Купаться в местах, где выставлены щиты с предупреждениями и запрещающими надписями.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3.1.2. Купаться в необорудованных, незнакомых местах.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3.1.3. Заплывать за буйки, обозначающие границы плавания.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3.1.4. Подплывать к плавсредствам.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3.1.5. Прыгать в воду с катеров, лодок, причалов.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3.1.6. Загрязнять и засорять водоемы.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3.1.7. Распивать спиртные напитки, купаться в состоянии алкогольного опьянения.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3.1.8. Приходить с собаками и другими животными.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3.1.9. Оставлять мусор на берегу.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3.1.10. Нырять в воду с захватом купающихся.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3.1.11. Подавать крики ложной тревоги.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3.1.12. Плавать на средствах, не предназначенных для этого.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Каждый гражданин обязан оказать посильную помощь терпящему бедствие на воде.</w:t>
      </w:r>
    </w:p>
    <w:p w:rsidR="00D91BEF" w:rsidRDefault="00D91BEF" w:rsidP="00B467B0">
      <w:pPr>
        <w:ind w:firstLine="720"/>
        <w:jc w:val="both"/>
        <w:rPr>
          <w:sz w:val="28"/>
          <w:szCs w:val="28"/>
        </w:rPr>
      </w:pPr>
    </w:p>
    <w:p w:rsidR="00B467B0" w:rsidRDefault="00B467B0" w:rsidP="00B467B0">
      <w:pPr>
        <w:jc w:val="center"/>
        <w:rPr>
          <w:sz w:val="28"/>
          <w:szCs w:val="28"/>
        </w:rPr>
      </w:pPr>
      <w:r>
        <w:rPr>
          <w:sz w:val="28"/>
          <w:szCs w:val="28"/>
        </w:rPr>
        <w:t>4. Меры безопасности на льду</w:t>
      </w:r>
    </w:p>
    <w:p w:rsidR="00D91BEF" w:rsidRDefault="00D91BEF" w:rsidP="00B467B0">
      <w:pPr>
        <w:jc w:val="center"/>
        <w:rPr>
          <w:sz w:val="28"/>
          <w:szCs w:val="28"/>
        </w:rPr>
      </w:pP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 период движения по льду подлежит пользоваться оборудованными переправами. Если лед не прочен, необходимо прекратить движение и возвратиться по пройденному маршруту. </w:t>
      </w:r>
      <w:r w:rsidR="00B80BCD">
        <w:rPr>
          <w:sz w:val="28"/>
          <w:szCs w:val="28"/>
        </w:rPr>
        <w:t>Передвигаться,</w:t>
      </w:r>
      <w:r>
        <w:rPr>
          <w:sz w:val="28"/>
          <w:szCs w:val="28"/>
        </w:rPr>
        <w:t xml:space="preserve"> следует не отрывая ног от поверхности льда.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Запрещается проверять прочность льда ударами ноги, бегать, прыгать.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 время движения по льду необходимо обходить опасные участки водоема, покрытые толстым слоем снега, с быстрым течением, родниками, выступающей на поверхность растительностью, впадающими в него ручьями </w:t>
      </w:r>
      <w:r>
        <w:rPr>
          <w:sz w:val="28"/>
          <w:szCs w:val="28"/>
        </w:rPr>
        <w:lastRenderedPageBreak/>
        <w:t>или вливающимися сточными водами и т.д.</w:t>
      </w:r>
      <w:r w:rsidRPr="00190638">
        <w:rPr>
          <w:sz w:val="28"/>
          <w:szCs w:val="28"/>
        </w:rPr>
        <w:t>;</w:t>
      </w:r>
      <w:r>
        <w:rPr>
          <w:sz w:val="28"/>
          <w:szCs w:val="28"/>
        </w:rPr>
        <w:t xml:space="preserve"> проявлять осторожность в местах заготовки льда.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Безопасный для перехода лед имеет зеленоватый оттенок и толщину не менее </w:t>
      </w:r>
      <w:smartTag w:uri="urn:schemas-microsoft-com:office:smarttags" w:element="metricconverter">
        <w:smartTagPr>
          <w:attr w:name="ProductID" w:val="7 сантиметров"/>
        </w:smartTagPr>
        <w:r>
          <w:rPr>
            <w:sz w:val="28"/>
            <w:szCs w:val="28"/>
          </w:rPr>
          <w:t>7 сантиметров</w:t>
        </w:r>
      </w:smartTag>
      <w:r>
        <w:rPr>
          <w:sz w:val="28"/>
          <w:szCs w:val="28"/>
        </w:rPr>
        <w:t>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При движении группой по льду необходимо следовать друг от друга на расстоянии 5-</w:t>
      </w:r>
      <w:smartTag w:uri="urn:schemas-microsoft-com:office:smarttags" w:element="metricconverter">
        <w:smartTagPr>
          <w:attr w:name="ProductID" w:val="6 метров"/>
        </w:smartTagPr>
        <w:r>
          <w:rPr>
            <w:sz w:val="28"/>
            <w:szCs w:val="28"/>
          </w:rPr>
          <w:t>6 метров</w:t>
        </w:r>
      </w:smartTag>
      <w:r>
        <w:rPr>
          <w:sz w:val="28"/>
          <w:szCs w:val="28"/>
        </w:rPr>
        <w:t>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Толщина льда для безопасного катания на коньках должна составлять не менее </w:t>
      </w:r>
      <w:smartTag w:uri="urn:schemas-microsoft-com:office:smarttags" w:element="metricconverter">
        <w:smartTagPr>
          <w:attr w:name="ProductID" w:val="12 сантиметров"/>
        </w:smartTagPr>
        <w:r>
          <w:rPr>
            <w:sz w:val="28"/>
            <w:szCs w:val="28"/>
          </w:rPr>
          <w:t>12 сантиметров</w:t>
        </w:r>
      </w:smartTag>
      <w:r>
        <w:rPr>
          <w:sz w:val="28"/>
          <w:szCs w:val="28"/>
        </w:rPr>
        <w:t xml:space="preserve">, при массовом катании – не менее </w:t>
      </w:r>
      <w:smartTag w:uri="urn:schemas-microsoft-com:office:smarttags" w:element="metricconverter">
        <w:smartTagPr>
          <w:attr w:name="ProductID" w:val="25 сантиметров"/>
        </w:smartTagPr>
        <w:r>
          <w:rPr>
            <w:sz w:val="28"/>
            <w:szCs w:val="28"/>
          </w:rPr>
          <w:t>25 сантиметров</w:t>
        </w:r>
      </w:smartTag>
      <w:r>
        <w:rPr>
          <w:sz w:val="28"/>
          <w:szCs w:val="28"/>
        </w:rPr>
        <w:t>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4.5. При рыбной ловле нельзя пробивать большое количество лунок на ограниченной территории льда, собираться большими группами.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</w:p>
    <w:p w:rsidR="00B467B0" w:rsidRDefault="00B467B0" w:rsidP="0024797E">
      <w:pPr>
        <w:jc w:val="center"/>
        <w:rPr>
          <w:sz w:val="28"/>
          <w:szCs w:val="28"/>
        </w:rPr>
      </w:pPr>
      <w:r>
        <w:rPr>
          <w:sz w:val="28"/>
          <w:szCs w:val="28"/>
        </w:rPr>
        <w:t>5. Меры безопасности при пользовании ледовыми переправами</w:t>
      </w:r>
    </w:p>
    <w:p w:rsidR="00D91BEF" w:rsidRDefault="00D91BEF" w:rsidP="0024797E">
      <w:pPr>
        <w:jc w:val="center"/>
        <w:rPr>
          <w:sz w:val="28"/>
          <w:szCs w:val="28"/>
        </w:rPr>
      </w:pP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 Режим работы ледовых переправ</w:t>
      </w:r>
      <w:r w:rsidR="00B80BCD">
        <w:rPr>
          <w:sz w:val="28"/>
          <w:szCs w:val="28"/>
        </w:rPr>
        <w:t xml:space="preserve"> (при наличии)</w:t>
      </w:r>
      <w:r>
        <w:rPr>
          <w:sz w:val="28"/>
          <w:szCs w:val="28"/>
        </w:rPr>
        <w:t xml:space="preserve"> определяется эксплуатирующими организациями и согласовывается с </w:t>
      </w:r>
      <w:r w:rsidR="00B80BCD">
        <w:rPr>
          <w:sz w:val="28"/>
          <w:szCs w:val="28"/>
        </w:rPr>
        <w:t>органами местного самоуправления</w:t>
      </w:r>
      <w:r>
        <w:rPr>
          <w:sz w:val="28"/>
          <w:szCs w:val="28"/>
        </w:rPr>
        <w:t>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Места для переправ должны соответствовать следующим условиям</w:t>
      </w:r>
      <w:r w:rsidRPr="00C95895">
        <w:rPr>
          <w:sz w:val="28"/>
          <w:szCs w:val="28"/>
        </w:rPr>
        <w:t>: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5.2.1. Дороги и спуски должны быть благоустроены.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По обе стороны от маршрутов движения на расстоянии </w:t>
      </w:r>
      <w:smartTag w:uri="urn:schemas-microsoft-com:office:smarttags" w:element="metricconverter">
        <w:smartTagPr>
          <w:attr w:name="ProductID" w:val="100 метров"/>
        </w:smartTagPr>
        <w:r>
          <w:rPr>
            <w:sz w:val="28"/>
            <w:szCs w:val="28"/>
          </w:rPr>
          <w:t>100 метров</w:t>
        </w:r>
      </w:smartTag>
      <w:r>
        <w:rPr>
          <w:sz w:val="28"/>
          <w:szCs w:val="28"/>
        </w:rPr>
        <w:t xml:space="preserve"> не должно быть впадающих в водоем грунтовых и сточных вод, промоин, майн.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5.2.3. На трассе авто</w:t>
      </w:r>
      <w:r w:rsidR="00CF335E">
        <w:rPr>
          <w:sz w:val="28"/>
          <w:szCs w:val="28"/>
        </w:rPr>
        <w:t xml:space="preserve">мобильных </w:t>
      </w:r>
      <w:r>
        <w:rPr>
          <w:sz w:val="28"/>
          <w:szCs w:val="28"/>
        </w:rPr>
        <w:t>переправ устанавливается одностороннее движение.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5.2.4. Трасса для встречного движения должна быть проложена параллельно и удалена на расстоянии не менее 40-</w:t>
      </w:r>
      <w:smartTag w:uri="urn:schemas-microsoft-com:office:smarttags" w:element="metricconverter">
        <w:smartTagPr>
          <w:attr w:name="ProductID" w:val="50 метров"/>
        </w:smartTagPr>
        <w:r>
          <w:rPr>
            <w:sz w:val="28"/>
            <w:szCs w:val="28"/>
          </w:rPr>
          <w:t>50 метров</w:t>
        </w:r>
      </w:smartTag>
      <w:r>
        <w:rPr>
          <w:sz w:val="28"/>
          <w:szCs w:val="28"/>
        </w:rPr>
        <w:t>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5.3. Для обеспечения безопасности людей на переправе выставляется спасательный пост, укомплектованный спасателями и необходимым спасательным снаряжением.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 Оборудование и содержание переправ</w:t>
      </w:r>
      <w:r w:rsidRPr="00B467B0">
        <w:rPr>
          <w:sz w:val="28"/>
          <w:szCs w:val="28"/>
        </w:rPr>
        <w:t>: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5.4.1. У подъезда к переправе выставляется стенд с информацией</w:t>
      </w:r>
      <w:r w:rsidRPr="00C95895">
        <w:rPr>
          <w:sz w:val="28"/>
          <w:szCs w:val="28"/>
        </w:rPr>
        <w:t>: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виде транспорта, разрешенного для проезда и максимальном грузе для провоза</w:t>
      </w:r>
      <w:r w:rsidRPr="00C95895">
        <w:rPr>
          <w:sz w:val="28"/>
          <w:szCs w:val="28"/>
        </w:rPr>
        <w:t>;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 интервале и порядке движения транспорта</w:t>
      </w:r>
      <w:r w:rsidRPr="00C95895">
        <w:rPr>
          <w:sz w:val="28"/>
          <w:szCs w:val="28"/>
        </w:rPr>
        <w:t>;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правилах пользования переправой.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5.4.2. Ежедневно, утром и вечером в районе переправы производится замер толщины льда и определяется прочность по его структуре.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Замер толщины льда производится по всей трассе.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5.4.3. </w:t>
      </w:r>
      <w:r w:rsidRPr="00402305">
        <w:rPr>
          <w:caps/>
          <w:sz w:val="28"/>
          <w:szCs w:val="28"/>
        </w:rPr>
        <w:t>г</w:t>
      </w:r>
      <w:r>
        <w:rPr>
          <w:sz w:val="28"/>
          <w:szCs w:val="28"/>
        </w:rPr>
        <w:t>раница места, отведенного для переправы, обозначается вехами с интервалом 20-</w:t>
      </w:r>
      <w:smartTag w:uri="urn:schemas-microsoft-com:office:smarttags" w:element="metricconverter">
        <w:smartTagPr>
          <w:attr w:name="ProductID" w:val="30 метров"/>
        </w:smartTagPr>
        <w:r>
          <w:rPr>
            <w:sz w:val="28"/>
            <w:szCs w:val="28"/>
          </w:rPr>
          <w:t>30 метров</w:t>
        </w:r>
      </w:smartTag>
      <w:r>
        <w:rPr>
          <w:sz w:val="28"/>
          <w:szCs w:val="28"/>
        </w:rPr>
        <w:t>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5.4.4. В опасных для движения местах выставляются предупреждающие знаки.</w:t>
      </w:r>
    </w:p>
    <w:p w:rsidR="00D91BEF" w:rsidRDefault="00D91BEF" w:rsidP="00B467B0">
      <w:pPr>
        <w:ind w:firstLine="720"/>
        <w:jc w:val="both"/>
        <w:rPr>
          <w:sz w:val="28"/>
          <w:szCs w:val="28"/>
        </w:rPr>
      </w:pPr>
    </w:p>
    <w:p w:rsidR="00B467B0" w:rsidRDefault="00B467B0" w:rsidP="00B467B0">
      <w:pPr>
        <w:jc w:val="center"/>
        <w:rPr>
          <w:sz w:val="28"/>
          <w:szCs w:val="28"/>
        </w:rPr>
      </w:pPr>
      <w:r>
        <w:rPr>
          <w:sz w:val="28"/>
          <w:szCs w:val="28"/>
        </w:rPr>
        <w:t>6. Знаки безопасности на воде</w:t>
      </w:r>
    </w:p>
    <w:p w:rsidR="00D91BEF" w:rsidRDefault="00D91BEF" w:rsidP="00B467B0">
      <w:pPr>
        <w:jc w:val="center"/>
        <w:rPr>
          <w:sz w:val="28"/>
          <w:szCs w:val="28"/>
        </w:rPr>
      </w:pP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6.1. Знаки безопасности на воде устанавливаются на берегах водоем</w:t>
      </w:r>
      <w:r w:rsidR="00CF335E">
        <w:rPr>
          <w:sz w:val="28"/>
          <w:szCs w:val="28"/>
        </w:rPr>
        <w:t>ов</w:t>
      </w:r>
      <w:r>
        <w:rPr>
          <w:sz w:val="28"/>
          <w:szCs w:val="28"/>
        </w:rPr>
        <w:t xml:space="preserve"> для обеспечения безопасности людей на воде.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6.2. Знаки имеют форму прямоугольника с размерами сторон не менее </w:t>
      </w:r>
      <w:r w:rsidR="0024797E">
        <w:rPr>
          <w:sz w:val="28"/>
          <w:szCs w:val="28"/>
        </w:rPr>
        <w:t xml:space="preserve"> </w:t>
      </w:r>
      <w:r>
        <w:rPr>
          <w:sz w:val="28"/>
          <w:szCs w:val="28"/>
        </w:rPr>
        <w:t>50-</w:t>
      </w:r>
      <w:smartTag w:uri="urn:schemas-microsoft-com:office:smarttags" w:element="metricconverter">
        <w:smartTagPr>
          <w:attr w:name="ProductID" w:val="60 сантиметров"/>
        </w:smartTagPr>
        <w:r>
          <w:rPr>
            <w:sz w:val="28"/>
            <w:szCs w:val="28"/>
          </w:rPr>
          <w:t xml:space="preserve">60 </w:t>
        </w:r>
        <w:r w:rsidR="00CF335E">
          <w:rPr>
            <w:sz w:val="28"/>
            <w:szCs w:val="28"/>
          </w:rPr>
          <w:t>сантиметров</w:t>
        </w:r>
      </w:smartTag>
      <w:r>
        <w:rPr>
          <w:sz w:val="28"/>
          <w:szCs w:val="28"/>
        </w:rPr>
        <w:t xml:space="preserve"> и изготавливаются из прочного материала.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Знаки устанавливаются на открытых местах и укрепляются на столбах, врытых в землю. Высота столбов над землей должна быть не менее </w:t>
      </w:r>
      <w:r w:rsidR="0024797E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,5 метров"/>
        </w:smartTagPr>
        <w:r>
          <w:rPr>
            <w:sz w:val="28"/>
            <w:szCs w:val="28"/>
          </w:rPr>
          <w:t>2,5 метров</w:t>
        </w:r>
      </w:smartTag>
      <w:r>
        <w:rPr>
          <w:sz w:val="28"/>
          <w:szCs w:val="28"/>
        </w:rPr>
        <w:t>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6.4. Надписи на знаках делаются черной или белой краской.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6.5. Характеристик</w:t>
      </w:r>
      <w:r w:rsidR="005A7709">
        <w:rPr>
          <w:sz w:val="28"/>
          <w:szCs w:val="28"/>
        </w:rPr>
        <w:t>и</w:t>
      </w:r>
      <w:r>
        <w:rPr>
          <w:sz w:val="28"/>
          <w:szCs w:val="28"/>
        </w:rPr>
        <w:t xml:space="preserve"> знаков безопасности на воде приведены в таблице.</w:t>
      </w:r>
    </w:p>
    <w:p w:rsidR="00B467B0" w:rsidRDefault="00B467B0" w:rsidP="00B467B0">
      <w:pPr>
        <w:ind w:firstLine="720"/>
        <w:jc w:val="both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712"/>
        <w:gridCol w:w="6120"/>
      </w:tblGrid>
      <w:tr w:rsidR="00B467B0" w:rsidRPr="00042C9D" w:rsidTr="00042C9D">
        <w:trPr>
          <w:trHeight w:val="663"/>
        </w:trPr>
        <w:tc>
          <w:tcPr>
            <w:tcW w:w="636" w:type="dxa"/>
            <w:shd w:val="clear" w:color="auto" w:fill="auto"/>
          </w:tcPr>
          <w:p w:rsidR="00B467B0" w:rsidRPr="00042C9D" w:rsidRDefault="00B467B0" w:rsidP="00042C9D">
            <w:pPr>
              <w:jc w:val="center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№ п/п</w:t>
            </w:r>
          </w:p>
        </w:tc>
        <w:tc>
          <w:tcPr>
            <w:tcW w:w="2712" w:type="dxa"/>
            <w:shd w:val="clear" w:color="auto" w:fill="auto"/>
          </w:tcPr>
          <w:p w:rsidR="00B467B0" w:rsidRPr="00042C9D" w:rsidRDefault="00B467B0" w:rsidP="00042C9D">
            <w:pPr>
              <w:jc w:val="center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Надпись на знаке</w:t>
            </w:r>
          </w:p>
        </w:tc>
        <w:tc>
          <w:tcPr>
            <w:tcW w:w="6120" w:type="dxa"/>
            <w:shd w:val="clear" w:color="auto" w:fill="auto"/>
          </w:tcPr>
          <w:p w:rsidR="00B467B0" w:rsidRPr="00042C9D" w:rsidRDefault="00B467B0" w:rsidP="00042C9D">
            <w:pPr>
              <w:jc w:val="center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Описание знака</w:t>
            </w:r>
          </w:p>
        </w:tc>
      </w:tr>
      <w:tr w:rsidR="00B467B0" w:rsidRPr="00042C9D" w:rsidTr="00042C9D">
        <w:trPr>
          <w:trHeight w:val="648"/>
        </w:trPr>
        <w:tc>
          <w:tcPr>
            <w:tcW w:w="636" w:type="dxa"/>
            <w:shd w:val="clear" w:color="auto" w:fill="auto"/>
          </w:tcPr>
          <w:p w:rsidR="00B467B0" w:rsidRPr="00042C9D" w:rsidRDefault="00B467B0" w:rsidP="00042C9D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Место купания (с указанием границ в метрах)</w:t>
            </w:r>
          </w:p>
        </w:tc>
        <w:tc>
          <w:tcPr>
            <w:tcW w:w="6120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Изображение в зеленой рамке. Надпись вверху. На знаке изображен плывущий человек. Знак укрепляется на столбе белого цвета.</w:t>
            </w:r>
          </w:p>
        </w:tc>
      </w:tr>
      <w:tr w:rsidR="00B467B0" w:rsidRPr="00042C9D" w:rsidTr="00042C9D">
        <w:trPr>
          <w:trHeight w:val="324"/>
        </w:trPr>
        <w:tc>
          <w:tcPr>
            <w:tcW w:w="636" w:type="dxa"/>
            <w:shd w:val="clear" w:color="auto" w:fill="auto"/>
          </w:tcPr>
          <w:p w:rsidR="00B467B0" w:rsidRPr="00042C9D" w:rsidRDefault="00B467B0" w:rsidP="00042C9D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Место купания детей  (с указанием границ в метрах)</w:t>
            </w:r>
          </w:p>
        </w:tc>
        <w:tc>
          <w:tcPr>
            <w:tcW w:w="6120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Изображение в зеленой рамке. Надпись вверху. На знаке изображены двое детей, стоящих в воде. Знак укрепляется на столбе белого цвета.</w:t>
            </w:r>
          </w:p>
        </w:tc>
      </w:tr>
      <w:tr w:rsidR="00B467B0" w:rsidRPr="00042C9D" w:rsidTr="00042C9D">
        <w:trPr>
          <w:trHeight w:val="324"/>
        </w:trPr>
        <w:tc>
          <w:tcPr>
            <w:tcW w:w="636" w:type="dxa"/>
            <w:shd w:val="clear" w:color="auto" w:fill="auto"/>
          </w:tcPr>
          <w:p w:rsidR="00B467B0" w:rsidRPr="00042C9D" w:rsidRDefault="00B467B0" w:rsidP="00042C9D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Место купания животных (с указанием границ в метрах)</w:t>
            </w:r>
          </w:p>
        </w:tc>
        <w:tc>
          <w:tcPr>
            <w:tcW w:w="6120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Изображение в зеленой рамке. Надпись вверху. На знаке изображена плывущая собака. Знак укрепляется на столбе белого цвета.</w:t>
            </w:r>
          </w:p>
        </w:tc>
      </w:tr>
      <w:tr w:rsidR="00B467B0" w:rsidRPr="00042C9D" w:rsidTr="00042C9D">
        <w:trPr>
          <w:trHeight w:val="339"/>
        </w:trPr>
        <w:tc>
          <w:tcPr>
            <w:tcW w:w="636" w:type="dxa"/>
            <w:shd w:val="clear" w:color="auto" w:fill="auto"/>
          </w:tcPr>
          <w:p w:rsidR="00B467B0" w:rsidRPr="00042C9D" w:rsidRDefault="00B467B0" w:rsidP="00042C9D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Купаться запрещено (с указанием границ в метрах)</w:t>
            </w:r>
          </w:p>
        </w:tc>
        <w:tc>
          <w:tcPr>
            <w:tcW w:w="6120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Изображение в красной рамке перечеркнуто красной чертой по диагонали из верхнего левого угла. Надпись вверху. На знаке изображен плывущий человек. Знак укреплен на столбе красного цвета.</w:t>
            </w:r>
          </w:p>
        </w:tc>
      </w:tr>
      <w:tr w:rsidR="00B467B0" w:rsidRPr="00042C9D" w:rsidTr="00042C9D">
        <w:trPr>
          <w:trHeight w:val="324"/>
        </w:trPr>
        <w:tc>
          <w:tcPr>
            <w:tcW w:w="636" w:type="dxa"/>
            <w:shd w:val="clear" w:color="auto" w:fill="auto"/>
          </w:tcPr>
          <w:p w:rsidR="00B467B0" w:rsidRPr="00042C9D" w:rsidRDefault="00B467B0" w:rsidP="00042C9D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Переход (переезд) по льду разрешен</w:t>
            </w:r>
          </w:p>
        </w:tc>
        <w:tc>
          <w:tcPr>
            <w:tcW w:w="6120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Знак зеленого цвета. Надпись в центре. Знак укрепляется на столбе белого цвета.</w:t>
            </w:r>
          </w:p>
        </w:tc>
      </w:tr>
      <w:tr w:rsidR="00B467B0" w:rsidRPr="00042C9D" w:rsidTr="00042C9D">
        <w:trPr>
          <w:trHeight w:val="324"/>
        </w:trPr>
        <w:tc>
          <w:tcPr>
            <w:tcW w:w="636" w:type="dxa"/>
            <w:shd w:val="clear" w:color="auto" w:fill="auto"/>
          </w:tcPr>
          <w:p w:rsidR="00B467B0" w:rsidRPr="00042C9D" w:rsidRDefault="00B467B0" w:rsidP="00042C9D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Переход (переезд) по льду запрещен</w:t>
            </w:r>
          </w:p>
        </w:tc>
        <w:tc>
          <w:tcPr>
            <w:tcW w:w="6120" w:type="dxa"/>
            <w:shd w:val="clear" w:color="auto" w:fill="auto"/>
          </w:tcPr>
          <w:p w:rsidR="00B467B0" w:rsidRPr="00042C9D" w:rsidRDefault="00B467B0" w:rsidP="00042C9D">
            <w:pPr>
              <w:jc w:val="both"/>
              <w:rPr>
                <w:sz w:val="28"/>
                <w:szCs w:val="28"/>
              </w:rPr>
            </w:pPr>
            <w:r w:rsidRPr="00042C9D">
              <w:rPr>
                <w:sz w:val="28"/>
                <w:szCs w:val="28"/>
              </w:rPr>
              <w:t>Знак красного цвета. Надпись в центре. Знак укрепляется на столбе красного цвета</w:t>
            </w:r>
          </w:p>
        </w:tc>
      </w:tr>
    </w:tbl>
    <w:p w:rsidR="00B467B0" w:rsidRDefault="00B467B0" w:rsidP="00B467B0">
      <w:pPr>
        <w:ind w:firstLine="720"/>
        <w:jc w:val="both"/>
        <w:rPr>
          <w:sz w:val="28"/>
          <w:szCs w:val="28"/>
        </w:rPr>
      </w:pPr>
    </w:p>
    <w:p w:rsidR="00B467B0" w:rsidRDefault="00B467B0" w:rsidP="00B467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6.6. За нарушение настоящих Правил виновные несут ответственность в соответствии с действующим законодательством.</w:t>
      </w:r>
    </w:p>
    <w:p w:rsidR="00A71D03" w:rsidRDefault="00A71D03" w:rsidP="00B467B0">
      <w:pPr>
        <w:ind w:firstLine="720"/>
        <w:jc w:val="both"/>
        <w:rPr>
          <w:sz w:val="28"/>
          <w:szCs w:val="28"/>
        </w:rPr>
      </w:pPr>
    </w:p>
    <w:p w:rsidR="0024797E" w:rsidRDefault="0024797E" w:rsidP="00B467B0">
      <w:pPr>
        <w:ind w:firstLine="720"/>
        <w:jc w:val="both"/>
        <w:rPr>
          <w:sz w:val="28"/>
          <w:szCs w:val="28"/>
        </w:rPr>
      </w:pPr>
    </w:p>
    <w:p w:rsidR="00A71D03" w:rsidRDefault="00A71D03" w:rsidP="00B467B0">
      <w:pPr>
        <w:ind w:firstLine="720"/>
        <w:jc w:val="both"/>
        <w:rPr>
          <w:sz w:val="28"/>
          <w:szCs w:val="28"/>
        </w:rPr>
      </w:pPr>
    </w:p>
    <w:p w:rsidR="00A71D03" w:rsidRDefault="00A71D03" w:rsidP="0024797E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A71D03" w:rsidRDefault="00A71D03" w:rsidP="0024797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</w:t>
      </w:r>
      <w:r w:rsidR="0024797E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О.В. Купина</w:t>
      </w:r>
    </w:p>
    <w:p w:rsidR="00240DD1" w:rsidRDefault="00240DD1" w:rsidP="00153B04"/>
    <w:sectPr w:rsidR="00240DD1" w:rsidSect="00B84933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B89" w:rsidRDefault="00C93B89">
      <w:r>
        <w:separator/>
      </w:r>
    </w:p>
  </w:endnote>
  <w:endnote w:type="continuationSeparator" w:id="0">
    <w:p w:rsidR="00C93B89" w:rsidRDefault="00C9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33" w:rsidRDefault="00B8493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301E8">
      <w:rPr>
        <w:noProof/>
      </w:rPr>
      <w:t>3</w:t>
    </w:r>
    <w:r>
      <w:fldChar w:fldCharType="end"/>
    </w:r>
  </w:p>
  <w:p w:rsidR="00B84933" w:rsidRDefault="00B8493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33" w:rsidRDefault="00B8493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B301E8">
      <w:rPr>
        <w:noProof/>
      </w:rPr>
      <w:t>1</w:t>
    </w:r>
    <w:r>
      <w:fldChar w:fldCharType="end"/>
    </w:r>
  </w:p>
  <w:p w:rsidR="00B84933" w:rsidRDefault="00B849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B89" w:rsidRDefault="00C93B89">
      <w:r>
        <w:separator/>
      </w:r>
    </w:p>
  </w:footnote>
  <w:footnote w:type="continuationSeparator" w:id="0">
    <w:p w:rsidR="00C93B89" w:rsidRDefault="00C93B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D0C" w:rsidRDefault="00E41D0C" w:rsidP="00240DD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84933">
      <w:rPr>
        <w:rStyle w:val="a6"/>
        <w:noProof/>
      </w:rPr>
      <w:t>2</w:t>
    </w:r>
    <w:r>
      <w:rPr>
        <w:rStyle w:val="a6"/>
      </w:rPr>
      <w:fldChar w:fldCharType="end"/>
    </w:r>
  </w:p>
  <w:p w:rsidR="00E41D0C" w:rsidRDefault="00E41D0C" w:rsidP="00240DD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D0C" w:rsidRDefault="00E41D0C" w:rsidP="00240DD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139A"/>
    <w:multiLevelType w:val="multilevel"/>
    <w:tmpl w:val="53E03E2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7EBC4FAB"/>
    <w:multiLevelType w:val="hybridMultilevel"/>
    <w:tmpl w:val="2AC899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0DD1"/>
    <w:rsid w:val="00042C9D"/>
    <w:rsid w:val="00065916"/>
    <w:rsid w:val="00153B04"/>
    <w:rsid w:val="001C4709"/>
    <w:rsid w:val="00211D8B"/>
    <w:rsid w:val="002176E3"/>
    <w:rsid w:val="00233119"/>
    <w:rsid w:val="00240DD1"/>
    <w:rsid w:val="0024797E"/>
    <w:rsid w:val="002A6B0A"/>
    <w:rsid w:val="002E243C"/>
    <w:rsid w:val="002E37B2"/>
    <w:rsid w:val="00315139"/>
    <w:rsid w:val="0033754D"/>
    <w:rsid w:val="00380094"/>
    <w:rsid w:val="0039523B"/>
    <w:rsid w:val="003C2EF9"/>
    <w:rsid w:val="004022A2"/>
    <w:rsid w:val="004174AB"/>
    <w:rsid w:val="00424BF0"/>
    <w:rsid w:val="004611CF"/>
    <w:rsid w:val="004D7605"/>
    <w:rsid w:val="004E6217"/>
    <w:rsid w:val="00512735"/>
    <w:rsid w:val="005A7709"/>
    <w:rsid w:val="005B5CDB"/>
    <w:rsid w:val="005C0EB3"/>
    <w:rsid w:val="005C3CD1"/>
    <w:rsid w:val="005E23D8"/>
    <w:rsid w:val="005E37C7"/>
    <w:rsid w:val="00603373"/>
    <w:rsid w:val="0060375D"/>
    <w:rsid w:val="00607960"/>
    <w:rsid w:val="00697A37"/>
    <w:rsid w:val="0070195C"/>
    <w:rsid w:val="0070622B"/>
    <w:rsid w:val="0071674A"/>
    <w:rsid w:val="007A4DE3"/>
    <w:rsid w:val="007D0E72"/>
    <w:rsid w:val="007F0A65"/>
    <w:rsid w:val="00845A24"/>
    <w:rsid w:val="00954379"/>
    <w:rsid w:val="009856CE"/>
    <w:rsid w:val="009905EA"/>
    <w:rsid w:val="009F6859"/>
    <w:rsid w:val="00A103E4"/>
    <w:rsid w:val="00A71D03"/>
    <w:rsid w:val="00B301E8"/>
    <w:rsid w:val="00B42E24"/>
    <w:rsid w:val="00B467B0"/>
    <w:rsid w:val="00B57B38"/>
    <w:rsid w:val="00B637DC"/>
    <w:rsid w:val="00B80BCD"/>
    <w:rsid w:val="00B84933"/>
    <w:rsid w:val="00BA3BC0"/>
    <w:rsid w:val="00BA5F71"/>
    <w:rsid w:val="00BB2814"/>
    <w:rsid w:val="00BC4A06"/>
    <w:rsid w:val="00BF53E8"/>
    <w:rsid w:val="00C67526"/>
    <w:rsid w:val="00C74F3C"/>
    <w:rsid w:val="00C93B89"/>
    <w:rsid w:val="00C94F72"/>
    <w:rsid w:val="00CE183D"/>
    <w:rsid w:val="00CF335E"/>
    <w:rsid w:val="00D1616B"/>
    <w:rsid w:val="00D560F0"/>
    <w:rsid w:val="00D56FBA"/>
    <w:rsid w:val="00D64E7D"/>
    <w:rsid w:val="00D91BEF"/>
    <w:rsid w:val="00DB199F"/>
    <w:rsid w:val="00DC6602"/>
    <w:rsid w:val="00DF7CDD"/>
    <w:rsid w:val="00E01DF0"/>
    <w:rsid w:val="00E047BA"/>
    <w:rsid w:val="00E41D0C"/>
    <w:rsid w:val="00E6629E"/>
    <w:rsid w:val="00E812BE"/>
    <w:rsid w:val="00E831FD"/>
    <w:rsid w:val="00ED6CCA"/>
    <w:rsid w:val="00EE08A7"/>
    <w:rsid w:val="00F240BC"/>
    <w:rsid w:val="00F60960"/>
    <w:rsid w:val="00FB71E9"/>
    <w:rsid w:val="00FC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0DD1"/>
  </w:style>
  <w:style w:type="paragraph" w:styleId="2">
    <w:name w:val="heading 2"/>
    <w:basedOn w:val="a"/>
    <w:next w:val="a"/>
    <w:qFormat/>
    <w:rsid w:val="00240DD1"/>
    <w:pPr>
      <w:keepNext/>
      <w:jc w:val="center"/>
      <w:outlineLvl w:val="1"/>
    </w:pPr>
    <w:rPr>
      <w:sz w:val="40"/>
      <w:szCs w:val="40"/>
      <w:lang w:val="en-US"/>
    </w:rPr>
  </w:style>
  <w:style w:type="paragraph" w:styleId="3">
    <w:name w:val="heading 3"/>
    <w:basedOn w:val="a"/>
    <w:next w:val="a"/>
    <w:qFormat/>
    <w:rsid w:val="00240DD1"/>
    <w:pPr>
      <w:keepNext/>
      <w:ind w:firstLine="720"/>
      <w:outlineLvl w:val="2"/>
    </w:pPr>
    <w:rPr>
      <w:sz w:val="28"/>
      <w:szCs w:val="28"/>
      <w:lang w:val="en-US"/>
    </w:rPr>
  </w:style>
  <w:style w:type="paragraph" w:styleId="4">
    <w:name w:val="heading 4"/>
    <w:basedOn w:val="a"/>
    <w:next w:val="a"/>
    <w:qFormat/>
    <w:rsid w:val="00240DD1"/>
    <w:pPr>
      <w:keepNext/>
      <w:jc w:val="right"/>
      <w:outlineLvl w:val="3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40DD1"/>
    <w:rPr>
      <w:b/>
      <w:bCs/>
      <w:sz w:val="34"/>
      <w:szCs w:val="34"/>
    </w:rPr>
  </w:style>
  <w:style w:type="paragraph" w:styleId="a4">
    <w:name w:val="Body Text Indent"/>
    <w:basedOn w:val="a"/>
    <w:rsid w:val="00240DD1"/>
    <w:pPr>
      <w:ind w:firstLine="720"/>
    </w:pPr>
    <w:rPr>
      <w:sz w:val="28"/>
      <w:szCs w:val="28"/>
    </w:rPr>
  </w:style>
  <w:style w:type="paragraph" w:styleId="20">
    <w:name w:val="Body Text Indent 2"/>
    <w:basedOn w:val="a"/>
    <w:rsid w:val="00240DD1"/>
    <w:pPr>
      <w:ind w:left="1134" w:hanging="1134"/>
      <w:jc w:val="both"/>
    </w:pPr>
    <w:rPr>
      <w:sz w:val="28"/>
      <w:szCs w:val="28"/>
    </w:rPr>
  </w:style>
  <w:style w:type="paragraph" w:styleId="a5">
    <w:name w:val="header"/>
    <w:basedOn w:val="a"/>
    <w:rsid w:val="00240DD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0DD1"/>
  </w:style>
  <w:style w:type="paragraph" w:styleId="a7">
    <w:name w:val="Balloon Text"/>
    <w:basedOn w:val="a"/>
    <w:semiHidden/>
    <w:rsid w:val="0095437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B46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B467B0"/>
    <w:pPr>
      <w:tabs>
        <w:tab w:val="center" w:pos="4677"/>
        <w:tab w:val="right" w:pos="9355"/>
      </w:tabs>
    </w:pPr>
  </w:style>
  <w:style w:type="paragraph" w:styleId="ab">
    <w:name w:val="No Spacing"/>
    <w:qFormat/>
    <w:rsid w:val="00D1616B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aa">
    <w:name w:val="Нижний колонтитул Знак"/>
    <w:link w:val="a9"/>
    <w:uiPriority w:val="99"/>
    <w:rsid w:val="00B84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  МУНИЦИПАЛЬНОГО ОБРАЗОВАНИЯ</vt:lpstr>
    </vt:vector>
  </TitlesOfParts>
  <Company>ТСФД</Company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  МУНИЦИПАЛЬНОГО ОБРАЗОВАНИЯ</dc:title>
  <dc:subject/>
  <dc:creator>Смородин</dc:creator>
  <cp:keywords/>
  <dc:description/>
  <cp:lastModifiedBy>Елена Алексеевна Мыльникова</cp:lastModifiedBy>
  <cp:revision>9</cp:revision>
  <cp:lastPrinted>2024-04-22T10:44:00Z</cp:lastPrinted>
  <dcterms:created xsi:type="dcterms:W3CDTF">2024-04-19T10:45:00Z</dcterms:created>
  <dcterms:modified xsi:type="dcterms:W3CDTF">2024-04-23T06:43:00Z</dcterms:modified>
</cp:coreProperties>
</file>