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keepNext w:val="1"/>
        <w:ind/>
        <w:jc w:val="center"/>
        <w:outlineLvl w:val="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Проект</w:t>
      </w:r>
    </w:p>
    <w:p w14:paraId="03000000">
      <w:pPr>
        <w:keepNext w:val="1"/>
        <w:ind/>
        <w:jc w:val="center"/>
        <w:outlineLvl w:val="0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4000000">
      <w:pPr>
        <w:keepNext w:val="1"/>
        <w:ind/>
        <w:jc w:val="center"/>
        <w:outlineLvl w:val="0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Собрания депутатов Песчанокопского района</w:t>
      </w:r>
    </w:p>
    <w:p w14:paraId="05000000">
      <w:pPr>
        <w:rPr>
          <w:rFonts w:ascii="Times New Roman CYR" w:hAnsi="Times New Roman CYR"/>
          <w:sz w:val="28"/>
        </w:rPr>
      </w:pPr>
    </w:p>
    <w:p w14:paraId="06000000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________________                                                         </w:t>
      </w:r>
      <w:r>
        <w:rPr>
          <w:rFonts w:ascii="Times New Roman CYR" w:hAnsi="Times New Roman CYR"/>
          <w:sz w:val="28"/>
        </w:rPr>
        <w:t xml:space="preserve">                                   № ___</w:t>
      </w:r>
    </w:p>
    <w:p w14:paraId="07000000">
      <w:pPr>
        <w:ind/>
        <w:jc w:val="center"/>
        <w:rPr>
          <w:sz w:val="14"/>
        </w:rPr>
      </w:pPr>
    </w:p>
    <w:p w14:paraId="08000000">
      <w:pPr>
        <w:tabs>
          <w:tab w:leader="none" w:pos="540" w:val="left"/>
        </w:tabs>
        <w:ind w:right="4535"/>
        <w:jc w:val="both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Песчанокопского района от 30.11.2021 № 13 «О  денежном содержании муниципальных служащих муниципального образования «Песчанокопский район»  </w:t>
      </w:r>
    </w:p>
    <w:p w14:paraId="09000000">
      <w:pPr>
        <w:tabs>
          <w:tab w:leader="none" w:pos="540" w:val="left"/>
        </w:tabs>
        <w:ind w:right="4535"/>
        <w:jc w:val="both"/>
        <w:outlineLvl w:val="0"/>
        <w:rPr>
          <w:sz w:val="28"/>
        </w:rPr>
      </w:pPr>
    </w:p>
    <w:p w14:paraId="0A000000">
      <w:pPr>
        <w:tabs>
          <w:tab w:leader="none" w:pos="540" w:val="left"/>
        </w:tabs>
        <w:ind w:right="4535"/>
        <w:jc w:val="both"/>
        <w:outlineLvl w:val="0"/>
        <w:rPr>
          <w:sz w:val="28"/>
        </w:rPr>
      </w:pPr>
    </w:p>
    <w:p w14:paraId="0B000000">
      <w:pPr>
        <w:ind w:firstLine="708" w:left="0"/>
        <w:jc w:val="both"/>
        <w:rPr>
          <w:sz w:val="28"/>
        </w:rPr>
      </w:pPr>
      <w:r>
        <w:rPr>
          <w:sz w:val="28"/>
        </w:rPr>
        <w:t>В целях приведения в с</w:t>
      </w:r>
      <w:r>
        <w:rPr>
          <w:sz w:val="28"/>
        </w:rPr>
        <w:t>оответствие с действующим законодательством, в соответствии с Федеральным законом от 02.03.2007 № 25-ФЗ «О муниципальной службе в Российской Федерации»,  областным  законом от 09.10.2007 № 786-ЗС «О муниципальной службе в Ростовской области», постановление</w:t>
      </w:r>
      <w:r>
        <w:rPr>
          <w:sz w:val="28"/>
        </w:rPr>
        <w:t xml:space="preserve">м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Уставом </w:t>
      </w:r>
      <w:r>
        <w:rPr>
          <w:sz w:val="28"/>
        </w:rPr>
        <w:t>муниципального образования «Песчанокопский район», Собрание депутатов Песчанокопского района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1. Внести в решение Собрания депутатов Песчанокопского района от 30.11.2021 № 13 «О  денежном содержании муниципальных служащих муниципального образован</w:t>
      </w:r>
      <w:r>
        <w:rPr>
          <w:sz w:val="28"/>
        </w:rPr>
        <w:t>ия «Песчанокопский район», следующие изменения:</w:t>
      </w:r>
    </w:p>
    <w:p w14:paraId="10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1.1. В подпункте 1.3. пункта 1 слова «премии за выполнение»  заменить словами «премии, в том числе за выполнение»;</w:t>
      </w:r>
    </w:p>
    <w:p w14:paraId="11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1.2. В приложении 1:</w:t>
      </w:r>
    </w:p>
    <w:p w14:paraId="12000000">
      <w:pPr>
        <w:numPr>
          <w:ilvl w:val="0"/>
          <w:numId w:val="1"/>
        </w:numPr>
        <w:ind w:firstLine="426" w:left="0"/>
        <w:jc w:val="both"/>
        <w:outlineLvl w:val="0"/>
        <w:rPr>
          <w:sz w:val="28"/>
        </w:rPr>
      </w:pPr>
      <w:r>
        <w:rPr>
          <w:sz w:val="28"/>
        </w:rPr>
        <w:t>подпункт 6 пункта 2 статьи 1 после слова «премии» дополнить словами «, в</w:t>
      </w:r>
      <w:r>
        <w:rPr>
          <w:sz w:val="28"/>
        </w:rPr>
        <w:t xml:space="preserve"> том числе»;</w:t>
      </w:r>
    </w:p>
    <w:p w14:paraId="13000000">
      <w:pPr>
        <w:numPr>
          <w:ilvl w:val="0"/>
          <w:numId w:val="1"/>
        </w:numPr>
        <w:ind w:firstLine="426" w:left="0"/>
        <w:jc w:val="both"/>
        <w:outlineLvl w:val="0"/>
        <w:rPr>
          <w:sz w:val="28"/>
        </w:rPr>
      </w:pPr>
      <w:r>
        <w:rPr>
          <w:sz w:val="28"/>
        </w:rPr>
        <w:t xml:space="preserve">статьи 9 </w:t>
      </w:r>
      <w:r>
        <w:rPr>
          <w:sz w:val="28"/>
        </w:rPr>
        <w:t>после слова «премии» дополнить словами «, в том числе»;</w:t>
      </w:r>
    </w:p>
    <w:p w14:paraId="14000000">
      <w:pPr>
        <w:numPr>
          <w:ilvl w:val="0"/>
          <w:numId w:val="1"/>
        </w:numPr>
        <w:ind/>
        <w:jc w:val="both"/>
        <w:outlineLvl w:val="0"/>
        <w:rPr>
          <w:sz w:val="28"/>
        </w:rPr>
      </w:pPr>
      <w:r>
        <w:rPr>
          <w:sz w:val="28"/>
        </w:rPr>
        <w:t>пункт 1 статьи 9 после слова «премии» дополнить словами «, в том числе»;</w:t>
      </w:r>
    </w:p>
    <w:p w14:paraId="15000000">
      <w:pPr>
        <w:numPr>
          <w:ilvl w:val="0"/>
          <w:numId w:val="1"/>
        </w:numPr>
        <w:ind w:firstLine="284" w:left="142"/>
        <w:jc w:val="both"/>
        <w:outlineLvl w:val="0"/>
        <w:rPr>
          <w:sz w:val="28"/>
        </w:rPr>
      </w:pPr>
      <w:r>
        <w:rPr>
          <w:sz w:val="28"/>
        </w:rPr>
        <w:t>подпункт 6 пункта 2 статьи 10 после слова «премий» дополнить словами «, в том числе»;</w:t>
      </w:r>
    </w:p>
    <w:p w14:paraId="16000000">
      <w:pPr>
        <w:ind w:firstLine="0" w:left="426"/>
        <w:jc w:val="both"/>
        <w:outlineLvl w:val="0"/>
        <w:rPr>
          <w:sz w:val="28"/>
        </w:rPr>
      </w:pPr>
      <w:r>
        <w:rPr>
          <w:sz w:val="28"/>
        </w:rPr>
        <w:t>1.3. В приложении 3:</w:t>
      </w:r>
    </w:p>
    <w:p w14:paraId="17000000">
      <w:pPr>
        <w:ind w:firstLine="0" w:left="426"/>
        <w:jc w:val="both"/>
        <w:outlineLvl w:val="0"/>
        <w:rPr>
          <w:sz w:val="28"/>
        </w:rPr>
      </w:pPr>
      <w:r>
        <w:rPr>
          <w:sz w:val="28"/>
        </w:rPr>
        <w:t xml:space="preserve"> а) наименование  после слова «преми</w:t>
      </w:r>
      <w:r>
        <w:rPr>
          <w:sz w:val="28"/>
        </w:rPr>
        <w:t>й</w:t>
      </w:r>
      <w:r>
        <w:rPr>
          <w:sz w:val="28"/>
        </w:rPr>
        <w:t>» дополнить словами «, в том числе»;</w:t>
      </w:r>
    </w:p>
    <w:p w14:paraId="18000000">
      <w:pPr>
        <w:ind w:firstLine="0" w:left="426"/>
        <w:jc w:val="both"/>
        <w:outlineLvl w:val="0"/>
        <w:rPr>
          <w:sz w:val="28"/>
        </w:rPr>
      </w:pPr>
      <w:r>
        <w:rPr>
          <w:sz w:val="28"/>
        </w:rPr>
        <w:t xml:space="preserve"> б) статьи 1</w:t>
      </w:r>
      <w:r>
        <w:rPr>
          <w:sz w:val="28"/>
        </w:rPr>
        <w:t xml:space="preserve"> </w:t>
      </w:r>
      <w:r>
        <w:rPr>
          <w:sz w:val="28"/>
        </w:rPr>
        <w:t>после слова «премии» дополнить словами «, в том числе»;</w:t>
      </w:r>
    </w:p>
    <w:p w14:paraId="19000000">
      <w:pPr>
        <w:ind w:firstLine="0" w:left="426"/>
        <w:jc w:val="both"/>
        <w:outlineLvl w:val="0"/>
        <w:rPr>
          <w:sz w:val="28"/>
        </w:rPr>
      </w:pPr>
      <w:r>
        <w:rPr>
          <w:sz w:val="28"/>
        </w:rPr>
        <w:t xml:space="preserve"> в) </w:t>
      </w:r>
      <w:r>
        <w:rPr>
          <w:sz w:val="28"/>
        </w:rPr>
        <w:t>пункт</w:t>
      </w:r>
      <w:r>
        <w:rPr>
          <w:sz w:val="28"/>
        </w:rPr>
        <w:t xml:space="preserve"> 1</w:t>
      </w:r>
      <w:r>
        <w:rPr>
          <w:sz w:val="28"/>
        </w:rPr>
        <w:t xml:space="preserve"> статьи 1</w:t>
      </w:r>
      <w:r>
        <w:rPr>
          <w:sz w:val="28"/>
        </w:rPr>
        <w:t xml:space="preserve"> </w:t>
      </w:r>
      <w:r>
        <w:rPr>
          <w:sz w:val="28"/>
        </w:rPr>
        <w:t>после слова «премий» дополнить словами «, в том числе»;</w:t>
      </w:r>
    </w:p>
    <w:p w14:paraId="1A000000">
      <w:pPr>
        <w:ind w:firstLine="0" w:left="426"/>
        <w:jc w:val="both"/>
        <w:outlineLvl w:val="0"/>
        <w:rPr>
          <w:sz w:val="28"/>
        </w:rPr>
      </w:pPr>
      <w:r>
        <w:rPr>
          <w:sz w:val="28"/>
        </w:rPr>
        <w:t>г) приложение</w:t>
      </w:r>
      <w:r>
        <w:rPr>
          <w:sz w:val="28"/>
        </w:rPr>
        <w:t xml:space="preserve"> </w:t>
      </w:r>
      <w:r>
        <w:rPr>
          <w:sz w:val="28"/>
        </w:rPr>
        <w:t>после слова «премий» дополнить словами «, в том числе»</w:t>
      </w:r>
      <w:r>
        <w:rPr>
          <w:sz w:val="28"/>
        </w:rPr>
        <w:t>.</w:t>
      </w:r>
    </w:p>
    <w:p w14:paraId="1B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2</w:t>
      </w:r>
      <w:r>
        <w:rPr>
          <w:sz w:val="28"/>
        </w:rPr>
        <w:t>. Опубликовать настоящее решение в вестнике Администрации Песчанокопского района «</w:t>
      </w:r>
      <w:r>
        <w:rPr>
          <w:sz w:val="28"/>
        </w:rPr>
        <w:t xml:space="preserve">Район официальный». </w:t>
      </w:r>
    </w:p>
    <w:p w14:paraId="1C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 xml:space="preserve">3. Настоящее решение вступает в силу со дня официального опубликования. </w:t>
      </w:r>
    </w:p>
    <w:p w14:paraId="1D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 xml:space="preserve">4. Контроль за исполнением настоящего решения возложить на комиссию по </w:t>
      </w:r>
    </w:p>
    <w:p w14:paraId="1E000000">
      <w:pPr>
        <w:ind w:firstLine="540" w:left="0"/>
        <w:jc w:val="both"/>
        <w:outlineLvl w:val="0"/>
        <w:rPr>
          <w:sz w:val="28"/>
        </w:rPr>
      </w:pPr>
    </w:p>
    <w:p w14:paraId="1F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местному самоуправлению и охране общественного порядка (Марков А.А.)</w:t>
      </w:r>
    </w:p>
    <w:p w14:paraId="20000000">
      <w:pPr>
        <w:pStyle w:val="Style_3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</w:t>
      </w:r>
      <w:r>
        <w:rPr>
          <w:rFonts w:ascii="Times New Roman" w:hAnsi="Times New Roman"/>
          <w:sz w:val="28"/>
        </w:rPr>
        <w:t>ия депутатов-</w:t>
      </w:r>
    </w:p>
    <w:p w14:paraId="22000000">
      <w:pPr>
        <w:pStyle w:val="Style_3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3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4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5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6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7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8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Решение вносит:</w:t>
      </w:r>
    </w:p>
    <w:p w14:paraId="29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 xml:space="preserve">Глава Администрации </w:t>
      </w:r>
    </w:p>
    <w:p w14:paraId="2A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Песчанокопского района</w:t>
      </w:r>
    </w:p>
    <w:p w14:paraId="2B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C000000">
      <w:pPr>
        <w:ind w:firstLine="4680" w:left="0" w:right="-5"/>
        <w:jc w:val="center"/>
        <w:rPr>
          <w:sz w:val="28"/>
        </w:rPr>
      </w:pPr>
      <w:r>
        <w:rPr>
          <w:sz w:val="28"/>
        </w:rPr>
        <w:t>.</w:t>
      </w:r>
      <w:r>
        <w:rPr>
          <w:sz w:val="28"/>
        </w:rPr>
        <w:br w:type="page"/>
      </w:r>
      <w:bookmarkStart w:id="1" w:name="_GoBack"/>
      <w:bookmarkEnd w:id="1"/>
    </w:p>
    <w:sectPr>
      <w:footerReference r:id="rId1" w:type="default"/>
      <w:pgSz w:h="16838" w:orient="portrait" w:w="11906"/>
      <w:pgMar w:bottom="539" w:footer="709" w:gutter="0" w:header="709" w:left="1134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russianLower"/>
      <w:lvlText w:val="%1)"/>
      <w:lvlJc w:val="left"/>
      <w:pPr>
        <w:ind w:hanging="360" w:left="786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lvlJc w:val="left"/>
      <w:pPr>
        <w:ind w:hanging="360" w:left="2880"/>
      </w:pPr>
    </w:lvl>
    <w:lvl w:ilvl="4">
      <w:start w:val="1"/>
      <w:numFmt w:val="decimal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lvlJc w:val="left"/>
      <w:pPr>
        <w:ind w:hanging="360" w:left="5040"/>
      </w:pPr>
    </w:lvl>
    <w:lvl w:ilvl="7">
      <w:start w:val="1"/>
      <w:numFmt w:val="decimal"/>
      <w:lvlText w:val="%8)"/>
      <w:lvlJc w:val="left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сноски1"/>
    <w:link w:val="Style_12_ch"/>
    <w:rPr>
      <w:vertAlign w:val="superscript"/>
    </w:rPr>
  </w:style>
  <w:style w:styleId="Style_12_ch" w:type="character">
    <w:name w:val="Знак сноски1"/>
    <w:link w:val="Style_12"/>
    <w:rPr>
      <w:vertAlign w:val="superscript"/>
    </w:rPr>
  </w:style>
  <w:style w:styleId="Style_13" w:type="paragraph">
    <w:name w:val="head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4_ch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" w:type="paragraph">
    <w:name w:val="Номер страницы1"/>
    <w:basedOn w:val="Style_15"/>
    <w:link w:val="Style_1_ch"/>
  </w:style>
  <w:style w:styleId="Style_1_ch" w:type="character">
    <w:name w:val="Номер страницы1"/>
    <w:basedOn w:val="Style_15_ch"/>
    <w:link w:val="Style_1"/>
  </w:style>
  <w:style w:styleId="Style_16" w:type="paragraph">
    <w:name w:val="toc 3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7" w:type="paragraph">
    <w:name w:val="Body Text Indent"/>
    <w:basedOn w:val="Style_4"/>
    <w:link w:val="Style_17_ch"/>
    <w:pPr>
      <w:spacing w:after="120"/>
      <w:ind w:firstLine="0" w:left="283"/>
    </w:pPr>
  </w:style>
  <w:style w:styleId="Style_17_ch" w:type="character">
    <w:name w:val="Body Text Indent"/>
    <w:basedOn w:val="Style_4_ch"/>
    <w:link w:val="Style_17"/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9" w:type="paragraph">
    <w:name w:val="ConsPlusCell"/>
    <w:link w:val="Style_19_ch"/>
    <w:rPr>
      <w:rFonts w:ascii="Arial" w:hAnsi="Arial"/>
    </w:rPr>
  </w:style>
  <w:style w:styleId="Style_19_ch" w:type="character">
    <w:name w:val="ConsPlusCell"/>
    <w:link w:val="Style_19"/>
    <w:rPr>
      <w:rFonts w:ascii="Arial" w:hAnsi="Arial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3" w:type="paragraph">
    <w:name w:val="Con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4"/>
    <w:link w:val="Style_23_ch"/>
    <w:rPr>
      <w:sz w:val="20"/>
    </w:rPr>
  </w:style>
  <w:style w:styleId="Style_23_ch" w:type="character">
    <w:name w:val="Footnote"/>
    <w:basedOn w:val="Style_4_ch"/>
    <w:link w:val="Style_23"/>
    <w:rPr>
      <w:sz w:val="20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toc 9"/>
    <w:next w:val="Style_4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ody Text"/>
    <w:basedOn w:val="Style_4"/>
    <w:link w:val="Style_28_ch"/>
    <w:pPr>
      <w:ind w:right="5755"/>
      <w:jc w:val="both"/>
    </w:pPr>
    <w:rPr>
      <w:sz w:val="28"/>
    </w:rPr>
  </w:style>
  <w:style w:styleId="Style_28_ch" w:type="character">
    <w:name w:val="Body Text"/>
    <w:basedOn w:val="Style_4_ch"/>
    <w:link w:val="Style_28"/>
    <w:rPr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ocument Map"/>
    <w:basedOn w:val="Style_4"/>
    <w:link w:val="Style_30_ch"/>
    <w:rPr>
      <w:rFonts w:ascii="Tahoma" w:hAnsi="Tahoma"/>
      <w:sz w:val="20"/>
    </w:rPr>
  </w:style>
  <w:style w:styleId="Style_30_ch" w:type="character">
    <w:name w:val="Document Map"/>
    <w:basedOn w:val="Style_4_ch"/>
    <w:link w:val="Style_30"/>
    <w:rPr>
      <w:rFonts w:ascii="Tahoma" w:hAnsi="Tahoma"/>
      <w:sz w:val="20"/>
    </w:rPr>
  </w:style>
  <w:style w:styleId="Style_31" w:type="paragraph">
    <w:name w:val="toc 5"/>
    <w:next w:val="Style_4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sz w:val="28"/>
    </w:rPr>
  </w:style>
  <w:style w:styleId="Style_33_ch" w:type="character">
    <w:name w:val="Title"/>
    <w:basedOn w:val="Style_4_ch"/>
    <w:link w:val="Style_33"/>
    <w:rPr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Nonformat"/>
    <w:link w:val="Style_35"/>
    <w:rPr>
      <w:rFonts w:ascii="Courier New" w:hAnsi="Courier New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2022-05-13T11:48:57Z</dcterms:modified>
</cp:coreProperties>
</file>