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47" w:rsidRPr="00323B36" w:rsidRDefault="00A94547" w:rsidP="00A9454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3FE0079E" wp14:editId="10910A0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94547" w:rsidRPr="00323B36" w:rsidRDefault="00A94547" w:rsidP="00A9454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94547" w:rsidRPr="00323B36" w:rsidRDefault="00A94547" w:rsidP="00A9454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94547" w:rsidRPr="00323B36" w:rsidRDefault="00A94547" w:rsidP="00A9454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94547" w:rsidRPr="00323B36" w:rsidRDefault="00A94547" w:rsidP="00A94547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A94547" w:rsidRPr="00323B36" w:rsidRDefault="00A94547" w:rsidP="00A9454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94547" w:rsidRPr="00323B36" w:rsidRDefault="00A94547" w:rsidP="00A9454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94547" w:rsidRPr="00323B36" w:rsidTr="00866691">
        <w:trPr>
          <w:trHeight w:val="383"/>
        </w:trPr>
        <w:tc>
          <w:tcPr>
            <w:tcW w:w="2235" w:type="dxa"/>
            <w:hideMark/>
          </w:tcPr>
          <w:p w:rsidR="00A94547" w:rsidRPr="00323B36" w:rsidRDefault="008F543D" w:rsidP="0086669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29.12.2021</w:t>
            </w:r>
          </w:p>
        </w:tc>
        <w:tc>
          <w:tcPr>
            <w:tcW w:w="2268" w:type="dxa"/>
          </w:tcPr>
          <w:p w:rsidR="00A94547" w:rsidRPr="00323B36" w:rsidRDefault="00A94547" w:rsidP="0086669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94547" w:rsidRPr="00323B36" w:rsidRDefault="00A94547" w:rsidP="0086669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94547" w:rsidRPr="00323B36" w:rsidRDefault="008F543D" w:rsidP="0086669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1198</w:t>
            </w:r>
          </w:p>
        </w:tc>
        <w:tc>
          <w:tcPr>
            <w:tcW w:w="1315" w:type="dxa"/>
          </w:tcPr>
          <w:p w:rsidR="00A94547" w:rsidRPr="00323B36" w:rsidRDefault="00A94547" w:rsidP="0086669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94547" w:rsidRPr="00323B36" w:rsidRDefault="00A94547" w:rsidP="00866691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77ABF" w:rsidRPr="00A94547" w:rsidRDefault="00A77ABF">
      <w:pPr>
        <w:jc w:val="both"/>
        <w:rPr>
          <w:sz w:val="2"/>
        </w:rPr>
      </w:pPr>
    </w:p>
    <w:p w:rsidR="00A77ABF" w:rsidRDefault="00A94547" w:rsidP="00A94547">
      <w:pPr>
        <w:ind w:right="4676"/>
        <w:jc w:val="both"/>
        <w:rPr>
          <w:sz w:val="28"/>
        </w:rPr>
      </w:pPr>
      <w:r>
        <w:rPr>
          <w:sz w:val="28"/>
        </w:rPr>
        <w:t xml:space="preserve">Об утверждении плана реализации муниципальной программы Песчанокопского района «Обеспечение общественного порядка и профилактика </w:t>
      </w:r>
    </w:p>
    <w:p w:rsidR="00A77ABF" w:rsidRDefault="00A94547" w:rsidP="00A94547">
      <w:pPr>
        <w:ind w:right="4676"/>
        <w:jc w:val="both"/>
        <w:rPr>
          <w:sz w:val="28"/>
        </w:rPr>
      </w:pPr>
      <w:r>
        <w:rPr>
          <w:sz w:val="28"/>
        </w:rPr>
        <w:t>правонарушений» на 2022 год</w:t>
      </w:r>
    </w:p>
    <w:p w:rsidR="00A77ABF" w:rsidRDefault="00A77ABF">
      <w:pPr>
        <w:rPr>
          <w:sz w:val="28"/>
        </w:rPr>
      </w:pPr>
    </w:p>
    <w:p w:rsidR="00A77ABF" w:rsidRDefault="00A94547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</w:t>
      </w:r>
    </w:p>
    <w:p w:rsidR="00A77ABF" w:rsidRDefault="00A77ABF">
      <w:pPr>
        <w:jc w:val="both"/>
        <w:rPr>
          <w:sz w:val="28"/>
        </w:rPr>
      </w:pPr>
    </w:p>
    <w:p w:rsidR="00A77ABF" w:rsidRDefault="00A94547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A77ABF" w:rsidRDefault="00A94547" w:rsidP="00A94547">
      <w:pPr>
        <w:ind w:firstLine="709"/>
        <w:jc w:val="both"/>
        <w:rPr>
          <w:sz w:val="28"/>
        </w:rPr>
      </w:pPr>
      <w:r>
        <w:rPr>
          <w:sz w:val="28"/>
        </w:rPr>
        <w:t>1. Утвердить план реализации муниципальной программы Песчанокопского района «Обеспечение общественного порядка и профилактика правонарушений» на 2022 год (далее — план р</w:t>
      </w:r>
      <w:r w:rsidR="007C4489">
        <w:rPr>
          <w:sz w:val="28"/>
        </w:rPr>
        <w:t>еализации), согласно приложению</w:t>
      </w:r>
      <w:r>
        <w:rPr>
          <w:sz w:val="28"/>
        </w:rPr>
        <w:t xml:space="preserve"> к настоящему постановлению.</w:t>
      </w:r>
    </w:p>
    <w:p w:rsidR="00A77ABF" w:rsidRDefault="00A94547" w:rsidP="00A94547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2. Постановление подлежит размещению на официальном сайте Администрации Песчанокопского района в сети «Интернет».</w:t>
      </w:r>
    </w:p>
    <w:p w:rsidR="00A77ABF" w:rsidRDefault="00A94547" w:rsidP="00A94547">
      <w:pPr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его подписания.</w:t>
      </w:r>
    </w:p>
    <w:p w:rsidR="00A77ABF" w:rsidRDefault="00A94547" w:rsidP="00A94547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заместителя главы Администрации  района по социальным  вопросам                        Горобец С.Н. и управляющего делами Администрации района Купину О.В.</w:t>
      </w:r>
    </w:p>
    <w:p w:rsidR="00A77ABF" w:rsidRDefault="00A94547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A94547" w:rsidRDefault="00A94547">
      <w:pPr>
        <w:jc w:val="both"/>
        <w:rPr>
          <w:sz w:val="28"/>
        </w:rPr>
      </w:pPr>
    </w:p>
    <w:p w:rsidR="00A94547" w:rsidRDefault="00A94547">
      <w:pPr>
        <w:jc w:val="both"/>
        <w:rPr>
          <w:sz w:val="28"/>
        </w:rPr>
      </w:pPr>
    </w:p>
    <w:p w:rsidR="00A77ABF" w:rsidRDefault="00A94547">
      <w:pPr>
        <w:pStyle w:val="23"/>
        <w:ind w:firstLine="0"/>
        <w:jc w:val="left"/>
        <w:rPr>
          <w:sz w:val="28"/>
        </w:rPr>
      </w:pPr>
      <w:r>
        <w:rPr>
          <w:sz w:val="28"/>
        </w:rPr>
        <w:t>Глава Администрации</w:t>
      </w:r>
    </w:p>
    <w:p w:rsidR="00A77ABF" w:rsidRDefault="00A94547">
      <w:pPr>
        <w:pStyle w:val="23"/>
        <w:ind w:firstLine="0"/>
        <w:jc w:val="left"/>
        <w:rPr>
          <w:sz w:val="28"/>
        </w:rPr>
      </w:pPr>
      <w:r>
        <w:rPr>
          <w:sz w:val="28"/>
        </w:rPr>
        <w:t>Песчанокопского района                                                           И.И. Апольский</w:t>
      </w:r>
    </w:p>
    <w:p w:rsidR="00A77ABF" w:rsidRDefault="00A77ABF">
      <w:pPr>
        <w:rPr>
          <w:sz w:val="28"/>
        </w:rPr>
      </w:pPr>
    </w:p>
    <w:p w:rsidR="00A77ABF" w:rsidRDefault="00A94547">
      <w:pPr>
        <w:rPr>
          <w:sz w:val="28"/>
        </w:rPr>
      </w:pPr>
      <w:r>
        <w:rPr>
          <w:sz w:val="28"/>
        </w:rPr>
        <w:t>Постановление вносит:</w:t>
      </w:r>
    </w:p>
    <w:p w:rsidR="00A77ABF" w:rsidRDefault="00A94547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A77ABF" w:rsidRDefault="007C4489">
      <w:pPr>
        <w:rPr>
          <w:sz w:val="28"/>
        </w:rPr>
      </w:pPr>
      <w:r>
        <w:rPr>
          <w:sz w:val="28"/>
        </w:rPr>
        <w:t xml:space="preserve">района </w:t>
      </w:r>
      <w:r w:rsidR="00A94547">
        <w:rPr>
          <w:sz w:val="28"/>
        </w:rPr>
        <w:t>по вопросам безопасности</w:t>
      </w:r>
    </w:p>
    <w:p w:rsidR="00A77ABF" w:rsidRDefault="00A94547">
      <w:pPr>
        <w:rPr>
          <w:sz w:val="26"/>
        </w:rPr>
      </w:pPr>
      <w:r>
        <w:rPr>
          <w:sz w:val="28"/>
        </w:rPr>
        <w:t xml:space="preserve">  </w:t>
      </w:r>
    </w:p>
    <w:p w:rsidR="00A77ABF" w:rsidRDefault="00A77ABF">
      <w:pPr>
        <w:sectPr w:rsidR="00A77ABF" w:rsidSect="00A94547">
          <w:pgSz w:w="11906" w:h="16838"/>
          <w:pgMar w:top="1134" w:right="567" w:bottom="1134" w:left="1701" w:header="720" w:footer="720" w:gutter="0"/>
          <w:cols w:space="720"/>
          <w:docGrid w:linePitch="326"/>
        </w:sectPr>
      </w:pPr>
    </w:p>
    <w:p w:rsidR="00A77ABF" w:rsidRDefault="00A94547">
      <w:pPr>
        <w:spacing w:line="322" w:lineRule="exact"/>
        <w:ind w:left="11199"/>
        <w:jc w:val="both"/>
        <w:rPr>
          <w:sz w:val="28"/>
        </w:rPr>
      </w:pPr>
      <w:r>
        <w:rPr>
          <w:sz w:val="26"/>
        </w:rPr>
        <w:lastRenderedPageBreak/>
        <w:t xml:space="preserve">        </w:t>
      </w:r>
      <w:r>
        <w:rPr>
          <w:sz w:val="28"/>
        </w:rPr>
        <w:t>Приложение</w:t>
      </w:r>
    </w:p>
    <w:p w:rsidR="00A77ABF" w:rsidRDefault="00A94547">
      <w:pPr>
        <w:spacing w:line="322" w:lineRule="exact"/>
        <w:ind w:left="11199"/>
        <w:jc w:val="both"/>
        <w:rPr>
          <w:sz w:val="28"/>
        </w:rPr>
      </w:pPr>
      <w:r>
        <w:rPr>
          <w:sz w:val="28"/>
        </w:rPr>
        <w:t xml:space="preserve">       к постановлению Администрации</w:t>
      </w:r>
    </w:p>
    <w:p w:rsidR="00A77ABF" w:rsidRDefault="00A94547">
      <w:pPr>
        <w:spacing w:line="322" w:lineRule="exact"/>
        <w:ind w:left="11199"/>
        <w:jc w:val="both"/>
        <w:rPr>
          <w:sz w:val="28"/>
        </w:rPr>
      </w:pPr>
      <w:r>
        <w:rPr>
          <w:sz w:val="28"/>
        </w:rPr>
        <w:t xml:space="preserve">       Песчанокопского района</w:t>
      </w:r>
    </w:p>
    <w:p w:rsidR="00A77ABF" w:rsidRDefault="00A94547">
      <w:pPr>
        <w:spacing w:line="322" w:lineRule="exact"/>
        <w:ind w:left="11199"/>
        <w:jc w:val="both"/>
        <w:rPr>
          <w:sz w:val="28"/>
        </w:rPr>
      </w:pPr>
      <w:r>
        <w:rPr>
          <w:sz w:val="28"/>
        </w:rPr>
        <w:t xml:space="preserve">  </w:t>
      </w:r>
      <w:r w:rsidR="008F543D">
        <w:rPr>
          <w:sz w:val="28"/>
        </w:rPr>
        <w:t xml:space="preserve">     от 29.12.2021</w:t>
      </w:r>
      <w:bookmarkStart w:id="0" w:name="_GoBack"/>
      <w:bookmarkEnd w:id="0"/>
      <w:r w:rsidR="008F543D">
        <w:rPr>
          <w:sz w:val="28"/>
        </w:rPr>
        <w:t xml:space="preserve">   № 1198</w:t>
      </w:r>
    </w:p>
    <w:p w:rsidR="00A77ABF" w:rsidRDefault="00A94547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ПЛАН</w:t>
      </w:r>
    </w:p>
    <w:p w:rsidR="00A77ABF" w:rsidRDefault="00A94547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 xml:space="preserve">реализации муниципальной программы Песчанокопского района </w:t>
      </w:r>
    </w:p>
    <w:p w:rsidR="00A77ABF" w:rsidRDefault="00A94547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 на 2022 год</w:t>
      </w:r>
    </w:p>
    <w:p w:rsidR="00A77ABF" w:rsidRDefault="00A77ABF">
      <w:pPr>
        <w:spacing w:line="322" w:lineRule="exact"/>
        <w:jc w:val="center"/>
        <w:rPr>
          <w:sz w:val="28"/>
        </w:rPr>
      </w:pPr>
    </w:p>
    <w:tbl>
      <w:tblPr>
        <w:tblW w:w="15929" w:type="dxa"/>
        <w:tblInd w:w="33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39"/>
        <w:gridCol w:w="2348"/>
        <w:gridCol w:w="2568"/>
        <w:gridCol w:w="1690"/>
        <w:gridCol w:w="813"/>
        <w:gridCol w:w="1475"/>
        <w:gridCol w:w="1180"/>
        <w:gridCol w:w="954"/>
        <w:gridCol w:w="1656"/>
        <w:gridCol w:w="253"/>
        <w:gridCol w:w="253"/>
      </w:tblGrid>
      <w:tr w:rsidR="00A77ABF" w:rsidTr="00A94547">
        <w:tc>
          <w:tcPr>
            <w:tcW w:w="27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Наименование подпрограммы, основного мероприятия, контрольного события</w:t>
            </w:r>
          </w:p>
        </w:tc>
        <w:tc>
          <w:tcPr>
            <w:tcW w:w="23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Ответственный исполнитель</w:t>
            </w:r>
          </w:p>
        </w:tc>
        <w:tc>
          <w:tcPr>
            <w:tcW w:w="2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</w:pPr>
            <w:r>
              <w:t xml:space="preserve">  Ожидаемый результат</w:t>
            </w:r>
          </w:p>
        </w:tc>
        <w:tc>
          <w:tcPr>
            <w:tcW w:w="1690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Плановый срок </w:t>
            </w:r>
          </w:p>
          <w:p w:rsidR="00A77ABF" w:rsidRDefault="00A94547">
            <w:pPr>
              <w:pStyle w:val="ad"/>
              <w:jc w:val="center"/>
            </w:pPr>
            <w:r>
              <w:t>реализации</w:t>
            </w:r>
          </w:p>
        </w:tc>
        <w:tc>
          <w:tcPr>
            <w:tcW w:w="607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  <w:p w:rsidR="00A77ABF" w:rsidRDefault="00A94547">
            <w:pPr>
              <w:pStyle w:val="ad"/>
              <w:jc w:val="center"/>
            </w:pPr>
            <w:r>
              <w:t>Объем расходов (тыс. руб.)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c>
          <w:tcPr>
            <w:tcW w:w="27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3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1690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всего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федеральный бюджет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областной </w:t>
            </w:r>
          </w:p>
          <w:p w:rsidR="00A77ABF" w:rsidRDefault="00A94547">
            <w:pPr>
              <w:pStyle w:val="ad"/>
              <w:jc w:val="center"/>
            </w:pPr>
            <w:r>
              <w:t>бюджет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бюджет </w:t>
            </w:r>
          </w:p>
          <w:p w:rsidR="00A77ABF" w:rsidRDefault="00A94547">
            <w:pPr>
              <w:pStyle w:val="ad"/>
              <w:jc w:val="center"/>
            </w:pPr>
            <w:r>
              <w:t>района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внебюджетные источники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c>
          <w:tcPr>
            <w:tcW w:w="2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spacing w:line="278" w:lineRule="exact"/>
            </w:pPr>
            <w:r>
              <w:rPr>
                <w:spacing w:val="2"/>
                <w:u w:val="single"/>
              </w:rPr>
              <w:t>Подпрограмма 1: «Противодействие коррупции в Песчанокопском районе»</w:t>
            </w:r>
          </w:p>
        </w:tc>
        <w:tc>
          <w:tcPr>
            <w:tcW w:w="2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  <w:rPr>
                <w:rStyle w:val="101"/>
                <w:sz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  <w:rPr>
                <w:rStyle w:val="101"/>
                <w:sz w:val="24"/>
              </w:rPr>
            </w:pPr>
            <w:r>
              <w:t>2022 год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10,0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10,0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5365"/>
        </w:trPr>
        <w:tc>
          <w:tcPr>
            <w:tcW w:w="27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 1.1.:</w:t>
            </w:r>
            <w:r>
              <w:rPr>
                <w:sz w:val="24"/>
              </w:rPr>
              <w:t xml:space="preserve"> Совершенствование правового регулирования в сфере противодействия коррупции</w:t>
            </w:r>
            <w:r>
              <w:rPr>
                <w:rStyle w:val="101"/>
                <w:sz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pacing w:val="2"/>
                <w:sz w:val="24"/>
              </w:rPr>
            </w:pPr>
            <w:r>
              <w:rPr>
                <w:sz w:val="24"/>
              </w:rPr>
              <w:t>Управляющий делами Администрации района, руководитель отраслевых (функциональных) органов Песчанокопского района, администрации сельских поселений, в случае принятия их представительными органами соответствующих решений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Приведение нормативных правовых актов Администрации Песчанокопского района в сфере противодействия коррупции в соответствие с федеральным, областным законодательством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 xml:space="preserve">В течение всего года 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  <w:p w:rsidR="00A77ABF" w:rsidRDefault="00A77ABF">
            <w:pPr>
              <w:pStyle w:val="ad"/>
              <w:jc w:val="center"/>
            </w:pPr>
          </w:p>
        </w:tc>
        <w:tc>
          <w:tcPr>
            <w:tcW w:w="14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0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1.1.1:</w:t>
            </w:r>
            <w:r>
              <w:rPr>
                <w:sz w:val="24"/>
              </w:rPr>
              <w:t xml:space="preserve"> разработка и утверждение планов противодействия коррупции в органах местного самоуправления Песчанокопского района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Администрация  района, администрации сельских поселений, в случае принятия их представительными органами соответствующих решений.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Утверждение плана по противодействию коррупции на территории Песчанокопского района, обеспечение исполнения мероприятий по противодействию коррупции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3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spacing w:line="228" w:lineRule="auto"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t>Мероприятие 1.1.2.:</w:t>
            </w:r>
            <w:r>
              <w:t xml:space="preserve"> Мониторинг муниципальных нормативных правовых актов в сфере </w:t>
            </w:r>
            <w:r>
              <w:lastRenderedPageBreak/>
              <w:t>противодействия коррупции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lastRenderedPageBreak/>
              <w:t xml:space="preserve">Сектор правовой работы Администрации  района, администрации </w:t>
            </w:r>
            <w:r>
              <w:rPr>
                <w:sz w:val="24"/>
              </w:rPr>
              <w:lastRenderedPageBreak/>
              <w:t>сельских поселений, в случае принятия их представительн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ми органами соответствующих решений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lastRenderedPageBreak/>
              <w:t xml:space="preserve">Своевременная разработка, актуализация нормативных правовых актов в сфере </w:t>
            </w:r>
            <w:r>
              <w:lastRenderedPageBreak/>
              <w:t xml:space="preserve">противодействия коррупции. 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lastRenderedPageBreak/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26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ConsPlusCell"/>
              <w:widowControl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</w:t>
            </w:r>
            <w:proofErr w:type="gramStart"/>
            <w:r>
              <w:rPr>
                <w:rStyle w:val="101"/>
                <w:sz w:val="24"/>
              </w:rPr>
              <w:t>1</w:t>
            </w:r>
            <w:proofErr w:type="gramEnd"/>
            <w:r>
              <w:rPr>
                <w:rStyle w:val="101"/>
                <w:sz w:val="24"/>
              </w:rPr>
              <w:t>.2:</w:t>
            </w:r>
            <w:r>
              <w:rPr>
                <w:sz w:val="24"/>
              </w:rPr>
              <w:t xml:space="preserve"> Оптимизация функционирования системы противодействия коррупции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Администрации района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Формирование эффективной антикоррупционной политики на территории Песчанокопского района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30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spacing w:line="228" w:lineRule="auto"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t>Мероприятие</w:t>
            </w:r>
            <w:proofErr w:type="gramStart"/>
            <w:r>
              <w:rPr>
                <w:rStyle w:val="101"/>
                <w:sz w:val="24"/>
              </w:rPr>
              <w:t>1</w:t>
            </w:r>
            <w:proofErr w:type="gramEnd"/>
            <w:r>
              <w:rPr>
                <w:rStyle w:val="101"/>
                <w:sz w:val="24"/>
              </w:rPr>
              <w:t>.2.1:</w:t>
            </w:r>
            <w:r>
              <w:t xml:space="preserve"> обеспечение деятельности комиссии по противодействию коррупции в Песчанокопском районе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ConsPlusCell"/>
              <w:widowControl/>
            </w:pPr>
            <w:r>
              <w:rPr>
                <w:sz w:val="24"/>
              </w:rPr>
              <w:t xml:space="preserve">Председатель,  </w:t>
            </w:r>
          </w:p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t>секретарь комиссии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Проведение заседаний комиссии по противодействию коррупции, </w:t>
            </w:r>
            <w:proofErr w:type="gramStart"/>
            <w:r>
              <w:t>согласно плана</w:t>
            </w:r>
            <w:proofErr w:type="gramEnd"/>
            <w:r>
              <w:t xml:space="preserve"> работы на 2021 год.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4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ConsPlusCell"/>
              <w:widowControl/>
              <w:rPr>
                <w:sz w:val="24"/>
              </w:rPr>
            </w:pPr>
            <w:r>
              <w:rPr>
                <w:rStyle w:val="101"/>
                <w:sz w:val="24"/>
              </w:rPr>
              <w:t>Мероприятие</w:t>
            </w:r>
            <w:proofErr w:type="gramStart"/>
            <w:r>
              <w:rPr>
                <w:rStyle w:val="101"/>
                <w:sz w:val="24"/>
              </w:rPr>
              <w:t>1</w:t>
            </w:r>
            <w:proofErr w:type="gramEnd"/>
            <w:r>
              <w:rPr>
                <w:rStyle w:val="101"/>
                <w:sz w:val="24"/>
              </w:rPr>
              <w:t>.2.2:</w:t>
            </w:r>
            <w:r>
              <w:rPr>
                <w:sz w:val="24"/>
              </w:rPr>
              <w:t xml:space="preserve"> Обеспечение координации деятельности</w:t>
            </w:r>
          </w:p>
          <w:p w:rsidR="00A77ABF" w:rsidRDefault="00A94547">
            <w:pPr>
              <w:pStyle w:val="ConsPlusCell"/>
              <w:widowControl/>
              <w:ind w:right="-21"/>
              <w:rPr>
                <w:sz w:val="24"/>
              </w:rPr>
            </w:pPr>
            <w:r>
              <w:rPr>
                <w:sz w:val="24"/>
              </w:rPr>
              <w:t xml:space="preserve">органов местного самоуправления Песчанокопского района с государственными органами Ростовской области в части рассмотрения обращений граждан по вопросам противодействия коррупции, поступивших </w:t>
            </w:r>
            <w:r>
              <w:rPr>
                <w:sz w:val="24"/>
              </w:rPr>
              <w:lastRenderedPageBreak/>
              <w:t>по телефону "горячей линии"</w:t>
            </w:r>
          </w:p>
          <w:p w:rsidR="00A77ABF" w:rsidRDefault="00A77ABF">
            <w:pPr>
              <w:pStyle w:val="ConsPlusCell"/>
              <w:rPr>
                <w:rStyle w:val="101"/>
                <w:sz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Администрации района, контрольно-организационный отдел Администрации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Взаимодействие Администрации Песчанокопского района с государственными органами Ростовской области в части рассмотрения обращений граждан по вопросам противодействия  коррупции, поступивших по телефону "горячей </w:t>
            </w:r>
            <w:r>
              <w:lastRenderedPageBreak/>
              <w:t xml:space="preserve">линии"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lastRenderedPageBreak/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82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ConsPlusCell"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 1.2.3:</w:t>
            </w:r>
            <w:r>
              <w:rPr>
                <w:sz w:val="24"/>
              </w:rPr>
              <w:t xml:space="preserve"> обобщение и распространение в органах местного самоуправления Песчанокопского района правоприменительной практики органов государственной власти Ростовской области в сфере противодействия коррупции,  положительного опыта внедрения новых форм и методов противодействия коррупции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Управляющий делами Администрации района, сектор правовой работы Администрации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Внедрение новых форм и методов противодействия коррупции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31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ConsPlusCell"/>
              <w:rPr>
                <w:rStyle w:val="101"/>
                <w:sz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336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ConsPlusCell"/>
              <w:widowControl/>
              <w:rPr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организация и осуществление</w:t>
            </w:r>
          </w:p>
          <w:p w:rsidR="00A77ABF" w:rsidRDefault="00A94547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 xml:space="preserve">контроля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A77ABF" w:rsidRDefault="00A94547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>соблюдением</w:t>
            </w:r>
          </w:p>
          <w:p w:rsidR="00A77ABF" w:rsidRDefault="00A94547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  <w:p w:rsidR="00A77ABF" w:rsidRDefault="00A94547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 xml:space="preserve">служащими  </w:t>
            </w:r>
          </w:p>
          <w:p w:rsidR="00A77ABF" w:rsidRDefault="00A94547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ограничений и запретов, предусмотренных законодательством о муниципальной службе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pacing w:val="0"/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Администрации  района, специалист кадровой службы 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Выявление и пресечение нарушений, установленных законодательством  ограничений и запретов муниципальными служащими Администрации Песчанокопского района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1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Мероприятие:</w:t>
            </w:r>
            <w:r>
              <w:rPr>
                <w:sz w:val="24"/>
              </w:rPr>
              <w:t xml:space="preserve"> проведение проверок в органах местного самоуправления Песчанокопского района </w:t>
            </w:r>
            <w:r>
              <w:rPr>
                <w:sz w:val="24"/>
              </w:rPr>
              <w:br/>
              <w:t>информации коррупционной направленности в отношении муниципальных служащих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Контрольно-организационный отдел Администрации района, специалист кадровой службы 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Выявление нарушений муниципальными служащими норм законодательства в сфере противодействия коррупции, применение мер ответственности в случае подтвержденных фактов нарушений.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По мере необходимости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5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t xml:space="preserve">Мероприятие: </w:t>
            </w:r>
            <w:r>
              <w:rPr>
                <w:sz w:val="24"/>
              </w:rPr>
              <w:t xml:space="preserve">совершенствование механизмов </w:t>
            </w:r>
            <w:proofErr w:type="gramStart"/>
            <w:r>
              <w:rPr>
                <w:sz w:val="24"/>
              </w:rPr>
              <w:t>внутреннего</w:t>
            </w:r>
            <w:proofErr w:type="gramEnd"/>
            <w:r>
              <w:rPr>
                <w:sz w:val="24"/>
              </w:rPr>
              <w:t xml:space="preserve"> анти-</w:t>
            </w:r>
          </w:p>
          <w:p w:rsidR="00A77ABF" w:rsidRDefault="00A94547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коррупционного контроля за деятельностью </w:t>
            </w:r>
            <w:proofErr w:type="gramStart"/>
            <w:r>
              <w:rPr>
                <w:sz w:val="24"/>
              </w:rPr>
              <w:t>муниципальных</w:t>
            </w:r>
            <w:proofErr w:type="gramEnd"/>
          </w:p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 xml:space="preserve">служащих Песчанокопского района, замещающих наиболее </w:t>
            </w:r>
            <w:proofErr w:type="spellStart"/>
            <w:r>
              <w:rPr>
                <w:sz w:val="24"/>
              </w:rPr>
              <w:t>коррупциогенные</w:t>
            </w:r>
            <w:proofErr w:type="spellEnd"/>
            <w:r>
              <w:rPr>
                <w:sz w:val="24"/>
              </w:rPr>
              <w:t xml:space="preserve"> должности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ConsPlusCell"/>
              <w:widowControl/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Администрации  района, специалист кадровой службы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Предотвращение и пресечение коррупционных  составляющих при исполнении муниципальными служащими Песчанокопского района своих должностных полномочий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9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антикоррупционная экспертиза нормативных правовых актов Песчанокопского района и их проектов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ConsPlusCell"/>
              <w:widowControl/>
            </w:pPr>
            <w:r>
              <w:rPr>
                <w:sz w:val="24"/>
              </w:rPr>
              <w:t>сектор по правовой работе Администрации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Выявление и исключение в нормативных правовых актах и их проектах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547" w:rsidRDefault="00A94547" w:rsidP="00A94547">
            <w:pPr>
              <w:pStyle w:val="ad"/>
              <w:jc w:val="center"/>
            </w:pPr>
            <w:r>
              <w:t>В течение</w:t>
            </w:r>
          </w:p>
          <w:p w:rsidR="00A77ABF" w:rsidRDefault="00A94547" w:rsidP="00A94547">
            <w:pPr>
              <w:pStyle w:val="ad"/>
              <w:jc w:val="center"/>
            </w:pPr>
            <w:r>
              <w:t>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8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организация проведения мониторингов </w:t>
            </w:r>
            <w:r>
              <w:rPr>
                <w:sz w:val="24"/>
              </w:rPr>
              <w:lastRenderedPageBreak/>
              <w:t xml:space="preserve">общественного мнения по вопросам проявления коррупции, </w:t>
            </w:r>
            <w:proofErr w:type="spellStart"/>
            <w:r>
              <w:rPr>
                <w:sz w:val="24"/>
              </w:rPr>
              <w:t>коррупциогенности</w:t>
            </w:r>
            <w:proofErr w:type="spellEnd"/>
            <w:r>
              <w:rPr>
                <w:sz w:val="24"/>
              </w:rPr>
              <w:t xml:space="preserve"> и эффективности мер антикоррупционной направленности в органах местного самоуправления Песчанокопского района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spacing w:line="228" w:lineRule="auto"/>
            </w:pPr>
            <w:r>
              <w:lastRenderedPageBreak/>
              <w:t xml:space="preserve">Управляющий делами Администрации </w:t>
            </w:r>
            <w:r>
              <w:lastRenderedPageBreak/>
              <w:t>района, комиссия по противодействию коррупции в Песчанокопском районе,</w:t>
            </w:r>
          </w:p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Администрации  района</w:t>
            </w:r>
            <w:r>
              <w:t xml:space="preserve"> 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lastRenderedPageBreak/>
              <w:t xml:space="preserve">Оценка уровня коррупции на территории </w:t>
            </w:r>
            <w:r>
              <w:lastRenderedPageBreak/>
              <w:t>Песчанокопского района</w:t>
            </w:r>
            <w:proofErr w:type="gramStart"/>
            <w:r>
              <w:t xml:space="preserve"> ,</w:t>
            </w:r>
            <w:proofErr w:type="gramEnd"/>
            <w:r>
              <w:t xml:space="preserve"> принятие дополнительных мер по повышению эффективности деятельности органов местного самоуправления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lastRenderedPageBreak/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8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Мероприятие:</w:t>
            </w:r>
            <w:r>
              <w:rPr>
                <w:sz w:val="24"/>
              </w:rPr>
              <w:t xml:space="preserve"> проведение антикоррупционного мониторинга в Песчанокопском районе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Комиссия по противодействию коррупции в Песчанокопском районе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Изучение общественного мнения по вопросам проявления коррупции,  принятие мер по минимизации и ликвидации коррупционных проявлений на территории Песчанокопского района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4 квартал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213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t xml:space="preserve"> </w:t>
            </w:r>
            <w:r>
              <w:rPr>
                <w:sz w:val="24"/>
              </w:rPr>
              <w:t>опубликование в печатных средствах массовой информации информационно-аналитических материалов</w:t>
            </w:r>
            <w:r>
              <w:rPr>
                <w:sz w:val="24"/>
              </w:rPr>
              <w:br/>
              <w:t>о реализации в Песчанокопском районе  мероприятий по противодействию коррупции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руководитель пресс-службы Администрации  района 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Обеспечение открытости при обсуждении принимаемых органами местного самоуправления мер по вопросам противодействия коррупции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9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Мероприятие:</w:t>
            </w:r>
            <w:r>
              <w:rPr>
                <w:sz w:val="24"/>
              </w:rPr>
              <w:t xml:space="preserve"> издание и размещение социальной рекламной продукции,</w:t>
            </w:r>
          </w:p>
          <w:p w:rsidR="00A77ABF" w:rsidRDefault="00A94547">
            <w:pPr>
              <w:pStyle w:val="ConsPlusCell"/>
              <w:widowControl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направленной</w:t>
            </w:r>
            <w:proofErr w:type="gramEnd"/>
            <w:r>
              <w:rPr>
                <w:sz w:val="24"/>
              </w:rPr>
              <w:t xml:space="preserve"> на создание в обществе</w:t>
            </w:r>
          </w:p>
          <w:p w:rsidR="00A77ABF" w:rsidRDefault="00A94547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нетерпимости к </w:t>
            </w:r>
            <w:proofErr w:type="gramStart"/>
            <w:r>
              <w:rPr>
                <w:sz w:val="24"/>
              </w:rPr>
              <w:t>коррупционному</w:t>
            </w:r>
            <w:proofErr w:type="gramEnd"/>
          </w:p>
          <w:p w:rsidR="00A77ABF" w:rsidRDefault="00A94547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поведению, в том числе в электронных средствах </w:t>
            </w:r>
            <w:proofErr w:type="gramStart"/>
            <w:r>
              <w:rPr>
                <w:sz w:val="24"/>
              </w:rPr>
              <w:t>массовой</w:t>
            </w:r>
            <w:proofErr w:type="gramEnd"/>
          </w:p>
          <w:p w:rsidR="00A77ABF" w:rsidRDefault="00A94547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информации, а также в качестве</w:t>
            </w:r>
          </w:p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наружной рекламы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района по социальным вопросам, отдел культуры, спорта и молодежи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Формирование антикоррупционного общественного мнения и нетерпимости к коррупционному поведению среди населения района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93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Мероприятие: </w:t>
            </w:r>
            <w:r>
              <w:rPr>
                <w:sz w:val="24"/>
              </w:rPr>
              <w:t>конкурс плаката, рекламы «Чистые руки»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Контрольно-организационный отдел; отдел культуры, спорта и молодежи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Проведение на территории Песчанокопского района конкурса социальной рекламы «Чистые руки», с целью привлечения внимания молодежи, формирование антикоррупционного мировоззрения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  <w:p w:rsidR="00A77ABF" w:rsidRDefault="00A94547">
            <w:pPr>
              <w:pStyle w:val="ad"/>
              <w:jc w:val="center"/>
            </w:pPr>
            <w:r>
              <w:t>4 квартал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10,0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10,0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8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обеспечение постоянного обновления информации по противодействию коррупции на официальном сайте Администрации</w:t>
            </w:r>
          </w:p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района, контрольно-организационный отдел Администрации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Размещение актуальной информации по противодействию коррупции на официальном сайте Администрации</w:t>
            </w:r>
          </w:p>
          <w:p w:rsidR="00A77ABF" w:rsidRDefault="00A94547">
            <w:pPr>
              <w:pStyle w:val="ad"/>
              <w:jc w:val="center"/>
            </w:pPr>
            <w:r>
              <w:t>Песчанокопского района</w:t>
            </w:r>
          </w:p>
          <w:p w:rsidR="00A94547" w:rsidRDefault="00A94547">
            <w:pPr>
              <w:pStyle w:val="ad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Не реже 1 раза в квартал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4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 xml:space="preserve">Мероприятие: </w:t>
            </w:r>
            <w:r>
              <w:rPr>
                <w:sz w:val="24"/>
              </w:rPr>
              <w:t>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района, заместитель Главы Администрации района по социальным вопросам, отдел образования Администрации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Формирование эффективной политики в образовательных учреждениях Песчанокопского района по противодействию коррупции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58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обеспечение обучения муниципальных служащих Администрации Песчанокопского района на семинарах или курсах по вопросам противодействия коррупции в органах государственного и муниципального</w:t>
            </w:r>
          </w:p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Администрации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Правовое просвещение муниципальных служащих по вопросам противодействия коррупции в органах государственного и муниципального</w:t>
            </w:r>
          </w:p>
          <w:p w:rsidR="00A77ABF" w:rsidRDefault="00A94547">
            <w:pPr>
              <w:pStyle w:val="ad"/>
              <w:jc w:val="center"/>
            </w:pPr>
            <w:r>
              <w:t>управления</w:t>
            </w:r>
          </w:p>
          <w:p w:rsidR="00A77ABF" w:rsidRDefault="00A94547">
            <w:pPr>
              <w:pStyle w:val="ad"/>
              <w:jc w:val="center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020"/>
        </w:trPr>
        <w:tc>
          <w:tcPr>
            <w:tcW w:w="27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spacing w:val="2"/>
                <w:sz w:val="24"/>
                <w:u w:val="single"/>
              </w:rPr>
            </w:pPr>
            <w:r>
              <w:rPr>
                <w:rStyle w:val="101"/>
                <w:sz w:val="24"/>
                <w:u w:val="single"/>
              </w:rPr>
              <w:t>Подпрограмма 2:  «Профилактика экстремизма и терроризма в Песчанокопском районе»</w:t>
            </w:r>
          </w:p>
        </w:tc>
        <w:tc>
          <w:tcPr>
            <w:tcW w:w="234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2021 год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rPr>
                <w:rStyle w:val="calculator-displayresult0"/>
              </w:rPr>
              <w:t>589,2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rPr>
                <w:rStyle w:val="calculator-displayresult0"/>
              </w:rPr>
              <w:t>589,2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72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</w:rPr>
              <w:lastRenderedPageBreak/>
              <w:t xml:space="preserve">Мероприятие 2.2.1: </w:t>
            </w:r>
            <w:r>
              <w:rPr>
                <w:sz w:val="24"/>
              </w:rPr>
              <w:t>реализация комплекса антитеррористических мероприятий образовательными организациями (устройство ограждения в общеобразовательных организациях)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</w:pPr>
            <w:r>
              <w:t>Отдел образования Администрации   района</w:t>
            </w:r>
          </w:p>
          <w:p w:rsidR="00A77ABF" w:rsidRDefault="00A77ABF">
            <w:pPr>
              <w:pStyle w:val="ad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tabs>
                <w:tab w:val="left" w:pos="585"/>
                <w:tab w:val="center" w:pos="725"/>
              </w:tabs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72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spacing w:line="228" w:lineRule="auto"/>
              <w:jc w:val="both"/>
            </w:pPr>
            <w:r>
              <w:rPr>
                <w:rStyle w:val="101"/>
                <w:sz w:val="24"/>
              </w:rPr>
              <w:t xml:space="preserve">Мероприятие 2.2.2: </w:t>
            </w:r>
            <w:proofErr w:type="gramStart"/>
            <w:r>
              <w:t>Обеспечение антитеррористической безопасности объектов образования (ремонт системы видеонаблюдения в МБДОУ д/c № 1 «Улыбка»</w:t>
            </w:r>
            <w:proofErr w:type="gramEnd"/>
          </w:p>
          <w:p w:rsidR="00A77ABF" w:rsidRDefault="00A77ABF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</w:pPr>
            <w:r>
              <w:t>Отдел образования Администрации   района</w:t>
            </w:r>
          </w:p>
          <w:p w:rsidR="00A77ABF" w:rsidRDefault="00A77ABF">
            <w:pPr>
              <w:pStyle w:val="ad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tabs>
                <w:tab w:val="left" w:pos="585"/>
                <w:tab w:val="center" w:pos="725"/>
              </w:tabs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72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</w:rPr>
              <w:t xml:space="preserve">Мероприятие 2.2.3: </w:t>
            </w:r>
            <w:r>
              <w:rPr>
                <w:sz w:val="24"/>
              </w:rPr>
              <w:t>охрана МБОУ ПСОШ № 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</w:pPr>
            <w:r>
              <w:t>Отдел образования Администрации 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rPr>
                <w:rStyle w:val="calculator-displayresult0"/>
              </w:rPr>
              <w:t>589,2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rPr>
                <w:rStyle w:val="calculator-displayresult0"/>
              </w:rPr>
              <w:t>589,2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tabs>
                <w:tab w:val="left" w:pos="585"/>
                <w:tab w:val="center" w:pos="725"/>
              </w:tabs>
            </w:pPr>
            <w:r>
              <w:tab/>
            </w:r>
            <w:r>
              <w:tab/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8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2.2.4:</w:t>
            </w:r>
            <w:r>
              <w:t xml:space="preserve"> </w:t>
            </w:r>
            <w:r>
              <w:rPr>
                <w:sz w:val="24"/>
              </w:rPr>
              <w:t xml:space="preserve">ежемесячное обслуживание тревожной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учреждениях дошкольного образования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</w:pPr>
            <w:r>
              <w:t>Отдел образования Администрации 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tabs>
                <w:tab w:val="left" w:pos="585"/>
                <w:tab w:val="center" w:pos="725"/>
              </w:tabs>
            </w:pPr>
            <w:r>
              <w:tab/>
            </w:r>
            <w:r>
              <w:tab/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</w:tr>
      <w:tr w:rsidR="00A77ABF" w:rsidTr="00A94547">
        <w:trPr>
          <w:trHeight w:val="18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 2.2.5:</w:t>
            </w:r>
            <w:r>
              <w:rPr>
                <w:sz w:val="24"/>
              </w:rPr>
              <w:t xml:space="preserve"> ежемесячное обслуживание тревожной 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общеобразовательных организациях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</w:pPr>
            <w:r>
              <w:t>Отдел образования Администрации 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4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2.2.6:</w:t>
            </w:r>
            <w:r>
              <w:rPr>
                <w:sz w:val="24"/>
              </w:rPr>
              <w:t xml:space="preserve"> ежемесячное обслуживание тревожной 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организациях дополнительного образования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</w:pPr>
            <w:r>
              <w:t>Отдел образования Администрации 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  <w:rPr>
                <w:rStyle w:val="calculator-displayresult0"/>
              </w:rPr>
            </w:pPr>
            <w:r>
              <w:rPr>
                <w:rStyle w:val="calculator-displayresult0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309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both"/>
            </w:pPr>
            <w:r>
              <w:rPr>
                <w:rStyle w:val="101"/>
                <w:sz w:val="24"/>
              </w:rPr>
              <w:t xml:space="preserve">Мероприятие 2.3.1.: </w:t>
            </w:r>
            <w:r>
              <w:t>разработка планов  мероприятий по  предотвращению террористических актов в учреждениях образования,</w:t>
            </w:r>
          </w:p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здравоохранения, социальной защиты населения, культуры, спорта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</w:pPr>
            <w:r>
              <w:t>Отдел образования, отдел культуры, спорта и молодежи Администрации района, МБУЗ «ЦРБ», УСЗН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Повышение антитеррористической защищенности учреждений образования, здравоохранения, социальной защиты населения, культуры, спорта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8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spacing w:line="228" w:lineRule="auto"/>
              <w:jc w:val="both"/>
            </w:pPr>
            <w:r>
              <w:rPr>
                <w:rStyle w:val="101"/>
                <w:sz w:val="24"/>
              </w:rPr>
              <w:t>Мероприятие 2.3.2.:</w:t>
            </w:r>
            <w:r>
              <w:t xml:space="preserve"> проведение учебных тренировок с персоналом учреждений образования, здравоохранения, </w:t>
            </w:r>
            <w:r>
              <w:lastRenderedPageBreak/>
              <w:t xml:space="preserve">социальной защиты населения, культуры, спорта по вопросам предупреждения террористических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</w:pPr>
            <w:r>
              <w:lastRenderedPageBreak/>
              <w:t xml:space="preserve">Отдел образования, отдел культуры, спорта и молодежи Администрации района, МБУЗ «ЦРБ», УСЗН </w:t>
            </w:r>
            <w:r>
              <w:lastRenderedPageBreak/>
              <w:t>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lastRenderedPageBreak/>
              <w:t xml:space="preserve">Повышение антитеррористической защищенности учреждений образования, здравоохранения, </w:t>
            </w:r>
            <w:r>
              <w:lastRenderedPageBreak/>
              <w:t>социальной защиты населения, культуры, спорта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lastRenderedPageBreak/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8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both"/>
            </w:pPr>
            <w:r>
              <w:rPr>
                <w:rStyle w:val="101"/>
                <w:sz w:val="24"/>
              </w:rPr>
              <w:lastRenderedPageBreak/>
              <w:t>Мероприятие</w:t>
            </w:r>
            <w:proofErr w:type="gramStart"/>
            <w:r>
              <w:rPr>
                <w:rStyle w:val="101"/>
                <w:sz w:val="24"/>
              </w:rPr>
              <w:t>2</w:t>
            </w:r>
            <w:proofErr w:type="gramEnd"/>
            <w:r>
              <w:rPr>
                <w:rStyle w:val="101"/>
                <w:sz w:val="24"/>
              </w:rPr>
              <w:t>.3.3.:</w:t>
            </w:r>
            <w:r>
              <w:t xml:space="preserve"> проведение комплексных обследований, плановых и внезапных проверок учреждений образования, здравоохранения,</w:t>
            </w:r>
          </w:p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sz w:val="24"/>
              </w:rPr>
              <w:t xml:space="preserve">социальной защиты населения, культуры, спорта на предмет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 xml:space="preserve">-охранных мер, оценка состояния и степени антитеррористической защищённости и оснащенности средствами защиты,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действиям персонала по  предотвращению и минимизации последствий террористических актов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</w:pPr>
            <w:r>
              <w:t xml:space="preserve">Отдел образования, отдел культуры, спорта и молодежи Администрации района, главы сельских поселений 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МБУЗ «ЦРБ», УСЗН Песчанокопского района, ОПЭТ, МБУ «ПСС»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Усиление антитеррористической защищённости и оснащенности средствами защиты, </w:t>
            </w:r>
            <w:proofErr w:type="spellStart"/>
            <w:r>
              <w:t>обученности</w:t>
            </w:r>
            <w:proofErr w:type="spellEnd"/>
            <w:r>
              <w:t xml:space="preserve"> действиям персонала по  предотвращению и минимизации последствий террористических актов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704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both"/>
            </w:pPr>
            <w:r>
              <w:rPr>
                <w:rStyle w:val="101"/>
                <w:sz w:val="24"/>
              </w:rPr>
              <w:lastRenderedPageBreak/>
              <w:t>Мероприятие 2.3.4.::</w:t>
            </w:r>
            <w:r>
              <w:t xml:space="preserve"> содержание  в постоянной готовности  подразделений районного звена сил и средств по предупреждению и ликвидации чрезвычайных  ситуаций и муниципальных</w:t>
            </w:r>
          </w:p>
          <w:p w:rsidR="00A77ABF" w:rsidRDefault="00A94547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сестринских </w:t>
            </w:r>
          </w:p>
          <w:p w:rsidR="00A77ABF" w:rsidRDefault="00A94547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sz w:val="24"/>
              </w:rPr>
              <w:t>профилактических учреждений к действиям, по предназначению в зонах чрезвычайных ситуаций в случае совершения террористического акта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МБУЗ «ЦРБ», МБУ «ПСС» Песчанокопского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widowControl/>
            </w:pPr>
            <w:r>
              <w:t>Обеспечение безопасности</w:t>
            </w:r>
          </w:p>
          <w:p w:rsidR="00A77ABF" w:rsidRDefault="00A94547">
            <w:pPr>
              <w:widowControl/>
            </w:pPr>
            <w:r>
              <w:t>объектов и граждан, готовности</w:t>
            </w:r>
          </w:p>
          <w:p w:rsidR="00A77ABF" w:rsidRDefault="00A94547">
            <w:pPr>
              <w:widowControl/>
            </w:pPr>
            <w:r>
              <w:t xml:space="preserve">сил и средств к действиям </w:t>
            </w:r>
            <w:proofErr w:type="gramStart"/>
            <w:r>
              <w:t>в</w:t>
            </w:r>
            <w:proofErr w:type="gramEnd"/>
          </w:p>
          <w:p w:rsidR="00A77ABF" w:rsidRDefault="00A94547">
            <w:pPr>
              <w:widowControl/>
            </w:pPr>
            <w:proofErr w:type="gramStart"/>
            <w:r>
              <w:t>очагах</w:t>
            </w:r>
            <w:proofErr w:type="gramEnd"/>
            <w:r>
              <w:t xml:space="preserve"> чрезвычайных ситуаций,</w:t>
            </w:r>
          </w:p>
          <w:p w:rsidR="00A77ABF" w:rsidRDefault="00A94547">
            <w:pPr>
              <w:widowControl/>
            </w:pPr>
            <w:r>
              <w:t>координация действий органов</w:t>
            </w:r>
          </w:p>
          <w:p w:rsidR="00A77ABF" w:rsidRDefault="00A94547">
            <w:pPr>
              <w:widowControl/>
            </w:pPr>
            <w:r>
              <w:t>исполнительной власти, сил и</w:t>
            </w:r>
          </w:p>
          <w:p w:rsidR="00A77ABF" w:rsidRDefault="00A94547">
            <w:pPr>
              <w:widowControl/>
            </w:pPr>
            <w:r>
              <w:t xml:space="preserve">средств по защите населения </w:t>
            </w:r>
            <w:proofErr w:type="gramStart"/>
            <w:r>
              <w:t>от</w:t>
            </w:r>
            <w:proofErr w:type="gramEnd"/>
          </w:p>
          <w:p w:rsidR="00A77ABF" w:rsidRDefault="00A94547">
            <w:pPr>
              <w:widowControl/>
            </w:pPr>
            <w:r>
              <w:t xml:space="preserve">действий </w:t>
            </w:r>
            <w:proofErr w:type="gramStart"/>
            <w:r>
              <w:t>террористического</w:t>
            </w:r>
            <w:proofErr w:type="gramEnd"/>
          </w:p>
          <w:p w:rsidR="00A77ABF" w:rsidRDefault="00A94547">
            <w:pPr>
              <w:pStyle w:val="ad"/>
              <w:jc w:val="center"/>
            </w:pPr>
            <w:r>
              <w:t>характера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595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</w:rPr>
              <w:lastRenderedPageBreak/>
              <w:t xml:space="preserve">Мероприятие 2.3.5: </w:t>
            </w:r>
            <w:r>
              <w:rPr>
                <w:sz w:val="24"/>
              </w:rPr>
              <w:t>мониторинг в сфере межнациональных и межконфессиональных отношений с целью предупреждения экстремистских проявлений и предупреждения конфликтных ситуаций</w:t>
            </w:r>
          </w:p>
          <w:p w:rsidR="00A77ABF" w:rsidRDefault="00A77ABF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A77ABF" w:rsidRDefault="00A77ABF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A77ABF" w:rsidRDefault="00A77ABF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A77ABF" w:rsidRDefault="00A77ABF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A77ABF" w:rsidRDefault="00A77ABF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spacing w:line="228" w:lineRule="auto"/>
              <w:rPr>
                <w:rStyle w:val="WW8Num1z00"/>
                <w:rFonts w:ascii="Verdana" w:hAnsi="Verdana"/>
                <w:sz w:val="17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  <w:r>
              <w:rPr>
                <w:rStyle w:val="WW8Num1z00"/>
                <w:rFonts w:ascii="Verdana" w:hAnsi="Verdana"/>
                <w:sz w:val="17"/>
              </w:rPr>
              <w:t>,</w:t>
            </w:r>
          </w:p>
          <w:p w:rsidR="00A77ABF" w:rsidRDefault="00A94547">
            <w:pPr>
              <w:pStyle w:val="ad"/>
              <w:jc w:val="center"/>
            </w:pPr>
            <w:r>
              <w:rPr>
                <w:rStyle w:val="cfs10"/>
              </w:rPr>
              <w:t xml:space="preserve">Специалист по </w:t>
            </w:r>
            <w:proofErr w:type="spellStart"/>
            <w:proofErr w:type="gramStart"/>
            <w:r>
              <w:rPr>
                <w:rStyle w:val="cfs10"/>
              </w:rPr>
              <w:t>мобилизацион</w:t>
            </w:r>
            <w:proofErr w:type="spellEnd"/>
            <w:r>
              <w:rPr>
                <w:rStyle w:val="cfs10"/>
              </w:rPr>
              <w:t>-ной</w:t>
            </w:r>
            <w:proofErr w:type="gramEnd"/>
            <w:r>
              <w:rPr>
                <w:rStyle w:val="cfs10"/>
              </w:rPr>
              <w:t xml:space="preserve"> работе Администрации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sz w:val="24"/>
              </w:rPr>
              <w:t>Предупреждение экстремистских проявлений и предупреждения конфликтных ситуаций</w:t>
            </w:r>
          </w:p>
          <w:p w:rsidR="00A77ABF" w:rsidRDefault="00A77ABF">
            <w:pPr>
              <w:pStyle w:val="ad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7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2.3.6:</w:t>
            </w:r>
            <w:r>
              <w:rPr>
                <w:sz w:val="24"/>
              </w:rPr>
              <w:t xml:space="preserve"> организация поста круглосуточной охраны в здании Администрации района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Управляющий делами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Обеспечение антитеррористической безопасности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14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  <w:u w:val="single"/>
              </w:rPr>
              <w:t>Подпрограмма 3: «Комплексные меры противодействия злоупотреблению наркотиками и их незаконному обороту»</w:t>
            </w:r>
          </w:p>
          <w:p w:rsidR="00A94547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  <w:rPr>
                <w:rStyle w:val="101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2021 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20,0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55"/>
        </w:trPr>
        <w:tc>
          <w:tcPr>
            <w:tcW w:w="27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 3.1.1.:</w:t>
            </w:r>
            <w:r>
              <w:t xml:space="preserve"> </w:t>
            </w:r>
            <w:r>
              <w:rPr>
                <w:sz w:val="24"/>
              </w:rPr>
              <w:t xml:space="preserve">организация проведения мониторинга распространенности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 в образовательных организациях</w:t>
            </w:r>
          </w:p>
          <w:p w:rsidR="00A77ABF" w:rsidRDefault="00A77ABF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</w:p>
        </w:tc>
        <w:tc>
          <w:tcPr>
            <w:tcW w:w="234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 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Предотвращения распространения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 в образовательных организациях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 года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</w:pPr>
            <w:r>
              <w:t>-</w:t>
            </w:r>
          </w:p>
          <w:p w:rsidR="00A77ABF" w:rsidRDefault="00A77ABF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A77ABF" w:rsidRDefault="00A77ABF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  <w:p w:rsidR="00A77ABF" w:rsidRDefault="00A77ABF">
            <w:pPr>
              <w:pStyle w:val="27"/>
              <w:spacing w:line="210" w:lineRule="exact"/>
              <w:jc w:val="center"/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  <w:p w:rsidR="00A77ABF" w:rsidRDefault="00A77ABF">
            <w:pPr>
              <w:jc w:val="center"/>
              <w:rPr>
                <w:sz w:val="10"/>
              </w:rPr>
            </w:pPr>
          </w:p>
          <w:p w:rsidR="00A77ABF" w:rsidRDefault="00A77ABF">
            <w:pPr>
              <w:jc w:val="center"/>
            </w:pPr>
          </w:p>
        </w:tc>
        <w:tc>
          <w:tcPr>
            <w:tcW w:w="16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  <w:p w:rsidR="00A77ABF" w:rsidRDefault="00A77ABF">
            <w:pPr>
              <w:jc w:val="center"/>
            </w:pP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4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3.1.2:</w:t>
            </w:r>
            <w:r>
              <w:rPr>
                <w:sz w:val="24"/>
              </w:rPr>
              <w:t xml:space="preserve"> 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</w:t>
            </w:r>
            <w:r>
              <w:t xml:space="preserve"> 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Отдел образования, Отдел культуры, спорта и 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профилактических мероприятий антинаркотической направленности с несовершеннолетними, входящими в «группу риска»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</w:pPr>
            <w:r>
              <w:t>-</w:t>
            </w:r>
          </w:p>
          <w:p w:rsidR="00A77ABF" w:rsidRDefault="00A77ABF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A77ABF" w:rsidRDefault="00A77ABF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  <w:p w:rsidR="00A77ABF" w:rsidRDefault="00A77ABF">
            <w:pPr>
              <w:pStyle w:val="27"/>
              <w:spacing w:line="210" w:lineRule="exact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  <w:p w:rsidR="00A77ABF" w:rsidRDefault="00A77ABF">
            <w:pPr>
              <w:jc w:val="center"/>
              <w:rPr>
                <w:sz w:val="10"/>
              </w:rPr>
            </w:pPr>
          </w:p>
          <w:p w:rsidR="00A77ABF" w:rsidRDefault="00A77ABF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  <w:p w:rsidR="00A77ABF" w:rsidRDefault="00A77ABF">
            <w:pPr>
              <w:jc w:val="center"/>
            </w:pP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04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Мероприятие 3.2.3: </w:t>
            </w:r>
            <w:r>
              <w:rPr>
                <w:sz w:val="24"/>
              </w:rPr>
              <w:t>изготовление и размещение тематической полиграфической продукции в местах массового пребывания молодёжи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Отдел культуры, спорта и молодежи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Пропаганда</w:t>
            </w:r>
          </w:p>
          <w:p w:rsidR="00A77ABF" w:rsidRDefault="00A94547">
            <w:pPr>
              <w:pStyle w:val="27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семейных</w:t>
            </w:r>
          </w:p>
          <w:p w:rsidR="00A77ABF" w:rsidRDefault="00A94547">
            <w:pPr>
              <w:pStyle w:val="27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ценностей,</w:t>
            </w:r>
          </w:p>
          <w:p w:rsidR="00A77ABF" w:rsidRDefault="00A94547">
            <w:pPr>
              <w:pStyle w:val="27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профилактика</w:t>
            </w:r>
          </w:p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наркомании в молодежной среде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 20,0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130"/>
        </w:trPr>
        <w:tc>
          <w:tcPr>
            <w:tcW w:w="27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</w:pPr>
            <w:r>
              <w:rPr>
                <w:sz w:val="24"/>
              </w:rPr>
              <w:lastRenderedPageBreak/>
              <w:t xml:space="preserve">Мероприятие 3.3.1: приобретение расходных материалов для </w:t>
            </w:r>
            <w:proofErr w:type="spellStart"/>
            <w:r>
              <w:rPr>
                <w:sz w:val="24"/>
              </w:rPr>
              <w:t>химико</w:t>
            </w:r>
            <w:proofErr w:type="spellEnd"/>
            <w:r>
              <w:rPr>
                <w:sz w:val="24"/>
              </w:rPr>
              <w:t xml:space="preserve"> – токсикологических лабораторий (</w:t>
            </w:r>
            <w:proofErr w:type="gramStart"/>
            <w:r>
              <w:rPr>
                <w:sz w:val="24"/>
              </w:rPr>
              <w:t>тест-полоски</w:t>
            </w:r>
            <w:proofErr w:type="gramEnd"/>
            <w:r>
              <w:rPr>
                <w:sz w:val="24"/>
              </w:rPr>
              <w:t>) и для  экспресс-анализатора для предварительного исследования мочи на наркотические вещества и алкоголь</w:t>
            </w:r>
            <w:r>
              <w:t xml:space="preserve">  </w:t>
            </w:r>
          </w:p>
          <w:p w:rsidR="00A77ABF" w:rsidRDefault="00A77ABF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234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МБУЗ «ЦРБ» Песчанокопского района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widowControl/>
            </w:pPr>
            <w:r>
              <w:t>Предварительное</w:t>
            </w:r>
          </w:p>
          <w:p w:rsidR="00A77ABF" w:rsidRDefault="00A94547">
            <w:pPr>
              <w:widowControl/>
            </w:pPr>
            <w:r>
              <w:t>исследование лиц,</w:t>
            </w:r>
          </w:p>
          <w:p w:rsidR="00A77ABF" w:rsidRDefault="00A94547">
            <w:pPr>
              <w:widowControl/>
            </w:pPr>
            <w:r>
              <w:t>подозреваемых в</w:t>
            </w:r>
          </w:p>
          <w:p w:rsidR="00A77ABF" w:rsidRDefault="00A94547">
            <w:pPr>
              <w:widowControl/>
            </w:pPr>
            <w:proofErr w:type="gramStart"/>
            <w:r>
              <w:t>употреблении</w:t>
            </w:r>
            <w:proofErr w:type="gramEnd"/>
          </w:p>
          <w:p w:rsidR="00A77ABF" w:rsidRDefault="00A94547">
            <w:pPr>
              <w:widowControl/>
            </w:pPr>
            <w:r>
              <w:t>наркотических</w:t>
            </w:r>
          </w:p>
          <w:p w:rsidR="00A77ABF" w:rsidRDefault="00A94547">
            <w:pPr>
              <w:pStyle w:val="27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4 квартал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spacing w:line="210" w:lineRule="exact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spacing w:line="210" w:lineRule="exact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15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3.3.2: 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Выявление несовершеннолетних склонных к употреблению наркотических средств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</w:pPr>
            <w:r>
              <w:t>-</w:t>
            </w:r>
          </w:p>
          <w:p w:rsidR="00A77ABF" w:rsidRDefault="00A77ABF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A77ABF" w:rsidRDefault="00A77ABF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  <w:p w:rsidR="00A77ABF" w:rsidRDefault="00A77ABF">
            <w:pPr>
              <w:pStyle w:val="27"/>
              <w:spacing w:line="210" w:lineRule="exact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  <w:p w:rsidR="00A77ABF" w:rsidRDefault="00A77ABF">
            <w:pPr>
              <w:jc w:val="center"/>
              <w:rPr>
                <w:sz w:val="10"/>
              </w:rPr>
            </w:pPr>
          </w:p>
          <w:p w:rsidR="00A77ABF" w:rsidRDefault="00A77ABF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  <w:p w:rsidR="00A77ABF" w:rsidRDefault="00A77ABF">
            <w:pPr>
              <w:jc w:val="center"/>
            </w:pP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10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3.3.3: Организация социальной реабилитации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Центр социальной защиты населения Администрации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Социальная адаптация лиц употребляющих наркотические вещества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</w:pPr>
            <w:r>
              <w:t>-</w:t>
            </w:r>
          </w:p>
          <w:p w:rsidR="00A77ABF" w:rsidRDefault="00A77ABF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A77ABF" w:rsidRDefault="00A77ABF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  <w:p w:rsidR="00A77ABF" w:rsidRDefault="00A77ABF">
            <w:pPr>
              <w:pStyle w:val="27"/>
              <w:spacing w:line="210" w:lineRule="exact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  <w:p w:rsidR="00A77ABF" w:rsidRDefault="00A77ABF">
            <w:pPr>
              <w:jc w:val="center"/>
              <w:rPr>
                <w:sz w:val="10"/>
              </w:rPr>
            </w:pPr>
          </w:p>
          <w:p w:rsidR="00A77ABF" w:rsidRDefault="00A77ABF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  <w:p w:rsidR="00A77ABF" w:rsidRDefault="00A77ABF">
            <w:pPr>
              <w:jc w:val="center"/>
            </w:pP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240"/>
        </w:trPr>
        <w:tc>
          <w:tcPr>
            <w:tcW w:w="2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  <w:u w:val="single"/>
              </w:rPr>
              <w:t>Подпрограмма 4: «Поддержка казачьих обществ в Песчанокопском районе»</w:t>
            </w:r>
          </w:p>
        </w:tc>
        <w:tc>
          <w:tcPr>
            <w:tcW w:w="2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2021 год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3952,2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3902,2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c>
          <w:tcPr>
            <w:tcW w:w="2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4.1.1.: </w:t>
            </w:r>
            <w:r>
              <w:rPr>
                <w:sz w:val="24"/>
              </w:rPr>
              <w:lastRenderedPageBreak/>
              <w:t>заработная плата членам казачьей дружины Песчанокопского района</w:t>
            </w:r>
          </w:p>
        </w:tc>
        <w:tc>
          <w:tcPr>
            <w:tcW w:w="2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lastRenderedPageBreak/>
              <w:t xml:space="preserve">Администрация  </w:t>
            </w:r>
            <w:r>
              <w:lastRenderedPageBreak/>
              <w:t>района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lastRenderedPageBreak/>
              <w:t xml:space="preserve">Сохранение </w:t>
            </w:r>
            <w:proofErr w:type="gramStart"/>
            <w:r>
              <w:t xml:space="preserve">количества </w:t>
            </w:r>
            <w:r>
              <w:lastRenderedPageBreak/>
              <w:t>выходов дружинников казачьей дружины Песчанокопского района</w:t>
            </w:r>
            <w:proofErr w:type="gramEnd"/>
            <w:r>
              <w:t xml:space="preserve"> на патрулирование по охране общественного порядка на территории Песчанокопского района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rPr>
                <w:sz w:val="20"/>
              </w:rPr>
            </w:pPr>
            <w:r>
              <w:lastRenderedPageBreak/>
              <w:t xml:space="preserve">В течение </w:t>
            </w:r>
            <w:r>
              <w:lastRenderedPageBreak/>
              <w:t>всего года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3902,2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3902,2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-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c>
          <w:tcPr>
            <w:tcW w:w="2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 4.1.2.:</w:t>
            </w:r>
          </w:p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учебно-наглядных пособий, формы, атрибутики</w:t>
            </w:r>
          </w:p>
        </w:tc>
        <w:tc>
          <w:tcPr>
            <w:tcW w:w="2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</w:pPr>
            <w:r>
              <w:t>Отдел образования Администрации района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widowControl/>
            </w:pPr>
            <w:r>
              <w:t>Популяризация</w:t>
            </w:r>
          </w:p>
          <w:p w:rsidR="00A77ABF" w:rsidRDefault="00A94547">
            <w:pPr>
              <w:widowControl/>
            </w:pPr>
            <w:r>
              <w:t>казачьего образа</w:t>
            </w:r>
          </w:p>
          <w:p w:rsidR="00A77ABF" w:rsidRDefault="00A94547">
            <w:pPr>
              <w:pStyle w:val="ad"/>
              <w:jc w:val="center"/>
            </w:pPr>
            <w:r>
              <w:t>жизни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50,0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c>
          <w:tcPr>
            <w:tcW w:w="27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Подпрограмма 5: «Поддержка социально-ориентированных некоммерческих организаций в Песчанокопском районе»</w:t>
            </w:r>
          </w:p>
        </w:tc>
        <w:tc>
          <w:tcPr>
            <w:tcW w:w="234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 района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ad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2021 год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30,0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5.1.: 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Президентских грантов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 w:rsidP="00A94547">
            <w:pPr>
              <w:pStyle w:val="ad"/>
              <w:jc w:val="center"/>
            </w:pPr>
            <w:r>
              <w:t>В течение всего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center"/>
            </w:pPr>
            <w:r>
              <w:t>30,0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rPr>
          <w:trHeight w:val="3195"/>
        </w:trPr>
        <w:tc>
          <w:tcPr>
            <w:tcW w:w="27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jc w:val="both"/>
            </w:pPr>
            <w:r>
              <w:lastRenderedPageBreak/>
              <w:t xml:space="preserve">Контрольное событие муниципальной программы: отчет о реализации муниципальной программы Песчанокопского района </w:t>
            </w:r>
          </w:p>
          <w:p w:rsidR="00A77ABF" w:rsidRDefault="00A94547">
            <w:pPr>
              <w:jc w:val="both"/>
            </w:pPr>
            <w:r>
              <w:t>«Обеспечение общественного порядка</w:t>
            </w:r>
          </w:p>
          <w:p w:rsidR="00A77ABF" w:rsidRDefault="00A94547">
            <w:pPr>
              <w:jc w:val="both"/>
            </w:pPr>
            <w:r>
              <w:t>и профилактика правонарушений»</w:t>
            </w:r>
          </w:p>
          <w:p w:rsidR="00A77ABF" w:rsidRDefault="00A94547">
            <w:pPr>
              <w:jc w:val="both"/>
            </w:pPr>
            <w:r>
              <w:t>за 2022 год</w:t>
            </w:r>
          </w:p>
          <w:p w:rsidR="00A77ABF" w:rsidRDefault="00A77ABF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муниципальной программы</w:t>
            </w:r>
          </w:p>
          <w:p w:rsidR="00A77ABF" w:rsidRDefault="00A77ABF">
            <w:pPr>
              <w:pStyle w:val="ad"/>
              <w:jc w:val="center"/>
            </w:pPr>
          </w:p>
          <w:p w:rsidR="00A77ABF" w:rsidRDefault="00A77ABF">
            <w:pPr>
              <w:pStyle w:val="ad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widowControl/>
              <w:jc w:val="center"/>
            </w:pPr>
            <w:r>
              <w:t>до 20</w:t>
            </w:r>
          </w:p>
          <w:p w:rsidR="00A77ABF" w:rsidRDefault="00A94547">
            <w:pPr>
              <w:pStyle w:val="ad"/>
              <w:jc w:val="center"/>
            </w:pPr>
            <w:r>
              <w:t>марта 2023 года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c>
          <w:tcPr>
            <w:tcW w:w="273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t>ИТОГО: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2568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4601,4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3902,2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r>
              <w:t>699,2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94547">
            <w:pPr>
              <w:pStyle w:val="ad"/>
              <w:jc w:val="center"/>
            </w:pPr>
            <w:r>
              <w:t>-</w:t>
            </w: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  <w:tr w:rsidR="00A77ABF" w:rsidTr="00A94547">
        <w:tc>
          <w:tcPr>
            <w:tcW w:w="93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27"/>
              <w:spacing w:line="274" w:lineRule="exact"/>
              <w:ind w:left="60"/>
              <w:jc w:val="left"/>
            </w:pPr>
          </w:p>
        </w:tc>
        <w:tc>
          <w:tcPr>
            <w:tcW w:w="813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27"/>
              <w:spacing w:line="274" w:lineRule="exact"/>
              <w:jc w:val="left"/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27"/>
              <w:spacing w:line="274" w:lineRule="exact"/>
              <w:jc w:val="center"/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27"/>
              <w:spacing w:line="274" w:lineRule="exact"/>
              <w:jc w:val="center"/>
            </w:pPr>
          </w:p>
        </w:tc>
        <w:tc>
          <w:tcPr>
            <w:tcW w:w="954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27"/>
              <w:spacing w:line="274" w:lineRule="exact"/>
              <w:jc w:val="center"/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>
            <w:pPr>
              <w:pStyle w:val="27"/>
              <w:spacing w:line="274" w:lineRule="exact"/>
              <w:jc w:val="center"/>
            </w:pPr>
          </w:p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  <w:tc>
          <w:tcPr>
            <w:tcW w:w="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ABF" w:rsidRDefault="00A77ABF"/>
        </w:tc>
      </w:tr>
    </w:tbl>
    <w:p w:rsidR="00A77ABF" w:rsidRDefault="00A77ABF">
      <w:pPr>
        <w:spacing w:line="322" w:lineRule="exact"/>
        <w:ind w:left="200"/>
        <w:jc w:val="center"/>
        <w:rPr>
          <w:sz w:val="28"/>
        </w:rPr>
      </w:pPr>
    </w:p>
    <w:p w:rsidR="00A77ABF" w:rsidRDefault="00A77ABF">
      <w:pPr>
        <w:spacing w:line="322" w:lineRule="exact"/>
        <w:ind w:left="200"/>
        <w:jc w:val="center"/>
        <w:rPr>
          <w:sz w:val="28"/>
        </w:rPr>
      </w:pPr>
    </w:p>
    <w:p w:rsidR="00A94547" w:rsidRDefault="00A94547">
      <w:pPr>
        <w:spacing w:line="322" w:lineRule="exact"/>
        <w:ind w:left="200"/>
        <w:jc w:val="center"/>
        <w:rPr>
          <w:sz w:val="28"/>
        </w:rPr>
      </w:pPr>
    </w:p>
    <w:p w:rsidR="00A94547" w:rsidRDefault="00A94547">
      <w:pPr>
        <w:spacing w:line="322" w:lineRule="exact"/>
        <w:ind w:left="200"/>
        <w:jc w:val="center"/>
        <w:rPr>
          <w:sz w:val="28"/>
        </w:rPr>
      </w:pPr>
    </w:p>
    <w:p w:rsidR="00A77ABF" w:rsidRDefault="00A94547" w:rsidP="00A94547">
      <w:pPr>
        <w:tabs>
          <w:tab w:val="left" w:pos="5475"/>
        </w:tabs>
        <w:ind w:left="851"/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</w:p>
    <w:p w:rsidR="00A77ABF" w:rsidRDefault="00A94547" w:rsidP="00A94547">
      <w:pPr>
        <w:ind w:left="851"/>
        <w:rPr>
          <w:sz w:val="28"/>
        </w:rPr>
      </w:pPr>
      <w:r>
        <w:rPr>
          <w:sz w:val="28"/>
        </w:rPr>
        <w:t xml:space="preserve">Администрации района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Купина</w:t>
      </w:r>
    </w:p>
    <w:p w:rsidR="00A77ABF" w:rsidRDefault="00A77ABF">
      <w:pPr>
        <w:jc w:val="both"/>
      </w:pPr>
    </w:p>
    <w:sectPr w:rsidR="00A77ABF" w:rsidSect="004E4523">
      <w:headerReference w:type="default" r:id="rId9"/>
      <w:footerReference w:type="default" r:id="rId10"/>
      <w:pgSz w:w="16839" w:h="11907" w:orient="landscape" w:code="9"/>
      <w:pgMar w:top="776" w:right="538" w:bottom="412" w:left="426" w:header="720" w:footer="3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46" w:rsidRDefault="00A94547">
      <w:r>
        <w:separator/>
      </w:r>
    </w:p>
  </w:endnote>
  <w:endnote w:type="continuationSeparator" w:id="0">
    <w:p w:rsidR="00CA2E46" w:rsidRDefault="00A9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617629"/>
      <w:docPartObj>
        <w:docPartGallery w:val="Page Numbers (Bottom of Page)"/>
        <w:docPartUnique/>
      </w:docPartObj>
    </w:sdtPr>
    <w:sdtEndPr/>
    <w:sdtContent>
      <w:p w:rsidR="00A94547" w:rsidRDefault="00A9454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43D">
          <w:rPr>
            <w:noProof/>
          </w:rPr>
          <w:t>18</w:t>
        </w:r>
        <w:r>
          <w:fldChar w:fldCharType="end"/>
        </w:r>
      </w:p>
    </w:sdtContent>
  </w:sdt>
  <w:p w:rsidR="00A77ABF" w:rsidRDefault="00A77A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46" w:rsidRDefault="00A94547">
      <w:r>
        <w:separator/>
      </w:r>
    </w:p>
  </w:footnote>
  <w:footnote w:type="continuationSeparator" w:id="0">
    <w:p w:rsidR="00CA2E46" w:rsidRDefault="00A94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ABF" w:rsidRDefault="00A77A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6518A"/>
    <w:multiLevelType w:val="multilevel"/>
    <w:tmpl w:val="DCB8360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ABF"/>
    <w:rsid w:val="004E4523"/>
    <w:rsid w:val="007C4489"/>
    <w:rsid w:val="008F543D"/>
    <w:rsid w:val="00A77ABF"/>
    <w:rsid w:val="00A94547"/>
    <w:rsid w:val="00CA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styleId="a0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0"/>
    <w:link w:val="a0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a6">
    <w:name w:val="Содержимое врезки"/>
    <w:basedOn w:val="a0"/>
    <w:link w:val="a7"/>
  </w:style>
  <w:style w:type="character" w:customStyle="1" w:styleId="a7">
    <w:name w:val="Содержимое врезки"/>
    <w:basedOn w:val="a5"/>
    <w:link w:val="a6"/>
    <w:rPr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a1">
    <w:name w:val="Заголовок"/>
    <w:basedOn w:val="a"/>
    <w:next w:val="a0"/>
    <w:link w:val="a8"/>
    <w:pPr>
      <w:keepNext/>
      <w:spacing w:before="240" w:after="120"/>
    </w:pPr>
    <w:rPr>
      <w:rFonts w:ascii="Arial" w:hAnsi="Arial"/>
      <w:sz w:val="28"/>
    </w:rPr>
  </w:style>
  <w:style w:type="character" w:customStyle="1" w:styleId="a8">
    <w:name w:val="Заголовок"/>
    <w:basedOn w:val="10"/>
    <w:link w:val="a1"/>
    <w:rPr>
      <w:rFonts w:ascii="Arial" w:hAnsi="Arial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0"/>
    <w:link w:val="23"/>
    <w:rPr>
      <w:spacing w:val="6"/>
      <w:sz w:val="24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9">
    <w:name w:val="Normal (Web)"/>
    <w:basedOn w:val="a"/>
    <w:link w:val="aa"/>
    <w:pPr>
      <w:spacing w:before="100" w:after="100" w:line="200" w:lineRule="atLeast"/>
    </w:pPr>
  </w:style>
  <w:style w:type="character" w:customStyle="1" w:styleId="aa">
    <w:name w:val="Обычный (веб) Знак"/>
    <w:basedOn w:val="10"/>
    <w:link w:val="a9"/>
    <w:rPr>
      <w:rFonts w:ascii="Times New Roman" w:hAnsi="Times New Roman"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b">
    <w:name w:val="footer"/>
    <w:basedOn w:val="a"/>
    <w:link w:val="ac"/>
    <w:uiPriority w:val="99"/>
    <w:pPr>
      <w:tabs>
        <w:tab w:val="center" w:pos="4819"/>
        <w:tab w:val="right" w:pos="9638"/>
      </w:tabs>
    </w:pPr>
  </w:style>
  <w:style w:type="character" w:customStyle="1" w:styleId="ac">
    <w:name w:val="Нижний колонтитул Знак"/>
    <w:basedOn w:val="10"/>
    <w:link w:val="ab"/>
    <w:uiPriority w:val="99"/>
    <w:rPr>
      <w:sz w:val="24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25">
    <w:name w:val="Указатель2"/>
    <w:basedOn w:val="a"/>
    <w:link w:val="26"/>
    <w:pPr>
      <w:widowControl/>
    </w:pPr>
    <w:rPr>
      <w:rFonts w:ascii="Arial" w:hAnsi="Arial"/>
      <w:sz w:val="20"/>
    </w:rPr>
  </w:style>
  <w:style w:type="character" w:customStyle="1" w:styleId="26">
    <w:name w:val="Указатель2"/>
    <w:basedOn w:val="10"/>
    <w:link w:val="25"/>
    <w:rPr>
      <w:rFonts w:ascii="Arial" w:hAnsi="Arial"/>
      <w:sz w:val="20"/>
    </w:rPr>
  </w:style>
  <w:style w:type="character" w:customStyle="1" w:styleId="50">
    <w:name w:val="Заголовок 5 Знак"/>
    <w:basedOn w:val="a8"/>
    <w:link w:val="5"/>
    <w:rPr>
      <w:rFonts w:ascii="Arial" w:hAnsi="Arial"/>
      <w:b/>
      <w:sz w:val="24"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0"/>
    <w:link w:val="ad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27">
    <w:name w:val="Основной текст2"/>
    <w:basedOn w:val="a"/>
    <w:link w:val="28"/>
    <w:pPr>
      <w:spacing w:line="324" w:lineRule="exact"/>
      <w:jc w:val="both"/>
    </w:pPr>
    <w:rPr>
      <w:sz w:val="26"/>
    </w:rPr>
  </w:style>
  <w:style w:type="character" w:customStyle="1" w:styleId="28">
    <w:name w:val="Основной текст2"/>
    <w:basedOn w:val="10"/>
    <w:link w:val="27"/>
    <w:rPr>
      <w:sz w:val="2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4">
    <w:name w:val="Гиперссылка1"/>
    <w:link w:val="af1"/>
    <w:rPr>
      <w:color w:val="000080"/>
      <w:u w:val="single"/>
    </w:rPr>
  </w:style>
  <w:style w:type="character" w:styleId="af1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af2">
    <w:name w:val="List Paragraph"/>
    <w:basedOn w:val="a"/>
    <w:link w:val="af3"/>
    <w:pPr>
      <w:ind w:left="720"/>
    </w:pPr>
  </w:style>
  <w:style w:type="character" w:customStyle="1" w:styleId="af3">
    <w:name w:val="Абзац списка Знак"/>
    <w:basedOn w:val="10"/>
    <w:link w:val="af2"/>
    <w:rPr>
      <w:sz w:val="24"/>
    </w:rPr>
  </w:style>
  <w:style w:type="paragraph" w:customStyle="1" w:styleId="af4">
    <w:name w:val="Маркеры списка"/>
    <w:link w:val="af5"/>
    <w:rPr>
      <w:rFonts w:ascii="OpenSymbol" w:hAnsi="OpenSymbol"/>
    </w:rPr>
  </w:style>
  <w:style w:type="character" w:customStyle="1" w:styleId="af5">
    <w:name w:val="Маркеры списка"/>
    <w:link w:val="af4"/>
    <w:rPr>
      <w:rFonts w:ascii="OpenSymbol" w:hAnsi="OpenSymbol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af6">
    <w:name w:val="Заголовок таблицы"/>
    <w:basedOn w:val="ad"/>
    <w:link w:val="af7"/>
    <w:pPr>
      <w:jc w:val="center"/>
    </w:pPr>
    <w:rPr>
      <w:b/>
    </w:rPr>
  </w:style>
  <w:style w:type="character" w:customStyle="1" w:styleId="af7">
    <w:name w:val="Заголовок таблицы"/>
    <w:basedOn w:val="ae"/>
    <w:link w:val="af6"/>
    <w:rPr>
      <w:b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17">
    <w:name w:val="Название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1"/>
    <w:basedOn w:val="10"/>
    <w:link w:val="17"/>
    <w:rPr>
      <w:i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8">
    <w:name w:val="Отчетный"/>
    <w:basedOn w:val="a"/>
    <w:link w:val="af9"/>
    <w:pPr>
      <w:spacing w:after="120" w:line="360" w:lineRule="auto"/>
      <w:ind w:firstLine="720"/>
      <w:jc w:val="both"/>
    </w:pPr>
    <w:rPr>
      <w:sz w:val="26"/>
    </w:rPr>
  </w:style>
  <w:style w:type="character" w:customStyle="1" w:styleId="af9">
    <w:name w:val="Отчетный"/>
    <w:basedOn w:val="10"/>
    <w:link w:val="af8"/>
    <w:rPr>
      <w:sz w:val="26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fa">
    <w:name w:val="header"/>
    <w:basedOn w:val="a"/>
    <w:link w:val="afb"/>
    <w:pPr>
      <w:tabs>
        <w:tab w:val="center" w:pos="4536"/>
        <w:tab w:val="right" w:pos="9072"/>
      </w:tabs>
    </w:pPr>
  </w:style>
  <w:style w:type="character" w:customStyle="1" w:styleId="afb">
    <w:name w:val="Верхний колонтитул Знак"/>
    <w:basedOn w:val="10"/>
    <w:link w:val="afa"/>
    <w:rPr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c">
    <w:name w:val="Subtitle"/>
    <w:basedOn w:val="a1"/>
    <w:next w:val="a0"/>
    <w:link w:val="afd"/>
    <w:uiPriority w:val="11"/>
    <w:qFormat/>
    <w:pPr>
      <w:jc w:val="center"/>
    </w:pPr>
    <w:rPr>
      <w:i/>
    </w:rPr>
  </w:style>
  <w:style w:type="character" w:customStyle="1" w:styleId="afd">
    <w:name w:val="Подзаголовок Знак"/>
    <w:basedOn w:val="a8"/>
    <w:link w:val="afc"/>
    <w:rPr>
      <w:rFonts w:ascii="Arial" w:hAnsi="Arial"/>
      <w:i/>
      <w:sz w:val="28"/>
    </w:rPr>
  </w:style>
  <w:style w:type="paragraph" w:styleId="afe">
    <w:name w:val="List"/>
    <w:basedOn w:val="a0"/>
    <w:link w:val="aff"/>
  </w:style>
  <w:style w:type="character" w:customStyle="1" w:styleId="aff">
    <w:name w:val="Список Знак"/>
    <w:basedOn w:val="a5"/>
    <w:link w:val="afe"/>
    <w:rPr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9">
    <w:name w:val="Строгий1"/>
    <w:link w:val="aff0"/>
    <w:rPr>
      <w:b/>
    </w:rPr>
  </w:style>
  <w:style w:type="character" w:styleId="aff0">
    <w:name w:val="Strong"/>
    <w:link w:val="19"/>
    <w:rPr>
      <w:b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aff1">
    <w:name w:val="Title"/>
    <w:basedOn w:val="a"/>
    <w:next w:val="afc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0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0"/>
    <w:link w:val="aff3"/>
    <w:rPr>
      <w:rFonts w:ascii="Tahoma" w:hAnsi="Tahoma"/>
      <w:sz w:val="16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1a">
    <w:name w:val="Основной шрифт абзаца1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aff5">
    <w:name w:val="Body Text Indent"/>
    <w:basedOn w:val="a"/>
    <w:link w:val="aff6"/>
    <w:pPr>
      <w:spacing w:after="120"/>
      <w:ind w:left="283"/>
    </w:pPr>
    <w:rPr>
      <w:sz w:val="28"/>
    </w:rPr>
  </w:style>
  <w:style w:type="character" w:customStyle="1" w:styleId="aff6">
    <w:name w:val="Основной текст с отступом Знак"/>
    <w:basedOn w:val="10"/>
    <w:link w:val="aff5"/>
    <w:rPr>
      <w:color w:val="000000"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2021-12-29T08:36:00Z</cp:lastPrinted>
  <dcterms:created xsi:type="dcterms:W3CDTF">2021-12-29T07:21:00Z</dcterms:created>
  <dcterms:modified xsi:type="dcterms:W3CDTF">2021-12-29T12:44:00Z</dcterms:modified>
</cp:coreProperties>
</file>