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9E" w:rsidRPr="00323B36" w:rsidRDefault="008B789E" w:rsidP="008B789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93769F2" wp14:editId="3DE8614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B789E" w:rsidRPr="00323B36" w:rsidRDefault="008B789E" w:rsidP="008B789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B789E" w:rsidRPr="00323B36" w:rsidRDefault="008B789E" w:rsidP="008B789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B789E" w:rsidRPr="00323B36" w:rsidRDefault="008B789E" w:rsidP="008B789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B789E" w:rsidRPr="00323B36" w:rsidRDefault="008B789E" w:rsidP="008B789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B789E" w:rsidRPr="00323B36" w:rsidRDefault="008B789E" w:rsidP="008B789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B789E" w:rsidRPr="00323B36" w:rsidRDefault="008B789E" w:rsidP="008B789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B789E" w:rsidRPr="00323B36" w:rsidTr="008B789E">
        <w:trPr>
          <w:trHeight w:val="383"/>
        </w:trPr>
        <w:tc>
          <w:tcPr>
            <w:tcW w:w="2235" w:type="dxa"/>
            <w:hideMark/>
          </w:tcPr>
          <w:p w:rsidR="008B789E" w:rsidRPr="00323B36" w:rsidRDefault="00D94FC2" w:rsidP="008B789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22.05.2024</w:t>
            </w:r>
          </w:p>
        </w:tc>
        <w:tc>
          <w:tcPr>
            <w:tcW w:w="2268" w:type="dxa"/>
          </w:tcPr>
          <w:p w:rsidR="008B789E" w:rsidRPr="00323B36" w:rsidRDefault="008B789E" w:rsidP="008B789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B789E" w:rsidRPr="00323B36" w:rsidRDefault="008B789E" w:rsidP="008B789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B789E" w:rsidRPr="00323B36" w:rsidRDefault="00D94FC2" w:rsidP="008B789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415</w:t>
            </w:r>
          </w:p>
        </w:tc>
        <w:tc>
          <w:tcPr>
            <w:tcW w:w="1315" w:type="dxa"/>
          </w:tcPr>
          <w:p w:rsidR="008B789E" w:rsidRPr="00323B36" w:rsidRDefault="008B789E" w:rsidP="008B789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B789E" w:rsidRPr="00323B36" w:rsidRDefault="008B789E" w:rsidP="008B789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B789E" w:rsidRPr="008B789E" w:rsidRDefault="008B789E">
      <w:pPr>
        <w:ind w:right="4536"/>
        <w:jc w:val="both"/>
        <w:rPr>
          <w:sz w:val="12"/>
        </w:rPr>
      </w:pPr>
    </w:p>
    <w:p w:rsidR="00092F9E" w:rsidRDefault="008B789E" w:rsidP="008B789E">
      <w:pPr>
        <w:ind w:right="4677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</w:t>
      </w:r>
      <w:r>
        <w:rPr>
          <w:sz w:val="28"/>
        </w:rPr>
        <w:t>о</w:t>
      </w:r>
      <w:r>
        <w:rPr>
          <w:sz w:val="28"/>
        </w:rPr>
        <w:t>на от 11.12.2018 №821 «Об утверждении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качестве</w:t>
      </w:r>
      <w:r>
        <w:rPr>
          <w:sz w:val="28"/>
        </w:rPr>
        <w:t>н</w:t>
      </w:r>
      <w:r>
        <w:rPr>
          <w:sz w:val="28"/>
        </w:rPr>
        <w:t>ными жилищно-коммунальными усл</w:t>
      </w:r>
      <w:r>
        <w:rPr>
          <w:sz w:val="28"/>
        </w:rPr>
        <w:t>у</w:t>
      </w:r>
      <w:r>
        <w:rPr>
          <w:sz w:val="28"/>
        </w:rPr>
        <w:t>гами населения Песчанокопского рай</w:t>
      </w:r>
      <w:r>
        <w:rPr>
          <w:sz w:val="28"/>
        </w:rPr>
        <w:t>о</w:t>
      </w:r>
      <w:r>
        <w:rPr>
          <w:sz w:val="28"/>
        </w:rPr>
        <w:t>на»</w:t>
      </w:r>
    </w:p>
    <w:p w:rsidR="00092F9E" w:rsidRDefault="00092F9E"/>
    <w:p w:rsidR="00092F9E" w:rsidRDefault="008B789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>ниципальных программ Песчанокопского района», решением Собрания депут</w:t>
      </w:r>
      <w:r>
        <w:rPr>
          <w:sz w:val="28"/>
        </w:rPr>
        <w:t>а</w:t>
      </w:r>
      <w:r>
        <w:rPr>
          <w:sz w:val="28"/>
        </w:rPr>
        <w:t>тов от 25.04.2024 №171 «О внесении изменений в решение Собрания депутатов Песчанокопского района от 27 декабря</w:t>
      </w:r>
      <w:proofErr w:type="gramEnd"/>
      <w:r>
        <w:rPr>
          <w:sz w:val="28"/>
        </w:rPr>
        <w:t xml:space="preserve"> 2023 года №152 «Об утверждении бю</w:t>
      </w:r>
      <w:r>
        <w:rPr>
          <w:sz w:val="28"/>
        </w:rPr>
        <w:t>д</w:t>
      </w:r>
      <w:r>
        <w:rPr>
          <w:sz w:val="28"/>
        </w:rPr>
        <w:t>жета Песчанокопского района на 2024 год и на плановый период 2025 и 2026 годов»,</w:t>
      </w:r>
    </w:p>
    <w:p w:rsidR="00092F9E" w:rsidRDefault="00092F9E">
      <w:pPr>
        <w:ind w:firstLine="709"/>
        <w:jc w:val="both"/>
        <w:rPr>
          <w:sz w:val="28"/>
        </w:rPr>
      </w:pPr>
    </w:p>
    <w:p w:rsidR="00092F9E" w:rsidRDefault="008B789E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092F9E" w:rsidRDefault="00092F9E">
      <w:pPr>
        <w:jc w:val="center"/>
        <w:rPr>
          <w:sz w:val="28"/>
        </w:rPr>
      </w:pPr>
    </w:p>
    <w:p w:rsidR="00092F9E" w:rsidRDefault="008B789E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 изменения:</w:t>
      </w:r>
    </w:p>
    <w:p w:rsidR="00092F9E" w:rsidRDefault="008B789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1.1. Приложение №1 к постановлению Администрации Песчанокопского района от 11.12.2018 №821 «Об утверждении муниципальной программы Пе</w:t>
      </w:r>
      <w:r>
        <w:rPr>
          <w:sz w:val="28"/>
        </w:rPr>
        <w:t>с</w:t>
      </w:r>
      <w:r>
        <w:rPr>
          <w:sz w:val="28"/>
        </w:rPr>
        <w:t>чанокопского района «Обеспечение качественными жилищно-коммунальными услугами населения Песчанокопского района» изложить в новой редакции с</w:t>
      </w:r>
      <w:r>
        <w:rPr>
          <w:sz w:val="28"/>
        </w:rPr>
        <w:t>о</w:t>
      </w:r>
      <w:r>
        <w:rPr>
          <w:sz w:val="28"/>
        </w:rPr>
        <w:t>гласно приложению №1 к настоящему постановлению.</w:t>
      </w:r>
    </w:p>
    <w:p w:rsidR="00092F9E" w:rsidRDefault="008B789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1.2. Приложение №3 к муниципальной программе «Обеспечение кач</w:t>
      </w:r>
      <w:r>
        <w:rPr>
          <w:sz w:val="28"/>
        </w:rPr>
        <w:t>е</w:t>
      </w:r>
      <w:r>
        <w:rPr>
          <w:sz w:val="28"/>
        </w:rPr>
        <w:t xml:space="preserve">ственными жилищно-коммунальными услугами населения Песчанокопского </w:t>
      </w:r>
      <w:r>
        <w:rPr>
          <w:sz w:val="28"/>
        </w:rPr>
        <w:lastRenderedPageBreak/>
        <w:t>района» изложить в новой редакции согласно приложению №2 к настоящему постановлению.</w:t>
      </w:r>
    </w:p>
    <w:p w:rsidR="00092F9E" w:rsidRDefault="008B789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1.3. Приложение №4 к муниципальной программе «Обеспечение кач</w:t>
      </w:r>
      <w:r>
        <w:rPr>
          <w:sz w:val="28"/>
        </w:rPr>
        <w:t>е</w:t>
      </w:r>
      <w:r>
        <w:rPr>
          <w:sz w:val="28"/>
        </w:rPr>
        <w:t>ственными жилищно-коммунальными услугами населения Песчанокопского района» изложить в новой редакции согласно приложению №3 к настоящему постановлению.</w:t>
      </w:r>
    </w:p>
    <w:p w:rsidR="00092F9E" w:rsidRDefault="008B789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1.4. Приложение №6 к муниципальной программе «Обеспечение кач</w:t>
      </w:r>
      <w:r>
        <w:rPr>
          <w:sz w:val="28"/>
        </w:rPr>
        <w:t>е</w:t>
      </w:r>
      <w:r>
        <w:rPr>
          <w:sz w:val="28"/>
        </w:rPr>
        <w:t>ственными жилищно-коммунальными услугами населения Песчанокопского района» изложить в новой редакции согласно приложению №4 к настоящему постановлению.</w:t>
      </w:r>
    </w:p>
    <w:p w:rsidR="00092F9E" w:rsidRDefault="008B789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092F9E" w:rsidRDefault="008B789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«Район официальный».</w:t>
      </w:r>
    </w:p>
    <w:p w:rsidR="00092F9E" w:rsidRDefault="008B789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sz w:val="28"/>
        </w:rPr>
        <w:t>о</w:t>
      </w:r>
      <w:r>
        <w:rPr>
          <w:sz w:val="28"/>
        </w:rPr>
        <w:t>просам муниципального хозяйства Кравцова А.Н.</w:t>
      </w:r>
    </w:p>
    <w:p w:rsidR="00092F9E" w:rsidRDefault="008B789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092F9E" w:rsidRDefault="00092F9E">
      <w:pPr>
        <w:tabs>
          <w:tab w:val="left" w:pos="7655"/>
        </w:tabs>
        <w:rPr>
          <w:sz w:val="28"/>
        </w:rPr>
      </w:pPr>
    </w:p>
    <w:p w:rsidR="00092F9E" w:rsidRDefault="00092F9E" w:rsidP="008B789E">
      <w:pPr>
        <w:tabs>
          <w:tab w:val="left" w:pos="7655"/>
        </w:tabs>
        <w:rPr>
          <w:sz w:val="28"/>
        </w:rPr>
      </w:pPr>
    </w:p>
    <w:p w:rsidR="00092F9E" w:rsidRDefault="008B789E" w:rsidP="008B789E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092F9E" w:rsidRDefault="008B789E" w:rsidP="008B789E">
      <w:pPr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092F9E" w:rsidRDefault="00092F9E" w:rsidP="008B789E">
      <w:pPr>
        <w:rPr>
          <w:sz w:val="28"/>
        </w:rPr>
      </w:pPr>
    </w:p>
    <w:p w:rsidR="00092F9E" w:rsidRDefault="00092F9E" w:rsidP="008B789E">
      <w:pPr>
        <w:rPr>
          <w:sz w:val="28"/>
        </w:rPr>
      </w:pPr>
    </w:p>
    <w:p w:rsidR="00092F9E" w:rsidRDefault="00092F9E" w:rsidP="008B789E">
      <w:pPr>
        <w:rPr>
          <w:sz w:val="28"/>
        </w:rPr>
      </w:pPr>
    </w:p>
    <w:p w:rsidR="00092F9E" w:rsidRDefault="008B789E" w:rsidP="008B789E">
      <w:pPr>
        <w:rPr>
          <w:sz w:val="28"/>
        </w:rPr>
      </w:pPr>
      <w:r>
        <w:rPr>
          <w:sz w:val="28"/>
        </w:rPr>
        <w:t>Постановление вносит:</w:t>
      </w:r>
    </w:p>
    <w:p w:rsidR="00092F9E" w:rsidRDefault="008B789E" w:rsidP="008B789E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:rsidR="00092F9E" w:rsidRDefault="00092F9E" w:rsidP="008B789E">
      <w:pPr>
        <w:rPr>
          <w:color w:val="FF0000"/>
          <w:sz w:val="28"/>
        </w:rPr>
      </w:pPr>
    </w:p>
    <w:p w:rsidR="00092F9E" w:rsidRDefault="00092F9E">
      <w:pPr>
        <w:rPr>
          <w:color w:val="FF0000"/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092F9E">
      <w:pPr>
        <w:ind w:left="5387"/>
        <w:rPr>
          <w:sz w:val="28"/>
        </w:rPr>
      </w:pPr>
    </w:p>
    <w:p w:rsidR="00092F9E" w:rsidRDefault="008B789E">
      <w:pPr>
        <w:ind w:left="5245"/>
        <w:rPr>
          <w:sz w:val="28"/>
        </w:rPr>
      </w:pPr>
      <w:r>
        <w:rPr>
          <w:sz w:val="28"/>
        </w:rPr>
        <w:lastRenderedPageBreak/>
        <w:t>Приложение №1</w:t>
      </w:r>
    </w:p>
    <w:p w:rsidR="00092F9E" w:rsidRDefault="008B789E">
      <w:pPr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092F9E" w:rsidRDefault="008B789E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092F9E" w:rsidRDefault="008B789E">
      <w:pPr>
        <w:ind w:left="5245"/>
        <w:rPr>
          <w:sz w:val="28"/>
        </w:rPr>
      </w:pPr>
      <w:r>
        <w:rPr>
          <w:sz w:val="28"/>
        </w:rPr>
        <w:t xml:space="preserve">от </w:t>
      </w:r>
      <w:r w:rsidR="00D94FC2">
        <w:rPr>
          <w:sz w:val="28"/>
        </w:rPr>
        <w:t>22.05.2024</w:t>
      </w:r>
      <w:r>
        <w:rPr>
          <w:sz w:val="28"/>
        </w:rPr>
        <w:t xml:space="preserve"> № </w:t>
      </w:r>
      <w:r w:rsidR="00D94FC2">
        <w:rPr>
          <w:sz w:val="28"/>
        </w:rPr>
        <w:t>415</w:t>
      </w:r>
      <w:r>
        <w:rPr>
          <w:sz w:val="28"/>
        </w:rPr>
        <w:t xml:space="preserve">  </w:t>
      </w:r>
    </w:p>
    <w:p w:rsidR="00092F9E" w:rsidRDefault="00092F9E">
      <w:pPr>
        <w:widowControl w:val="0"/>
        <w:ind w:firstLine="540"/>
        <w:jc w:val="center"/>
        <w:rPr>
          <w:sz w:val="28"/>
        </w:rPr>
      </w:pPr>
    </w:p>
    <w:p w:rsidR="00092F9E" w:rsidRDefault="00092F9E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</w:p>
    <w:p w:rsidR="00092F9E" w:rsidRDefault="008B789E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МУНИЦИПАЛЬНАЯ ПРОГРАММА </w:t>
      </w:r>
    </w:p>
    <w:p w:rsidR="00092F9E" w:rsidRDefault="008B789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092F9E" w:rsidRDefault="008B789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092F9E" w:rsidRDefault="00092F9E">
      <w:pPr>
        <w:ind w:left="284" w:firstLine="425"/>
        <w:jc w:val="both"/>
        <w:rPr>
          <w:color w:val="000000" w:themeColor="text1"/>
          <w:sz w:val="28"/>
        </w:rPr>
      </w:pPr>
    </w:p>
    <w:p w:rsidR="00092F9E" w:rsidRDefault="008B789E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 xml:space="preserve">аспорт </w:t>
      </w:r>
    </w:p>
    <w:p w:rsidR="00092F9E" w:rsidRDefault="008B789E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</w:t>
      </w:r>
    </w:p>
    <w:p w:rsidR="00092F9E" w:rsidRDefault="008B789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092F9E" w:rsidRDefault="008B789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092F9E" w:rsidRDefault="00092F9E">
      <w:pPr>
        <w:jc w:val="center"/>
        <w:outlineLvl w:val="0"/>
        <w:rPr>
          <w:color w:val="FF0000"/>
          <w:sz w:val="28"/>
        </w:rPr>
      </w:pPr>
    </w:p>
    <w:p w:rsidR="00092F9E" w:rsidRDefault="00092F9E">
      <w:pPr>
        <w:ind w:left="284" w:firstLine="425"/>
        <w:jc w:val="both"/>
        <w:rPr>
          <w:color w:val="FF0000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1"/>
        <w:gridCol w:w="12"/>
        <w:gridCol w:w="232"/>
        <w:gridCol w:w="101"/>
        <w:gridCol w:w="6899"/>
      </w:tblGrid>
      <w:tr w:rsidR="00092F9E">
        <w:tc>
          <w:tcPr>
            <w:tcW w:w="2111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муниципальной программы Песчанокопск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района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tabs>
                <w:tab w:val="left" w:pos="3905"/>
                <w:tab w:val="center" w:pos="4876"/>
              </w:tabs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  <w:p w:rsidR="00092F9E" w:rsidRDefault="008B789E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(далее – также муниципальная программа)</w:t>
            </w:r>
          </w:p>
        </w:tc>
      </w:tr>
      <w:tr w:rsidR="00092F9E">
        <w:tc>
          <w:tcPr>
            <w:tcW w:w="2111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092F9E">
        <w:tc>
          <w:tcPr>
            <w:tcW w:w="2111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Соисполнители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092F9E">
        <w:tc>
          <w:tcPr>
            <w:tcW w:w="2111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092F9E">
        <w:tc>
          <w:tcPr>
            <w:tcW w:w="2111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Подпрограммы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«Развитие жилищного хозяйства в Песчанокопском ра</w:t>
            </w:r>
            <w:r>
              <w:rPr>
                <w:color w:val="000000" w:themeColor="text1"/>
                <w:sz w:val="28"/>
              </w:rPr>
              <w:t>й</w:t>
            </w:r>
            <w:r>
              <w:rPr>
                <w:color w:val="000000" w:themeColor="text1"/>
                <w:sz w:val="28"/>
              </w:rPr>
              <w:t>оне»;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 w:rsidR="00092F9E">
        <w:tc>
          <w:tcPr>
            <w:tcW w:w="2111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092F9E">
        <w:tc>
          <w:tcPr>
            <w:tcW w:w="2111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Цель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и надежности предоставления ж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лищно-коммунальных услуг населению Песчанокопск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района</w:t>
            </w:r>
          </w:p>
        </w:tc>
      </w:tr>
      <w:tr w:rsidR="00092F9E">
        <w:tc>
          <w:tcPr>
            <w:tcW w:w="2111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lastRenderedPageBreak/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эффективного управления мног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lastRenderedPageBreak/>
              <w:t>квартирными домами;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питьевой воды для населения Пе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чанокопского района</w:t>
            </w:r>
          </w:p>
        </w:tc>
      </w:tr>
      <w:tr w:rsidR="00092F9E">
        <w:tc>
          <w:tcPr>
            <w:tcW w:w="2111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затели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населения Песчанокопского района, обеспеченного качественной питьевой водой из систем централизова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ного водоснабжения;</w:t>
            </w:r>
          </w:p>
          <w:p w:rsidR="00092F9E" w:rsidRDefault="00092F9E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092F9E">
        <w:tc>
          <w:tcPr>
            <w:tcW w:w="2111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не выделяются</w:t>
            </w:r>
          </w:p>
        </w:tc>
      </w:tr>
      <w:tr w:rsidR="00092F9E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sz w:val="28"/>
              </w:rPr>
            </w:pPr>
            <w:r>
              <w:rPr>
                <w:b/>
                <w:sz w:val="28"/>
              </w:rPr>
              <w:t>42241,9</w:t>
            </w:r>
            <w:r>
              <w:rPr>
                <w:sz w:val="28"/>
              </w:rPr>
              <w:t xml:space="preserve"> тыс. рублей, в том числе: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2916,1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 xml:space="preserve">в 2024 году –       </w:t>
            </w:r>
            <w:r>
              <w:rPr>
                <w:b/>
                <w:sz w:val="28"/>
              </w:rPr>
              <w:t xml:space="preserve"> 25438,4</w:t>
            </w:r>
            <w:r>
              <w:rPr>
                <w:sz w:val="28"/>
              </w:rPr>
              <w:t xml:space="preserve">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858,9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092F9E" w:rsidRDefault="00092F9E">
            <w:pPr>
              <w:jc w:val="both"/>
              <w:rPr>
                <w:sz w:val="28"/>
              </w:rPr>
            </w:pP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федерального бюджета – 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0,0тыс.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0,0 тыс. рублей;</w:t>
            </w:r>
          </w:p>
          <w:p w:rsidR="00092F9E" w:rsidRDefault="00092F9E">
            <w:pPr>
              <w:jc w:val="both"/>
              <w:rPr>
                <w:sz w:val="28"/>
              </w:rPr>
            </w:pP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</w:t>
            </w:r>
            <w:r>
              <w:rPr>
                <w:i/>
                <w:sz w:val="28"/>
              </w:rPr>
              <w:t>областного бюджета</w:t>
            </w:r>
            <w:r>
              <w:rPr>
                <w:sz w:val="28"/>
              </w:rPr>
              <w:t xml:space="preserve"> –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37082,8</w:t>
            </w:r>
            <w:r>
              <w:rPr>
                <w:sz w:val="28"/>
              </w:rPr>
              <w:t xml:space="preserve"> тыс. рублей, в том числе: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2020 году – 1 552,5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1909,7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  </w:t>
            </w:r>
            <w:r>
              <w:rPr>
                <w:b/>
                <w:sz w:val="28"/>
              </w:rPr>
              <w:t xml:space="preserve">22608,5 </w:t>
            </w:r>
            <w:r>
              <w:rPr>
                <w:sz w:val="28"/>
              </w:rPr>
              <w:t>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806,4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092F9E" w:rsidRDefault="00092F9E">
            <w:pPr>
              <w:jc w:val="both"/>
              <w:rPr>
                <w:sz w:val="28"/>
              </w:rPr>
            </w:pP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5068,9 т</w:t>
            </w:r>
            <w:r>
              <w:rPr>
                <w:sz w:val="28"/>
              </w:rPr>
              <w:t>ыс. рублей, в том числе: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995,5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</w:t>
            </w:r>
            <w:r>
              <w:rPr>
                <w:b/>
                <w:sz w:val="28"/>
              </w:rPr>
              <w:t xml:space="preserve"> 2819,4 </w:t>
            </w:r>
            <w:r>
              <w:rPr>
                <w:sz w:val="28"/>
              </w:rPr>
              <w:t>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092F9E" w:rsidRDefault="00092F9E">
            <w:pPr>
              <w:jc w:val="both"/>
              <w:rPr>
                <w:sz w:val="28"/>
              </w:rPr>
            </w:pP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90,2</w:t>
            </w:r>
            <w:r>
              <w:rPr>
                <w:sz w:val="28"/>
              </w:rPr>
              <w:t xml:space="preserve"> тыс. рублей, в том числе: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10,9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</w:t>
            </w:r>
            <w:r>
              <w:rPr>
                <w:b/>
                <w:sz w:val="28"/>
              </w:rPr>
              <w:t>10,5</w:t>
            </w:r>
            <w:r>
              <w:rPr>
                <w:sz w:val="28"/>
              </w:rPr>
              <w:t xml:space="preserve">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12,1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092F9E" w:rsidRDefault="00092F9E">
            <w:pPr>
              <w:jc w:val="both"/>
              <w:rPr>
                <w:sz w:val="28"/>
              </w:rPr>
            </w:pP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внебюджетных источников –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2020 году –          0,0 тыс. рублей.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     0,0 тыс. рублей.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  0,0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  0,0 тыс. рублей.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  0,0 тыс. рублей;</w:t>
            </w:r>
          </w:p>
          <w:p w:rsidR="00092F9E" w:rsidRDefault="00092F9E">
            <w:pPr>
              <w:jc w:val="both"/>
              <w:rPr>
                <w:sz w:val="28"/>
              </w:rPr>
            </w:pPr>
          </w:p>
        </w:tc>
      </w:tr>
      <w:tr w:rsidR="00092F9E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удовлетворенности Песчанокопского рай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на уровнем жилищно-коммунального обслуживания; 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надежности предоставления ж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лищно-коммунальных услуг</w:t>
            </w:r>
          </w:p>
        </w:tc>
      </w:tr>
    </w:tbl>
    <w:p w:rsidR="00092F9E" w:rsidRDefault="00092F9E">
      <w:pPr>
        <w:jc w:val="center"/>
        <w:rPr>
          <w:caps/>
          <w:color w:val="FF0000"/>
          <w:sz w:val="28"/>
        </w:rPr>
      </w:pP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«Развитие жилищного хозяйства в Песчанокопском районе»</w:t>
      </w:r>
    </w:p>
    <w:p w:rsidR="00092F9E" w:rsidRDefault="00092F9E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66"/>
        <w:gridCol w:w="7095"/>
      </w:tblGrid>
      <w:tr w:rsidR="00092F9E">
        <w:tc>
          <w:tcPr>
            <w:tcW w:w="2040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«Развитие жилищного хозяйства в Песч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нокопском районе» (далее – также подпрограмма 1)</w:t>
            </w:r>
          </w:p>
        </w:tc>
      </w:tr>
      <w:tr w:rsidR="00092F9E">
        <w:tc>
          <w:tcPr>
            <w:tcW w:w="2040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Исполнитель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092F9E">
        <w:tc>
          <w:tcPr>
            <w:tcW w:w="2040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Участники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Государственное автономное учреждение Ростовской о</w:t>
            </w:r>
            <w:r>
              <w:rPr>
                <w:color w:val="000000" w:themeColor="text1"/>
                <w:sz w:val="28"/>
              </w:rPr>
              <w:t>б</w:t>
            </w:r>
            <w:r>
              <w:rPr>
                <w:color w:val="000000" w:themeColor="text1"/>
                <w:sz w:val="28"/>
              </w:rPr>
              <w:t>ласти «Ростовский областной учебный центр»;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некоммерческая организация «Ростовский областной о</w:t>
            </w:r>
            <w:r>
              <w:rPr>
                <w:color w:val="000000" w:themeColor="text1"/>
                <w:sz w:val="28"/>
              </w:rPr>
              <w:t>б</w:t>
            </w:r>
            <w:r>
              <w:rPr>
                <w:color w:val="000000" w:themeColor="text1"/>
                <w:sz w:val="28"/>
              </w:rPr>
              <w:t>щественно полезный фонд содействия капитальному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монту»</w:t>
            </w:r>
          </w:p>
        </w:tc>
      </w:tr>
      <w:tr w:rsidR="00092F9E">
        <w:tc>
          <w:tcPr>
            <w:tcW w:w="2040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092F9E">
        <w:tc>
          <w:tcPr>
            <w:tcW w:w="2040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эффективное управление многоквартирными домами</w:t>
            </w:r>
          </w:p>
        </w:tc>
      </w:tr>
      <w:tr w:rsidR="00092F9E">
        <w:tc>
          <w:tcPr>
            <w:tcW w:w="2040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092F9E" w:rsidRDefault="008B789E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:rsidR="00092F9E" w:rsidRDefault="008B789E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развития конкурентной среды в сфере управления многоквартирными домами;</w:t>
            </w:r>
          </w:p>
          <w:p w:rsidR="00092F9E" w:rsidRDefault="008B789E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реализация механизма </w:t>
            </w:r>
            <w:proofErr w:type="spellStart"/>
            <w:r>
              <w:rPr>
                <w:color w:val="000000" w:themeColor="text1"/>
                <w:sz w:val="28"/>
              </w:rPr>
              <w:t>софинансирования</w:t>
            </w:r>
            <w:proofErr w:type="spellEnd"/>
            <w:r>
              <w:rPr>
                <w:color w:val="000000" w:themeColor="text1"/>
                <w:sz w:val="28"/>
              </w:rPr>
              <w:t xml:space="preserve"> работ по кап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тальному</w:t>
            </w:r>
            <w:r>
              <w:rPr>
                <w:color w:val="000000" w:themeColor="text1"/>
                <w:spacing w:val="-4"/>
                <w:sz w:val="28"/>
              </w:rPr>
              <w:t xml:space="preserve"> ремонту многоквартирных домов, проводимому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</w:t>
            </w:r>
            <w:r>
              <w:rPr>
                <w:color w:val="000000" w:themeColor="text1"/>
                <w:spacing w:val="-4"/>
                <w:sz w:val="28"/>
              </w:rPr>
              <w:t>р</w:t>
            </w:r>
            <w:r>
              <w:rPr>
                <w:color w:val="000000" w:themeColor="text1"/>
                <w:spacing w:val="-4"/>
                <w:sz w:val="28"/>
              </w:rPr>
              <w:t>ственной</w:t>
            </w:r>
            <w:r>
              <w:rPr>
                <w:color w:val="000000" w:themeColor="text1"/>
                <w:sz w:val="28"/>
              </w:rPr>
              <w:t xml:space="preserve"> поддержки в рамках Областного закона от 11.06.2013 № 1101-ЗС «О капитальном ремонте общ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lastRenderedPageBreak/>
              <w:t>го имущества в многоквартирных домах на территории Ростовской области»</w:t>
            </w:r>
          </w:p>
        </w:tc>
      </w:tr>
      <w:tr w:rsidR="00092F9E">
        <w:tc>
          <w:tcPr>
            <w:tcW w:w="2040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отремонтированных систем в многоквартирных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мах в общей структуре многоквартирных домов, подл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жащих капитальному ремонту;</w:t>
            </w:r>
          </w:p>
          <w:p w:rsidR="00092F9E" w:rsidRDefault="00092F9E">
            <w:pPr>
              <w:jc w:val="both"/>
              <w:rPr>
                <w:sz w:val="28"/>
              </w:rPr>
            </w:pPr>
          </w:p>
        </w:tc>
      </w:tr>
      <w:tr w:rsidR="00092F9E">
        <w:tc>
          <w:tcPr>
            <w:tcW w:w="2040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  <w:p w:rsidR="00092F9E" w:rsidRDefault="00092F9E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подпрограммы 1 не выделяются</w:t>
            </w:r>
          </w:p>
          <w:p w:rsidR="00092F9E" w:rsidRDefault="00092F9E">
            <w:pPr>
              <w:jc w:val="both"/>
              <w:rPr>
                <w:color w:val="000000" w:themeColor="text1"/>
              </w:rPr>
            </w:pPr>
          </w:p>
        </w:tc>
      </w:tr>
      <w:tr w:rsidR="00092F9E">
        <w:tc>
          <w:tcPr>
            <w:tcW w:w="2040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общий объем финансового обеспечения 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> тыс. рублей, том числе: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областного бю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 xml:space="preserve">жета 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 xml:space="preserve"> тыс. рублей, в том числе: 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местных бюдж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 xml:space="preserve">тов – 0,0 тыс. рублей, в том числе: 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в 2024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жете.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Средства местных бюджетов, объемы финансирования и направления мероприятий подпрограммы 1 определ</w:t>
            </w:r>
            <w:r>
              <w:rPr>
                <w:color w:val="000000" w:themeColor="text1"/>
                <w:sz w:val="28"/>
              </w:rPr>
              <w:t>я</w:t>
            </w:r>
            <w:r>
              <w:rPr>
                <w:color w:val="000000" w:themeColor="text1"/>
                <w:sz w:val="28"/>
              </w:rPr>
              <w:t>ются нормативными правовыми актами органов местного самоуправления муниципальных образований</w:t>
            </w:r>
          </w:p>
        </w:tc>
      </w:tr>
      <w:tr w:rsidR="00092F9E">
        <w:tc>
          <w:tcPr>
            <w:tcW w:w="2040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реал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зации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092F9E" w:rsidRDefault="00092F9E">
      <w:pPr>
        <w:rPr>
          <w:color w:val="000000" w:themeColor="text1"/>
        </w:rPr>
      </w:pPr>
    </w:p>
    <w:p w:rsidR="00092F9E" w:rsidRDefault="00092F9E">
      <w:pPr>
        <w:jc w:val="center"/>
        <w:rPr>
          <w:caps/>
          <w:color w:val="FF0000"/>
          <w:sz w:val="28"/>
        </w:rPr>
      </w:pPr>
    </w:p>
    <w:p w:rsidR="00092F9E" w:rsidRDefault="008B789E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«Создание условий для обеспечения бесперебойности и роста </w:t>
      </w:r>
    </w:p>
    <w:p w:rsidR="00092F9E" w:rsidRDefault="008B789E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качества жилищно-коммунальных услуг на территории Песчанокопского                   района»</w:t>
      </w:r>
    </w:p>
    <w:p w:rsidR="00092F9E" w:rsidRDefault="00092F9E">
      <w:pPr>
        <w:ind w:firstLine="709"/>
        <w:jc w:val="both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270"/>
        <w:gridCol w:w="7148"/>
      </w:tblGrid>
      <w:tr w:rsidR="00092F9E" w:rsidTr="008B789E">
        <w:tc>
          <w:tcPr>
            <w:tcW w:w="2042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«Создание условий для обеспечения бесп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ребойности и роста качества жилищно-коммунальных услуг на территории Песчанокопского района»</w:t>
            </w:r>
          </w:p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(далее – также подпрограмма 2)</w:t>
            </w:r>
          </w:p>
        </w:tc>
      </w:tr>
      <w:tr w:rsidR="00092F9E" w:rsidTr="008B789E">
        <w:tc>
          <w:tcPr>
            <w:tcW w:w="2042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Исполнитель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092F9E" w:rsidTr="008B789E">
        <w:tc>
          <w:tcPr>
            <w:tcW w:w="2042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Администрации сельских поселений</w:t>
            </w:r>
          </w:p>
        </w:tc>
      </w:tr>
      <w:tr w:rsidR="00092F9E" w:rsidTr="008B789E">
        <w:tc>
          <w:tcPr>
            <w:tcW w:w="2042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092F9E" w:rsidTr="008B789E">
        <w:tc>
          <w:tcPr>
            <w:tcW w:w="2042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эффективности, качества и надежности пост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вок коммунальных ресурсов на территории  Песчаноко</w:t>
            </w:r>
            <w:r>
              <w:rPr>
                <w:color w:val="000000" w:themeColor="text1"/>
                <w:sz w:val="28"/>
              </w:rPr>
              <w:t>п</w:t>
            </w:r>
            <w:r>
              <w:rPr>
                <w:color w:val="000000" w:themeColor="text1"/>
                <w:sz w:val="28"/>
              </w:rPr>
              <w:t>ского района</w:t>
            </w:r>
          </w:p>
        </w:tc>
      </w:tr>
      <w:tr w:rsidR="00092F9E" w:rsidTr="008B789E">
        <w:tc>
          <w:tcPr>
            <w:tcW w:w="2042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поддержка муниципальных образований в части содержания объектов коммунальной инфрастру</w:t>
            </w:r>
            <w:r>
              <w:rPr>
                <w:color w:val="000000" w:themeColor="text1"/>
                <w:sz w:val="28"/>
              </w:rPr>
              <w:t>к</w:t>
            </w:r>
            <w:r>
              <w:rPr>
                <w:color w:val="000000" w:themeColor="text1"/>
                <w:sz w:val="28"/>
              </w:rPr>
              <w:t>туры,  реализации инвестиционных проектов водопрово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lastRenderedPageBreak/>
              <w:t>но-канализационного хозяйства и объектов теплоэнерг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тики</w:t>
            </w:r>
          </w:p>
        </w:tc>
      </w:tr>
      <w:tr w:rsidR="00092F9E" w:rsidTr="008B789E">
        <w:tc>
          <w:tcPr>
            <w:tcW w:w="2042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сточных вод, очищенных до нормативных значений, в общем объеме сточных вод, пропущенных через очис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 xml:space="preserve">ные сооружения; 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количество аварий в сфере ЖКХ;</w:t>
            </w:r>
          </w:p>
          <w:p w:rsidR="00092F9E" w:rsidRDefault="008B789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потерь тепловой энергии в суммарном объеме о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>пуска тепловой энергии»;</w:t>
            </w:r>
          </w:p>
          <w:p w:rsidR="00092F9E" w:rsidRDefault="008B789E">
            <w:pPr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количество построенных и реконструированных (моде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низированных) объектов питьевого водоснабжения и водоподготовки, предусмотренных региональными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граммами</w:t>
            </w:r>
          </w:p>
        </w:tc>
      </w:tr>
      <w:tr w:rsidR="00092F9E" w:rsidTr="008B789E">
        <w:tc>
          <w:tcPr>
            <w:tcW w:w="2042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Этапы и сроки 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– 2030 годы.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2 не выделяются</w:t>
            </w:r>
          </w:p>
        </w:tc>
      </w:tr>
      <w:tr w:rsidR="00092F9E" w:rsidTr="008B789E">
        <w:tc>
          <w:tcPr>
            <w:tcW w:w="2042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pacing w:val="-10"/>
                <w:sz w:val="28"/>
              </w:rPr>
              <w:t>подпрограммы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общий объем финансового обеспечения –</w:t>
            </w:r>
            <w:r>
              <w:rPr>
                <w:b/>
                <w:sz w:val="28"/>
              </w:rPr>
              <w:t xml:space="preserve"> 42241,9 </w:t>
            </w:r>
            <w:r>
              <w:rPr>
                <w:sz w:val="28"/>
              </w:rPr>
              <w:t>тыс. рублей, в том числе: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2916,1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 xml:space="preserve">в 2024 году –       </w:t>
            </w:r>
            <w:r>
              <w:rPr>
                <w:b/>
                <w:sz w:val="28"/>
              </w:rPr>
              <w:t xml:space="preserve"> 25438,4</w:t>
            </w:r>
            <w:r>
              <w:rPr>
                <w:sz w:val="28"/>
              </w:rPr>
              <w:t xml:space="preserve"> тыс. рублей;</w:t>
            </w:r>
          </w:p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858,9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092F9E" w:rsidRDefault="00092F9E">
            <w:pPr>
              <w:jc w:val="both"/>
              <w:rPr>
                <w:sz w:val="28"/>
              </w:rPr>
            </w:pP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за счет средств </w:t>
            </w:r>
            <w:r>
              <w:rPr>
                <w:i/>
                <w:sz w:val="28"/>
              </w:rPr>
              <w:t>областного бю</w:t>
            </w:r>
            <w:r>
              <w:rPr>
                <w:i/>
                <w:sz w:val="28"/>
              </w:rPr>
              <w:t>д</w:t>
            </w:r>
            <w:r>
              <w:rPr>
                <w:i/>
                <w:sz w:val="28"/>
              </w:rPr>
              <w:t>жета </w:t>
            </w:r>
            <w:r>
              <w:rPr>
                <w:sz w:val="28"/>
              </w:rPr>
              <w:t>– </w:t>
            </w:r>
            <w:r>
              <w:rPr>
                <w:b/>
                <w:sz w:val="28"/>
              </w:rPr>
              <w:t>37082,8</w:t>
            </w:r>
            <w:r>
              <w:rPr>
                <w:sz w:val="28"/>
              </w:rPr>
              <w:t xml:space="preserve"> тыс. рублей, в том числе: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1909,7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  </w:t>
            </w:r>
            <w:r>
              <w:rPr>
                <w:b/>
                <w:sz w:val="28"/>
              </w:rPr>
              <w:t>22608,5</w:t>
            </w:r>
            <w:r>
              <w:rPr>
                <w:sz w:val="28"/>
              </w:rPr>
              <w:t xml:space="preserve">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806,4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092F9E" w:rsidRDefault="00092F9E">
            <w:pPr>
              <w:jc w:val="both"/>
              <w:rPr>
                <w:sz w:val="28"/>
              </w:rPr>
            </w:pP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 счет </w:t>
            </w:r>
            <w:r>
              <w:rPr>
                <w:i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5068,9</w:t>
            </w:r>
            <w:r>
              <w:rPr>
                <w:sz w:val="28"/>
              </w:rPr>
              <w:t xml:space="preserve"> тыс. рублей, в том числе: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995,5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 </w:t>
            </w:r>
            <w:r>
              <w:rPr>
                <w:b/>
                <w:sz w:val="28"/>
              </w:rPr>
              <w:t>2819,4</w:t>
            </w:r>
            <w:r>
              <w:rPr>
                <w:sz w:val="28"/>
              </w:rPr>
              <w:t xml:space="preserve">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092F9E" w:rsidRDefault="00092F9E">
            <w:pPr>
              <w:jc w:val="both"/>
              <w:rPr>
                <w:sz w:val="28"/>
              </w:rPr>
            </w:pP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</w:t>
            </w:r>
            <w:r>
              <w:rPr>
                <w:i/>
                <w:sz w:val="28"/>
              </w:rPr>
              <w:t xml:space="preserve"> 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90,2</w:t>
            </w:r>
            <w:r>
              <w:rPr>
                <w:sz w:val="28"/>
              </w:rPr>
              <w:t xml:space="preserve"> тыс. рублей, в том числе: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10,9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</w:t>
            </w:r>
            <w:r>
              <w:rPr>
                <w:b/>
                <w:sz w:val="28"/>
              </w:rPr>
              <w:t>10,5</w:t>
            </w:r>
            <w:r>
              <w:rPr>
                <w:sz w:val="28"/>
              </w:rPr>
              <w:t xml:space="preserve">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12,1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092F9E" w:rsidRDefault="00092F9E">
            <w:pPr>
              <w:jc w:val="both"/>
              <w:rPr>
                <w:color w:val="FF0000"/>
                <w:sz w:val="28"/>
              </w:rPr>
            </w:pPr>
          </w:p>
        </w:tc>
      </w:tr>
      <w:tr w:rsidR="00092F9E" w:rsidTr="008B789E">
        <w:tc>
          <w:tcPr>
            <w:tcW w:w="2042" w:type="dxa"/>
            <w:tcMar>
              <w:left w:w="57" w:type="dxa"/>
              <w:right w:w="57" w:type="dxa"/>
            </w:tcMar>
          </w:tcPr>
          <w:p w:rsidR="00092F9E" w:rsidRDefault="008B789E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092F9E" w:rsidRDefault="008B789E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удовлетворенности населения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 качеством питьевой воды из систем центр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лизованного водоснабжения;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:rsidR="00092F9E" w:rsidRDefault="008B789E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доли сточных вод, очищенных до нормати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ных значений, в общем объеме сточных вод, пропуще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через очистные сооружения</w:t>
            </w:r>
          </w:p>
        </w:tc>
      </w:tr>
    </w:tbl>
    <w:p w:rsidR="00092F9E" w:rsidRDefault="00092F9E">
      <w:pPr>
        <w:ind w:firstLine="709"/>
        <w:jc w:val="both"/>
        <w:rPr>
          <w:sz w:val="28"/>
        </w:rPr>
      </w:pPr>
    </w:p>
    <w:p w:rsidR="00092F9E" w:rsidRDefault="00092F9E">
      <w:pPr>
        <w:ind w:firstLine="709"/>
        <w:jc w:val="both"/>
        <w:rPr>
          <w:sz w:val="28"/>
        </w:rPr>
      </w:pPr>
    </w:p>
    <w:p w:rsidR="008B789E" w:rsidRDefault="008B789E">
      <w:pPr>
        <w:ind w:firstLine="709"/>
        <w:jc w:val="both"/>
        <w:rPr>
          <w:sz w:val="28"/>
        </w:rPr>
      </w:pPr>
    </w:p>
    <w:p w:rsidR="008B789E" w:rsidRDefault="008B789E">
      <w:pPr>
        <w:ind w:firstLine="709"/>
        <w:jc w:val="both"/>
        <w:rPr>
          <w:sz w:val="28"/>
        </w:rPr>
      </w:pPr>
    </w:p>
    <w:p w:rsidR="008B789E" w:rsidRDefault="008B789E">
      <w:pPr>
        <w:ind w:firstLine="709"/>
        <w:jc w:val="both"/>
        <w:rPr>
          <w:sz w:val="28"/>
        </w:rPr>
      </w:pPr>
    </w:p>
    <w:p w:rsidR="008B789E" w:rsidRDefault="008B789E">
      <w:pPr>
        <w:ind w:firstLine="709"/>
        <w:jc w:val="both"/>
        <w:rPr>
          <w:sz w:val="28"/>
        </w:rPr>
      </w:pPr>
    </w:p>
    <w:p w:rsidR="008B789E" w:rsidRDefault="008B789E">
      <w:pPr>
        <w:ind w:firstLine="709"/>
        <w:jc w:val="both"/>
        <w:rPr>
          <w:sz w:val="28"/>
        </w:rPr>
      </w:pPr>
    </w:p>
    <w:p w:rsidR="00092F9E" w:rsidRDefault="008B789E">
      <w:pPr>
        <w:jc w:val="center"/>
        <w:rPr>
          <w:sz w:val="28"/>
        </w:rPr>
      </w:pPr>
      <w:r>
        <w:rPr>
          <w:sz w:val="28"/>
        </w:rPr>
        <w:lastRenderedPageBreak/>
        <w:t>Приоритеты и цели</w:t>
      </w:r>
    </w:p>
    <w:p w:rsidR="00092F9E" w:rsidRDefault="008B789E">
      <w:pPr>
        <w:jc w:val="center"/>
        <w:rPr>
          <w:sz w:val="28"/>
        </w:rPr>
      </w:pPr>
      <w:r>
        <w:rPr>
          <w:sz w:val="28"/>
        </w:rPr>
        <w:t>в жилищно-коммунальной сфере Песчанокопского района</w:t>
      </w:r>
    </w:p>
    <w:p w:rsidR="00092F9E" w:rsidRDefault="00092F9E">
      <w:pPr>
        <w:jc w:val="center"/>
        <w:rPr>
          <w:sz w:val="28"/>
        </w:rPr>
      </w:pPr>
    </w:p>
    <w:p w:rsidR="00092F9E" w:rsidRDefault="008B789E">
      <w:pPr>
        <w:ind w:firstLine="709"/>
        <w:jc w:val="both"/>
        <w:rPr>
          <w:sz w:val="28"/>
        </w:rPr>
      </w:pPr>
      <w:r>
        <w:rPr>
          <w:sz w:val="28"/>
        </w:rPr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>
        <w:rPr>
          <w:sz w:val="28"/>
        </w:rPr>
        <w:t>е</w:t>
      </w:r>
      <w:r>
        <w:rPr>
          <w:sz w:val="28"/>
        </w:rPr>
        <w:t xml:space="preserve">нию. </w:t>
      </w:r>
    </w:p>
    <w:p w:rsidR="00092F9E" w:rsidRDefault="008B789E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направления реализуются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092F9E" w:rsidRDefault="008B789E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092F9E" w:rsidRDefault="008B789E">
      <w:pPr>
        <w:ind w:firstLine="709"/>
        <w:jc w:val="both"/>
        <w:rPr>
          <w:sz w:val="28"/>
        </w:rPr>
      </w:pPr>
      <w:r>
        <w:rPr>
          <w:sz w:val="28"/>
        </w:rPr>
        <w:t>Концепцией долгосрочного социально-экономического развития Росси</w:t>
      </w:r>
      <w:r>
        <w:rPr>
          <w:sz w:val="28"/>
        </w:rPr>
        <w:t>й</w:t>
      </w:r>
      <w:r>
        <w:rPr>
          <w:sz w:val="28"/>
        </w:rPr>
        <w:t>ской Федерации на период до 2020 года, утвержденной распоряжением Прав</w:t>
      </w:r>
      <w:r>
        <w:rPr>
          <w:sz w:val="28"/>
        </w:rPr>
        <w:t>и</w:t>
      </w:r>
      <w:r>
        <w:rPr>
          <w:sz w:val="28"/>
        </w:rPr>
        <w:t xml:space="preserve">тельства Российской Федерации от 17.11.2008 № 1662-р; </w:t>
      </w:r>
    </w:p>
    <w:p w:rsidR="00092F9E" w:rsidRDefault="008B789E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092F9E" w:rsidRDefault="008B789E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092F9E" w:rsidRDefault="008B789E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</w:t>
      </w:r>
      <w:r>
        <w:rPr>
          <w:sz w:val="28"/>
        </w:rPr>
        <w:t>е</w:t>
      </w:r>
      <w:r>
        <w:rPr>
          <w:sz w:val="28"/>
        </w:rPr>
        <w:t>рации на период до 2024 года»;</w:t>
      </w:r>
    </w:p>
    <w:p w:rsidR="00092F9E" w:rsidRDefault="008B789E">
      <w:pPr>
        <w:ind w:firstLine="709"/>
        <w:jc w:val="both"/>
        <w:rPr>
          <w:sz w:val="28"/>
        </w:rPr>
      </w:pPr>
      <w:r>
        <w:rPr>
          <w:sz w:val="28"/>
        </w:rPr>
        <w:t>Региональным проектом «Чистая вода (Ростовская область)», утвержде</w:t>
      </w:r>
      <w:r>
        <w:rPr>
          <w:sz w:val="28"/>
        </w:rPr>
        <w:t>н</w:t>
      </w:r>
      <w:r>
        <w:rPr>
          <w:sz w:val="28"/>
        </w:rPr>
        <w:t>ным Советом по проектному управлению при Губернаторе Ростовской области.</w:t>
      </w:r>
    </w:p>
    <w:p w:rsidR="00092F9E" w:rsidRDefault="008B789E">
      <w:pPr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:rsidR="00092F9E" w:rsidRDefault="008B789E">
      <w:pPr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:rsidR="00092F9E" w:rsidRDefault="008B789E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Расходы бюджета Песчанокопского района на реализацию муниципал</w:t>
      </w:r>
      <w:r>
        <w:rPr>
          <w:color w:val="000000" w:themeColor="text1"/>
          <w:sz w:val="28"/>
        </w:rPr>
        <w:t>ь</w:t>
      </w:r>
      <w:r>
        <w:rPr>
          <w:color w:val="000000" w:themeColor="text1"/>
          <w:sz w:val="28"/>
        </w:rPr>
        <w:t>ной программы Песчанокопского района «Обеспечение качественными ж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лищно-коммунальными услугами населения Песчанокопского района» </w:t>
      </w:r>
      <w:r>
        <w:rPr>
          <w:sz w:val="28"/>
        </w:rPr>
        <w:t>прив</w:t>
      </w:r>
      <w:r>
        <w:rPr>
          <w:sz w:val="28"/>
        </w:rPr>
        <w:t>е</w:t>
      </w:r>
      <w:r>
        <w:rPr>
          <w:sz w:val="28"/>
        </w:rPr>
        <w:t>дены в приложении № 2 к муниципальной программе.</w:t>
      </w:r>
    </w:p>
    <w:p w:rsidR="00092F9E" w:rsidRDefault="008B789E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 на реализацию муниципальной программы Песчанокопского района «Обеспечение качественными жилищно-коммунальными услугами населения Песчанокопского района» приведены в приложении № 3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092F9E" w:rsidRDefault="00092F9E">
      <w:pPr>
        <w:ind w:firstLine="709"/>
        <w:jc w:val="both"/>
        <w:rPr>
          <w:color w:val="FF0000"/>
          <w:sz w:val="28"/>
        </w:rPr>
      </w:pPr>
    </w:p>
    <w:p w:rsidR="008B789E" w:rsidRDefault="008B789E">
      <w:pPr>
        <w:ind w:firstLine="709"/>
        <w:jc w:val="both"/>
        <w:rPr>
          <w:color w:val="FF0000"/>
          <w:sz w:val="28"/>
        </w:rPr>
      </w:pPr>
    </w:p>
    <w:p w:rsidR="008B789E" w:rsidRDefault="008B789E">
      <w:pPr>
        <w:ind w:firstLine="709"/>
        <w:jc w:val="both"/>
        <w:rPr>
          <w:color w:val="FF0000"/>
          <w:sz w:val="28"/>
        </w:rPr>
      </w:pP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Общая характеристика участия </w:t>
      </w: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муниципальных образований Песчанокопского района в реализации </w:t>
      </w: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Песчанокопского района «Обеспечение </w:t>
      </w: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качественными жилищно-коммунальными услугами населения </w:t>
      </w: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Песчанокопского района»</w:t>
      </w:r>
    </w:p>
    <w:p w:rsidR="00092F9E" w:rsidRDefault="00092F9E">
      <w:pPr>
        <w:jc w:val="center"/>
        <w:rPr>
          <w:color w:val="000000" w:themeColor="text1"/>
          <w:sz w:val="28"/>
        </w:rPr>
      </w:pPr>
    </w:p>
    <w:p w:rsidR="00092F9E" w:rsidRDefault="008B789E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ными жилищно-коммунальными услугами населения Песчанокопского района» предусмотрено в рамках подпрограммы «Развитие жилищного хозяйства в Пе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чанокопском районе» и подпрограммы «Создание условий для обеспечения бесперебойности и роста качества жилищно-коммунальных услуг на террит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рии Песчанокопского района» по следующим направлениям: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содействие в проведении капитального ремонта многоквартирных домов;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поддержка муниципальных образований </w:t>
      </w:r>
      <w:proofErr w:type="gramStart"/>
      <w:r>
        <w:rPr>
          <w:color w:val="000000" w:themeColor="text1"/>
          <w:sz w:val="28"/>
        </w:rPr>
        <w:t>в вопросах принятия мер по ограничению роста платы граждан за коммунальные услуги в пределах уст</w:t>
      </w:r>
      <w:r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>новленных индексов максимального роста размера платы граждан за комм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нальные услуги</w:t>
      </w:r>
      <w:proofErr w:type="gramEnd"/>
      <w:r>
        <w:rPr>
          <w:color w:val="000000" w:themeColor="text1"/>
          <w:sz w:val="28"/>
        </w:rPr>
        <w:t xml:space="preserve">. 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Реализация перечисленных направлений осуществляется как за счет 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ственных средств местных бюджетов, так и при финансовой поддержке из ф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дерального и областного бюджетов.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Кроме того, участие муниципальных образований Песчанокопского ра</w:t>
      </w:r>
      <w:r>
        <w:rPr>
          <w:color w:val="000000" w:themeColor="text1"/>
          <w:sz w:val="28"/>
        </w:rPr>
        <w:t>й</w:t>
      </w:r>
      <w:r>
        <w:rPr>
          <w:color w:val="000000" w:themeColor="text1"/>
          <w:sz w:val="28"/>
        </w:rPr>
        <w:t>она в мероприятиях, направленных на создание условий для обеспечения бе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перебойности и роста качества жилищно-коммунальных услуг на территории Песчанокопского района, заключается в разработке и реализации соответств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ющих муниципальных программ.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ей социально-экономического развития муниципального образования, с учетом положений программных документов, иных правовых актов Российской Фед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рации, Ростовской области в соответствующей сфере деятельности.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должны представлять собой взаимоувяза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ный комплекс мероприятий, направленных на достижение целевых показат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лей.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могут предусматривать также меры, спосо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ствующие: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нии государственной экспертизы проектной документации и результатов инж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lastRenderedPageBreak/>
        <w:t>нерных изысканий, выдаче разрешений на строительство и разрешений на ввод объектов в эксплуатацию;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развитию кредитования строительства коммунальной инфраструктуры;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содействию профессиональной переподготовке и повышению квалиф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кации специалистов в сфере ЖКХ.</w:t>
      </w:r>
    </w:p>
    <w:p w:rsidR="00092F9E" w:rsidRDefault="008B789E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Распределение субсидий (иных межбюджетных трансфертов) по напра</w:t>
      </w:r>
      <w:r>
        <w:rPr>
          <w:sz w:val="28"/>
        </w:rPr>
        <w:t>в</w:t>
      </w:r>
      <w:r>
        <w:rPr>
          <w:sz w:val="28"/>
        </w:rPr>
        <w:t xml:space="preserve"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color w:val="000000" w:themeColor="text1"/>
          <w:sz w:val="28"/>
        </w:rPr>
        <w:t>приведено в приложении № 4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092F9E" w:rsidRDefault="00092F9E">
      <w:pPr>
        <w:ind w:firstLine="709"/>
        <w:jc w:val="both"/>
        <w:rPr>
          <w:color w:val="000000" w:themeColor="text1"/>
          <w:sz w:val="28"/>
        </w:rPr>
      </w:pPr>
    </w:p>
    <w:p w:rsidR="00092F9E" w:rsidRDefault="00092F9E">
      <w:pPr>
        <w:ind w:firstLine="709"/>
        <w:jc w:val="both"/>
        <w:rPr>
          <w:color w:val="000000" w:themeColor="text1"/>
          <w:sz w:val="28"/>
        </w:rPr>
      </w:pPr>
    </w:p>
    <w:p w:rsidR="00092F9E" w:rsidRDefault="00092F9E">
      <w:pPr>
        <w:ind w:firstLine="709"/>
        <w:jc w:val="both"/>
        <w:rPr>
          <w:color w:val="000000" w:themeColor="text1"/>
          <w:sz w:val="28"/>
        </w:rPr>
      </w:pPr>
    </w:p>
    <w:p w:rsidR="00092F9E" w:rsidRDefault="008B789E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092F9E" w:rsidRDefault="008B789E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О.В. Купина          </w:t>
      </w:r>
    </w:p>
    <w:p w:rsidR="00092F9E" w:rsidRDefault="00092F9E">
      <w:pPr>
        <w:rPr>
          <w:color w:val="FF0000"/>
          <w:sz w:val="28"/>
        </w:rPr>
      </w:pPr>
    </w:p>
    <w:p w:rsidR="00092F9E" w:rsidRDefault="00092F9E">
      <w:pPr>
        <w:rPr>
          <w:color w:val="FF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3"/>
        <w:gridCol w:w="3592"/>
        <w:gridCol w:w="1671"/>
      </w:tblGrid>
      <w:tr w:rsidR="00092F9E">
        <w:trPr>
          <w:trHeight w:val="1851"/>
        </w:trPr>
        <w:tc>
          <w:tcPr>
            <w:tcW w:w="4093" w:type="dxa"/>
            <w:shd w:val="clear" w:color="auto" w:fill="auto"/>
          </w:tcPr>
          <w:p w:rsidR="00092F9E" w:rsidRDefault="00092F9E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592" w:type="dxa"/>
            <w:shd w:val="clear" w:color="auto" w:fill="auto"/>
            <w:vAlign w:val="bottom"/>
          </w:tcPr>
          <w:p w:rsidR="00092F9E" w:rsidRDefault="00092F9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092F9E" w:rsidRDefault="00092F9E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092F9E" w:rsidRDefault="00092F9E">
      <w:pPr>
        <w:rPr>
          <w:color w:val="FF0000"/>
          <w:sz w:val="28"/>
        </w:rPr>
      </w:pPr>
    </w:p>
    <w:p w:rsidR="00092F9E" w:rsidRDefault="00092F9E">
      <w:pPr>
        <w:sectPr w:rsidR="00092F9E">
          <w:footerReference w:type="default" r:id="rId10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092F9E" w:rsidRDefault="008B789E">
      <w:pPr>
        <w:spacing w:after="120"/>
        <w:ind w:left="15593"/>
        <w:jc w:val="center"/>
        <w:rPr>
          <w:sz w:val="28"/>
        </w:rPr>
      </w:pPr>
      <w:r>
        <w:rPr>
          <w:sz w:val="28"/>
        </w:rPr>
        <w:lastRenderedPageBreak/>
        <w:t>Я</w:t>
      </w:r>
    </w:p>
    <w:p w:rsidR="00092F9E" w:rsidRDefault="008B789E">
      <w:pPr>
        <w:spacing w:line="216" w:lineRule="auto"/>
        <w:ind w:left="9639"/>
        <w:rPr>
          <w:sz w:val="28"/>
        </w:rPr>
      </w:pPr>
      <w:r>
        <w:rPr>
          <w:sz w:val="28"/>
        </w:rPr>
        <w:t>Приложение №2</w:t>
      </w:r>
    </w:p>
    <w:p w:rsidR="00092F9E" w:rsidRDefault="008B789E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092F9E" w:rsidRDefault="008B789E">
      <w:pPr>
        <w:ind w:left="9639"/>
        <w:rPr>
          <w:sz w:val="28"/>
        </w:rPr>
      </w:pPr>
      <w:r>
        <w:rPr>
          <w:sz w:val="28"/>
        </w:rPr>
        <w:t xml:space="preserve">от </w:t>
      </w:r>
      <w:r w:rsidR="00D94FC2">
        <w:rPr>
          <w:sz w:val="28"/>
        </w:rPr>
        <w:t>22.05.2024</w:t>
      </w:r>
      <w:r>
        <w:rPr>
          <w:sz w:val="28"/>
        </w:rPr>
        <w:t xml:space="preserve"> № </w:t>
      </w:r>
      <w:r w:rsidR="00D94FC2">
        <w:rPr>
          <w:sz w:val="28"/>
        </w:rPr>
        <w:t>415</w:t>
      </w:r>
      <w:r>
        <w:rPr>
          <w:sz w:val="28"/>
        </w:rPr>
        <w:t xml:space="preserve"> </w:t>
      </w:r>
    </w:p>
    <w:p w:rsidR="00092F9E" w:rsidRDefault="00092F9E">
      <w:pPr>
        <w:rPr>
          <w:color w:val="FF0000"/>
          <w:sz w:val="28"/>
        </w:rPr>
      </w:pP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</w:t>
      </w: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бюджета Песчанокопского района на реализацию муниципальной программы </w:t>
      </w:r>
    </w:p>
    <w:p w:rsidR="00092F9E" w:rsidRDefault="008B78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092F9E" w:rsidRDefault="00092F9E">
      <w:pPr>
        <w:jc w:val="center"/>
        <w:rPr>
          <w:color w:val="000000" w:themeColor="text1"/>
          <w:sz w:val="28"/>
        </w:rPr>
      </w:pPr>
    </w:p>
    <w:tbl>
      <w:tblPr>
        <w:tblW w:w="15423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174"/>
        <w:gridCol w:w="520"/>
        <w:gridCol w:w="500"/>
        <w:gridCol w:w="799"/>
        <w:gridCol w:w="623"/>
        <w:gridCol w:w="697"/>
        <w:gridCol w:w="671"/>
        <w:gridCol w:w="613"/>
        <w:gridCol w:w="743"/>
        <w:gridCol w:w="607"/>
        <w:gridCol w:w="676"/>
        <w:gridCol w:w="677"/>
        <w:gridCol w:w="674"/>
        <w:gridCol w:w="674"/>
        <w:gridCol w:w="675"/>
        <w:gridCol w:w="674"/>
        <w:gridCol w:w="672"/>
        <w:gridCol w:w="674"/>
      </w:tblGrid>
      <w:tr w:rsidR="00092F9E" w:rsidTr="008B789E">
        <w:trPr>
          <w:trHeight w:val="842"/>
          <w:tblHeader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Номер и наименование подпр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граммы, основного меропри</w:t>
            </w:r>
            <w:r>
              <w:rPr>
                <w:color w:val="000000" w:themeColor="text1"/>
                <w:sz w:val="22"/>
              </w:rPr>
              <w:t>я</w:t>
            </w:r>
            <w:r>
              <w:rPr>
                <w:color w:val="000000" w:themeColor="text1"/>
                <w:sz w:val="22"/>
              </w:rPr>
              <w:t>тия подпрограммы, меропри</w:t>
            </w:r>
            <w:r>
              <w:rPr>
                <w:color w:val="000000" w:themeColor="text1"/>
                <w:sz w:val="22"/>
              </w:rPr>
              <w:t>я</w:t>
            </w:r>
            <w:r>
              <w:rPr>
                <w:color w:val="000000" w:themeColor="text1"/>
                <w:sz w:val="22"/>
              </w:rPr>
              <w:t>тия ведомственной целевой программы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</w:rPr>
              <w:t>Ответст</w:t>
            </w:r>
            <w:proofErr w:type="spellEnd"/>
            <w:r>
              <w:rPr>
                <w:color w:val="000000" w:themeColor="text1"/>
                <w:sz w:val="22"/>
              </w:rPr>
              <w:t>-венный</w:t>
            </w:r>
            <w:proofErr w:type="gramEnd"/>
            <w:r>
              <w:rPr>
                <w:color w:val="000000" w:themeColor="text1"/>
                <w:sz w:val="22"/>
              </w:rPr>
              <w:t xml:space="preserve"> и</w:t>
            </w:r>
            <w:r>
              <w:rPr>
                <w:color w:val="000000" w:themeColor="text1"/>
                <w:sz w:val="22"/>
              </w:rPr>
              <w:t>с</w:t>
            </w:r>
            <w:r>
              <w:rPr>
                <w:color w:val="000000" w:themeColor="text1"/>
                <w:sz w:val="22"/>
              </w:rPr>
              <w:t>полни-</w:t>
            </w:r>
            <w:proofErr w:type="spellStart"/>
            <w:r>
              <w:rPr>
                <w:color w:val="000000" w:themeColor="text1"/>
                <w:sz w:val="22"/>
              </w:rPr>
              <w:t>тель</w:t>
            </w:r>
            <w:proofErr w:type="spellEnd"/>
            <w:r>
              <w:rPr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</w:rPr>
              <w:t>соиспол-нители</w:t>
            </w:r>
            <w:proofErr w:type="spellEnd"/>
            <w:r>
              <w:rPr>
                <w:color w:val="000000" w:themeColor="text1"/>
                <w:sz w:val="22"/>
              </w:rPr>
              <w:t>, участники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Код </w:t>
            </w:r>
            <w:proofErr w:type="gramStart"/>
            <w:r>
              <w:rPr>
                <w:color w:val="000000" w:themeColor="text1"/>
                <w:sz w:val="22"/>
              </w:rPr>
              <w:t>бюджетной</w:t>
            </w:r>
            <w:proofErr w:type="gramEnd"/>
            <w:r>
              <w:rPr>
                <w:color w:val="000000" w:themeColor="text1"/>
                <w:sz w:val="22"/>
              </w:rPr>
              <w:t xml:space="preserve"> </w:t>
            </w:r>
          </w:p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классификации расходов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</w:t>
            </w:r>
            <w:proofErr w:type="spellStart"/>
            <w:proofErr w:type="gramStart"/>
            <w:r>
              <w:rPr>
                <w:color w:val="000000" w:themeColor="text1"/>
              </w:rPr>
              <w:t>расхо-дов</w:t>
            </w:r>
            <w:proofErr w:type="spellEnd"/>
            <w:proofErr w:type="gramEnd"/>
            <w:r>
              <w:rPr>
                <w:color w:val="000000" w:themeColor="text1"/>
              </w:rPr>
              <w:t>, всего</w:t>
            </w:r>
          </w:p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 рублей)</w:t>
            </w:r>
          </w:p>
        </w:tc>
        <w:tc>
          <w:tcPr>
            <w:tcW w:w="8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в том числе по годам </w:t>
            </w:r>
          </w:p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реализации муниципальной программы, «Обеспечение качественными жилищно-коммунальными услугами населения Песчанокопского района»</w:t>
            </w:r>
          </w:p>
        </w:tc>
      </w:tr>
      <w:tr w:rsidR="00092F9E" w:rsidTr="008B789E">
        <w:trPr>
          <w:trHeight w:val="147"/>
          <w:tblHeader/>
        </w:trPr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092F9E"/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092F9E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ГР</w:t>
            </w:r>
          </w:p>
          <w:p w:rsidR="00092F9E" w:rsidRDefault="008B78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БС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  <w:vertAlign w:val="subscript"/>
              </w:rPr>
            </w:pPr>
            <w:r>
              <w:rPr>
                <w:color w:val="000000" w:themeColor="text1"/>
                <w:sz w:val="22"/>
              </w:rPr>
              <w:t>Р</w:t>
            </w:r>
            <w:r>
              <w:rPr>
                <w:color w:val="000000" w:themeColor="text1"/>
                <w:sz w:val="22"/>
                <w:vertAlign w:val="subscript"/>
              </w:rPr>
              <w:t>3</w:t>
            </w:r>
          </w:p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ЦС</w:t>
            </w:r>
          </w:p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</w:t>
            </w:r>
          </w:p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092F9E"/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2024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2030</w:t>
            </w:r>
          </w:p>
        </w:tc>
      </w:tr>
    </w:tbl>
    <w:p w:rsidR="00092F9E" w:rsidRDefault="00092F9E">
      <w:pPr>
        <w:rPr>
          <w:color w:val="000000" w:themeColor="text1"/>
          <w:sz w:val="22"/>
        </w:rPr>
      </w:pP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1055"/>
        <w:gridCol w:w="502"/>
        <w:gridCol w:w="548"/>
        <w:gridCol w:w="785"/>
        <w:gridCol w:w="641"/>
        <w:gridCol w:w="625"/>
        <w:gridCol w:w="699"/>
        <w:gridCol w:w="699"/>
        <w:gridCol w:w="741"/>
        <w:gridCol w:w="515"/>
        <w:gridCol w:w="699"/>
        <w:gridCol w:w="699"/>
        <w:gridCol w:w="699"/>
        <w:gridCol w:w="698"/>
        <w:gridCol w:w="699"/>
        <w:gridCol w:w="559"/>
        <w:gridCol w:w="699"/>
        <w:gridCol w:w="625"/>
      </w:tblGrid>
      <w:tr w:rsidR="00092F9E">
        <w:trPr>
          <w:trHeight w:val="200"/>
          <w:tblHeader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</w:tc>
      </w:tr>
      <w:tr w:rsidR="00092F9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Муниципальная программа Песчанокопского района «Обеспечение качественными жилищно-коммунальными услугами </w:t>
            </w:r>
          </w:p>
          <w:p w:rsidR="00092F9E" w:rsidRDefault="008B789E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населения Песчанокопского района»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Админ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 xml:space="preserve">страция </w:t>
            </w:r>
            <w:proofErr w:type="spellStart"/>
            <w:r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42151,7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2905,2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25427,9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092F9E">
        <w:trPr>
          <w:trHeight w:val="155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Подпрограмма 1 «Развитие жилищного хозяйства в Песч</w:t>
            </w:r>
            <w:r>
              <w:rPr>
                <w:color w:val="000000" w:themeColor="text1"/>
                <w:sz w:val="22"/>
              </w:rPr>
              <w:t>а</w:t>
            </w:r>
            <w:r>
              <w:rPr>
                <w:color w:val="000000" w:themeColor="text1"/>
                <w:sz w:val="22"/>
              </w:rPr>
              <w:t>нокопском районе»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092F9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ОМ 1.1. Информирование </w:t>
            </w:r>
            <w:r>
              <w:rPr>
                <w:color w:val="000000" w:themeColor="text1"/>
                <w:sz w:val="22"/>
              </w:rPr>
              <w:lastRenderedPageBreak/>
              <w:t>населения по вопросам упра</w:t>
            </w:r>
            <w:r>
              <w:rPr>
                <w:color w:val="000000" w:themeColor="text1"/>
                <w:sz w:val="22"/>
              </w:rPr>
              <w:t>в</w:t>
            </w:r>
            <w:r>
              <w:rPr>
                <w:color w:val="000000" w:themeColor="text1"/>
                <w:sz w:val="22"/>
              </w:rPr>
              <w:t>ления многоквартирными д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 xml:space="preserve">мами и </w:t>
            </w:r>
            <w:proofErr w:type="spellStart"/>
            <w:r>
              <w:rPr>
                <w:color w:val="000000" w:themeColor="text1"/>
                <w:sz w:val="22"/>
              </w:rPr>
              <w:t>энергоэффективности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</w:p>
          <w:p w:rsidR="00092F9E" w:rsidRDefault="008B78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 жилищной сфере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lastRenderedPageBreak/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lastRenderedPageBreak/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092F9E">
        <w:trPr>
          <w:trHeight w:val="1929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 xml:space="preserve">Подпрограмма 2 </w:t>
            </w:r>
          </w:p>
          <w:p w:rsidR="00092F9E" w:rsidRDefault="008B789E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«Создание условий </w:t>
            </w:r>
          </w:p>
          <w:p w:rsidR="00092F9E" w:rsidRDefault="008B789E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для обеспечения бесперебо</w:t>
            </w:r>
            <w:r>
              <w:rPr>
                <w:color w:val="000000" w:themeColor="text1"/>
                <w:sz w:val="22"/>
              </w:rPr>
              <w:t>й</w:t>
            </w:r>
            <w:r>
              <w:rPr>
                <w:color w:val="000000" w:themeColor="text1"/>
                <w:sz w:val="22"/>
              </w:rPr>
              <w:t xml:space="preserve">ности </w:t>
            </w:r>
          </w:p>
          <w:p w:rsidR="00092F9E" w:rsidRDefault="008B789E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 роста качества жилищно-коммунальных услуг на терр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тории Ростовской области»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</w:t>
            </w:r>
          </w:p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00000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42151,7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2905,2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25427,9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092F9E">
        <w:trPr>
          <w:trHeight w:val="1573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2.1. Строительство, реко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 xml:space="preserve">струкция </w:t>
            </w:r>
          </w:p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ремонт и ремонт объектов водопроводного хозя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ства, включая разработку проек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ной документации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 xml:space="preserve">она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  <w:p w:rsidR="00092F9E" w:rsidRDefault="00092F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07.2.00. 90730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8.1.0</w:t>
            </w:r>
          </w:p>
          <w:p w:rsidR="00092F9E" w:rsidRDefault="00092F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350,3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092F9E">
        <w:trPr>
          <w:trHeight w:val="1397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 Приведение размера пл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ты граждан за коммунальные услуги в соответствие </w:t>
            </w:r>
          </w:p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индексами максимального роста размера платы граждан за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нальные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</w:t>
            </w:r>
          </w:p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S3660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22787,7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154,7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77,3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2023,2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16306,8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092F9E">
        <w:trPr>
          <w:trHeight w:val="690"/>
        </w:trPr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2.2.1. Субсидии на возмещение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092F9E"/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S3660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8.1.0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20457,4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116,8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22,2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603,3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1856,7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15360,7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661,9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661,9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</w:tr>
      <w:tr w:rsidR="00092F9E">
        <w:trPr>
          <w:trHeight w:val="726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092F9E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092F9E"/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092F9E"/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092F9E"/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092F9E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5.4.0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2330,3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37,9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55,1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946,1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184,9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184,9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</w:tr>
      <w:tr w:rsidR="00092F9E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2.3.</w:t>
            </w:r>
          </w:p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проектно-сметной 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кументации на строительство,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конструкцию и капитальный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монт объектов водопроводно-канализационного хозяйства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07.2.00. 90520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2.4.0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092F9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ОМ 2.4. Приобретение матери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лов по ремонту водопроводов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07.2.00. 90230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2.4.0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179,7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179,7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092F9E">
        <w:trPr>
          <w:trHeight w:val="147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2.5 Финансовое обеспечение (возмещение) затрат по провед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нию </w:t>
            </w:r>
            <w:proofErr w:type="spellStart"/>
            <w:r>
              <w:rPr>
                <w:color w:val="000000" w:themeColor="text1"/>
              </w:rPr>
              <w:t>предпроектных</w:t>
            </w:r>
            <w:proofErr w:type="spellEnd"/>
            <w:r>
              <w:rPr>
                <w:color w:val="000000" w:themeColor="text1"/>
              </w:rPr>
              <w:t xml:space="preserve"> кадастровых работ на координирование вод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проводных скважин для разрабо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ки проектов зон санитарной охр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ны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rPr>
                <w:color w:val="FF0000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07.2.00. 90230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8.1.3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20"/>
              </w:rPr>
              <w:t>154,9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</w:tr>
      <w:tr w:rsidR="00092F9E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2.6. </w:t>
            </w:r>
          </w:p>
          <w:p w:rsidR="00092F9E" w:rsidRDefault="008B789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специализирова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ной коммунальной техники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S4430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8 976,3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1 572,6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092F9E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2.7</w:t>
            </w:r>
          </w:p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водонапорных б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шен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S4190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7718,7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7718,7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>
        <w:trPr>
          <w:trHeight w:val="411"/>
        </w:trPr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2.8</w:t>
            </w:r>
          </w:p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работ по актуализации схем водоснабжения и водоотвед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  <w:p w:rsidR="00092F9E" w:rsidRDefault="00092F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07. 2.00. 90950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681,7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281.7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>
        <w:trPr>
          <w:trHeight w:val="435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092F9E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092F9E"/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092F9E"/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092F9E"/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092F9E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>
        <w:trPr>
          <w:trHeight w:val="435"/>
        </w:trPr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092F9E"/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2F9E" w:rsidRDefault="00092F9E"/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092F9E"/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092F9E"/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092F9E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2.9.</w:t>
            </w:r>
          </w:p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организацию тепл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снабжения на территории Песчан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копского района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07.2.00.90300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092F9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2.10</w:t>
            </w:r>
          </w:p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финансовое обеспеч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ние (возмещение) затрат по устройству фундамента под вод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lastRenderedPageBreak/>
              <w:t xml:space="preserve">напорные башни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</w:t>
            </w:r>
            <w:r>
              <w:rPr>
                <w:color w:val="000000" w:themeColor="text1"/>
              </w:rPr>
              <w:lastRenderedPageBreak/>
              <w:t>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lastRenderedPageBreak/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</w:t>
            </w:r>
          </w:p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90510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092F9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092F9E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ОМ 2.11</w:t>
            </w:r>
          </w:p>
          <w:p w:rsidR="00092F9E" w:rsidRDefault="008B789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финансовое обеспеч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ние (возмещение) затрат по ремо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ту водопроводов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F9E" w:rsidRDefault="008B789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0502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07.2.00.90730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092F9E" w:rsidRDefault="008B789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206,1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206,1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2F9E" w:rsidRDefault="008B789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092F9E" w:rsidRDefault="00092F9E">
      <w:pPr>
        <w:spacing w:line="216" w:lineRule="auto"/>
        <w:ind w:firstLine="709"/>
        <w:jc w:val="both"/>
        <w:rPr>
          <w:color w:val="FF0000"/>
          <w:sz w:val="8"/>
        </w:rPr>
      </w:pPr>
    </w:p>
    <w:p w:rsidR="00092F9E" w:rsidRDefault="00092F9E">
      <w:pPr>
        <w:spacing w:line="216" w:lineRule="auto"/>
        <w:ind w:left="-851"/>
        <w:jc w:val="both"/>
        <w:rPr>
          <w:color w:val="000000" w:themeColor="text1"/>
          <w:sz w:val="28"/>
        </w:rPr>
      </w:pPr>
    </w:p>
    <w:p w:rsidR="00092F9E" w:rsidRDefault="008B789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Примечание.</w:t>
      </w:r>
    </w:p>
    <w:p w:rsidR="00092F9E" w:rsidRDefault="008B789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Используемые сокращения:</w:t>
      </w:r>
    </w:p>
    <w:p w:rsidR="00092F9E" w:rsidRDefault="008B789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 – вид расходов;</w:t>
      </w:r>
    </w:p>
    <w:p w:rsidR="00092F9E" w:rsidRDefault="008B789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ГРБС – главный распорядитель бюджетных средств;</w:t>
      </w:r>
    </w:p>
    <w:p w:rsidR="00092F9E" w:rsidRDefault="008B789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ОМ – основное мероприятие;</w:t>
      </w:r>
    </w:p>
    <w:p w:rsidR="00092F9E" w:rsidRDefault="008B789E">
      <w:pPr>
        <w:spacing w:line="216" w:lineRule="auto"/>
        <w:ind w:left="-851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РзПр</w:t>
      </w:r>
      <w:proofErr w:type="spellEnd"/>
      <w:r>
        <w:rPr>
          <w:color w:val="000000" w:themeColor="text1"/>
          <w:sz w:val="28"/>
        </w:rPr>
        <w:t xml:space="preserve"> – раздел, подраздел;</w:t>
      </w:r>
    </w:p>
    <w:p w:rsidR="00092F9E" w:rsidRDefault="008B789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ЦСР – целевая статья расходов.</w:t>
      </w:r>
    </w:p>
    <w:p w:rsidR="00092F9E" w:rsidRDefault="008B789E">
      <w:pPr>
        <w:spacing w:line="216" w:lineRule="auto"/>
        <w:ind w:left="-851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:rsidR="00092F9E" w:rsidRDefault="00092F9E">
      <w:pPr>
        <w:spacing w:line="216" w:lineRule="auto"/>
        <w:ind w:firstLine="709"/>
        <w:jc w:val="both"/>
        <w:rPr>
          <w:sz w:val="28"/>
        </w:rPr>
      </w:pPr>
    </w:p>
    <w:p w:rsidR="00092F9E" w:rsidRDefault="00092F9E">
      <w:pPr>
        <w:spacing w:line="216" w:lineRule="auto"/>
        <w:ind w:firstLine="709"/>
        <w:jc w:val="both"/>
        <w:rPr>
          <w:sz w:val="28"/>
        </w:rPr>
      </w:pPr>
    </w:p>
    <w:p w:rsidR="00092F9E" w:rsidRDefault="00092F9E">
      <w:pPr>
        <w:spacing w:line="216" w:lineRule="auto"/>
        <w:ind w:firstLine="709"/>
        <w:jc w:val="both"/>
        <w:rPr>
          <w:sz w:val="28"/>
        </w:rPr>
      </w:pPr>
    </w:p>
    <w:p w:rsidR="00092F9E" w:rsidRDefault="00092F9E">
      <w:pPr>
        <w:spacing w:line="216" w:lineRule="auto"/>
        <w:ind w:firstLine="709"/>
        <w:jc w:val="both"/>
        <w:rPr>
          <w:sz w:val="16"/>
        </w:rPr>
      </w:pPr>
    </w:p>
    <w:p w:rsidR="00092F9E" w:rsidRDefault="008B789E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092F9E" w:rsidRDefault="008B789E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           О.В. Купина          </w:t>
      </w:r>
    </w:p>
    <w:p w:rsidR="00092F9E" w:rsidRDefault="00092F9E">
      <w:pPr>
        <w:widowControl w:val="0"/>
        <w:ind w:left="10206"/>
        <w:rPr>
          <w:sz w:val="28"/>
        </w:rPr>
      </w:pPr>
    </w:p>
    <w:p w:rsidR="00092F9E" w:rsidRDefault="00092F9E">
      <w:pPr>
        <w:widowControl w:val="0"/>
        <w:ind w:left="10206"/>
        <w:rPr>
          <w:sz w:val="28"/>
        </w:rPr>
      </w:pPr>
    </w:p>
    <w:p w:rsidR="00092F9E" w:rsidRDefault="00092F9E">
      <w:pPr>
        <w:widowControl w:val="0"/>
        <w:ind w:left="-424"/>
        <w:rPr>
          <w:sz w:val="28"/>
        </w:rPr>
      </w:pPr>
    </w:p>
    <w:p w:rsidR="00092F9E" w:rsidRDefault="00092F9E">
      <w:pPr>
        <w:widowControl w:val="0"/>
        <w:ind w:left="-424"/>
        <w:rPr>
          <w:sz w:val="28"/>
        </w:rPr>
      </w:pPr>
    </w:p>
    <w:p w:rsidR="00092F9E" w:rsidRDefault="00092F9E">
      <w:pPr>
        <w:widowControl w:val="0"/>
        <w:ind w:left="-424"/>
        <w:rPr>
          <w:sz w:val="28"/>
        </w:rPr>
      </w:pPr>
    </w:p>
    <w:p w:rsidR="008B789E" w:rsidRDefault="008B789E">
      <w:pPr>
        <w:widowControl w:val="0"/>
        <w:ind w:left="-424"/>
        <w:rPr>
          <w:sz w:val="28"/>
        </w:rPr>
      </w:pPr>
    </w:p>
    <w:p w:rsidR="008B789E" w:rsidRDefault="008B789E">
      <w:pPr>
        <w:widowControl w:val="0"/>
        <w:ind w:left="-424"/>
        <w:rPr>
          <w:sz w:val="28"/>
        </w:rPr>
      </w:pPr>
    </w:p>
    <w:p w:rsidR="008B789E" w:rsidRDefault="008B789E">
      <w:pPr>
        <w:widowControl w:val="0"/>
        <w:ind w:left="-424"/>
        <w:rPr>
          <w:sz w:val="28"/>
        </w:rPr>
      </w:pPr>
    </w:p>
    <w:p w:rsidR="00092F9E" w:rsidRDefault="008B789E">
      <w:pPr>
        <w:widowControl w:val="0"/>
        <w:ind w:left="10206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092F9E" w:rsidRDefault="008B789E">
      <w:pPr>
        <w:widowControl w:val="0"/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:rsidR="00092F9E" w:rsidRDefault="008B789E">
      <w:pPr>
        <w:widowControl w:val="0"/>
        <w:ind w:left="10206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:rsidR="00092F9E" w:rsidRDefault="008B789E">
      <w:pPr>
        <w:widowControl w:val="0"/>
        <w:ind w:left="10206"/>
      </w:pPr>
      <w:r>
        <w:rPr>
          <w:sz w:val="28"/>
        </w:rPr>
        <w:t xml:space="preserve">от </w:t>
      </w:r>
      <w:r w:rsidR="00D94FC2">
        <w:rPr>
          <w:sz w:val="28"/>
        </w:rPr>
        <w:t>22.05.2024</w:t>
      </w:r>
      <w:r>
        <w:rPr>
          <w:sz w:val="28"/>
        </w:rPr>
        <w:t xml:space="preserve"> № </w:t>
      </w:r>
      <w:r w:rsidR="00D94FC2">
        <w:rPr>
          <w:sz w:val="28"/>
        </w:rPr>
        <w:t>415</w:t>
      </w:r>
      <w:r>
        <w:rPr>
          <w:sz w:val="28"/>
        </w:rPr>
        <w:t xml:space="preserve">  </w:t>
      </w:r>
    </w:p>
    <w:p w:rsidR="00092F9E" w:rsidRDefault="00092F9E">
      <w:pPr>
        <w:widowControl w:val="0"/>
        <w:ind w:left="9639"/>
      </w:pPr>
    </w:p>
    <w:p w:rsidR="00092F9E" w:rsidRDefault="008B789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РАСХОДЫ </w:t>
      </w:r>
    </w:p>
    <w:p w:rsidR="00092F9E" w:rsidRDefault="008B789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</w:t>
      </w:r>
    </w:p>
    <w:p w:rsidR="00092F9E" w:rsidRDefault="008B789E">
      <w:pPr>
        <w:spacing w:line="216" w:lineRule="auto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092F9E" w:rsidRDefault="00092F9E">
      <w:pPr>
        <w:tabs>
          <w:tab w:val="right" w:pos="15026"/>
        </w:tabs>
        <w:spacing w:line="228" w:lineRule="auto"/>
        <w:ind w:firstLine="709"/>
        <w:jc w:val="both"/>
        <w:rPr>
          <w:sz w:val="28"/>
        </w:rPr>
      </w:pPr>
    </w:p>
    <w:tbl>
      <w:tblPr>
        <w:tblW w:w="155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1959"/>
        <w:gridCol w:w="1067"/>
        <w:gridCol w:w="818"/>
        <w:gridCol w:w="825"/>
        <w:gridCol w:w="780"/>
        <w:gridCol w:w="795"/>
        <w:gridCol w:w="837"/>
        <w:gridCol w:w="1012"/>
        <w:gridCol w:w="743"/>
        <w:gridCol w:w="918"/>
        <w:gridCol w:w="837"/>
        <w:gridCol w:w="784"/>
        <w:gridCol w:w="807"/>
        <w:gridCol w:w="666"/>
      </w:tblGrid>
      <w:tr w:rsidR="00092F9E" w:rsidTr="008B789E">
        <w:trPr>
          <w:trHeight w:val="52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ной программы, номер и наименование подпрогра</w:t>
            </w:r>
            <w:r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мы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jc w:val="center"/>
              <w:rPr>
                <w:color w:val="000000" w:themeColor="text1"/>
              </w:rPr>
            </w:pPr>
          </w:p>
          <w:p w:rsidR="008B78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Источники </w:t>
            </w:r>
          </w:p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финансирования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расходов</w:t>
            </w:r>
            <w:r>
              <w:rPr>
                <w:color w:val="000000" w:themeColor="text1"/>
              </w:rPr>
              <w:br/>
              <w:t>всего (тыс. рублей)</w:t>
            </w:r>
          </w:p>
        </w:tc>
        <w:tc>
          <w:tcPr>
            <w:tcW w:w="98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по годам реализации муниципальной программы</w:t>
            </w:r>
          </w:p>
        </w:tc>
      </w:tr>
      <w:tr w:rsidR="00092F9E" w:rsidTr="008B789E">
        <w:trPr>
          <w:trHeight w:val="31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</w:t>
            </w:r>
          </w:p>
        </w:tc>
      </w:tr>
      <w:tr w:rsidR="00092F9E" w:rsidTr="008B789E">
        <w:trPr>
          <w:trHeight w:val="70"/>
        </w:trPr>
        <w:tc>
          <w:tcPr>
            <w:tcW w:w="15542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92F9E" w:rsidRDefault="00092F9E">
            <w:pPr>
              <w:jc w:val="center"/>
              <w:rPr>
                <w:color w:val="000000" w:themeColor="text1"/>
              </w:rPr>
            </w:pPr>
          </w:p>
        </w:tc>
      </w:tr>
      <w:tr w:rsidR="00092F9E" w:rsidTr="008B789E">
        <w:trPr>
          <w:trHeight w:val="3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092F9E" w:rsidTr="008B789E">
        <w:trPr>
          <w:trHeight w:val="70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ind w:right="-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«Обеспечение качественными жилищн</w:t>
            </w:r>
            <w:proofErr w:type="gramStart"/>
            <w:r>
              <w:rPr>
                <w:color w:val="000000" w:themeColor="text1"/>
              </w:rPr>
              <w:t>о-</w:t>
            </w:r>
            <w:proofErr w:type="gramEnd"/>
            <w:r>
              <w:rPr>
                <w:color w:val="000000" w:themeColor="text1"/>
              </w:rPr>
              <w:t xml:space="preserve"> коммунальными услугами населения Песчан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копского района»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</w:rPr>
            </w:pPr>
            <w:r>
              <w:rPr>
                <w:b/>
              </w:rPr>
              <w:t>42241,9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2916,1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25438,4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092F9E" w:rsidTr="008B789E">
        <w:trPr>
          <w:trHeight w:val="14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b/>
              </w:rPr>
            </w:pPr>
            <w:r>
              <w:rPr>
                <w:b/>
              </w:rPr>
              <w:t>5068,9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995,5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2819,4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092F9E" w:rsidTr="008B789E">
        <w:trPr>
          <w:trHeight w:val="14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14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092F9E" w:rsidTr="008B789E">
        <w:trPr>
          <w:trHeight w:val="14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14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37082,8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22608,5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092F9E" w:rsidTr="008B789E">
        <w:trPr>
          <w:trHeight w:val="119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90,2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092F9E" w:rsidTr="008B789E">
        <w:trPr>
          <w:trHeight w:val="7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092F9E" w:rsidTr="008B789E">
        <w:trPr>
          <w:trHeight w:val="9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F9E" w:rsidRDefault="008B789E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1 «Развитие жилищного хозяйства в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чанокопском районе»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9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F9E" w:rsidRDefault="00092F9E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9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F9E" w:rsidRDefault="00092F9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lastRenderedPageBreak/>
              <w:t>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9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F9E" w:rsidRDefault="00092F9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092F9E" w:rsidRDefault="00092F9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9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F9E" w:rsidRDefault="00092F9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9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F9E" w:rsidRDefault="00092F9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9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F9E" w:rsidRDefault="00092F9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9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F9E" w:rsidRDefault="00092F9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99"/>
        </w:trPr>
        <w:tc>
          <w:tcPr>
            <w:tcW w:w="26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2 «Создание условий для обеспечения бесперебойности и роста качества жилищно-коммунальных услуг на те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ритории Песчанокопского района»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b/>
              </w:rPr>
            </w:pPr>
            <w:r>
              <w:rPr>
                <w:b/>
              </w:rPr>
              <w:t>42241,9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2916,1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25438,4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092F9E" w:rsidTr="008B789E">
        <w:trPr>
          <w:trHeight w:val="11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b/>
              </w:rPr>
            </w:pPr>
            <w:r>
              <w:rPr>
                <w:b/>
              </w:rPr>
              <w:t>5068,9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995,5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2819,4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092F9E" w:rsidTr="008B789E">
        <w:trPr>
          <w:trHeight w:val="11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11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092F9E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092F9E" w:rsidTr="008B789E">
        <w:trPr>
          <w:trHeight w:val="11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2F9E" w:rsidTr="008B789E">
        <w:trPr>
          <w:trHeight w:val="11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37082,8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22608,5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092F9E" w:rsidTr="008B789E">
        <w:trPr>
          <w:trHeight w:val="116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90,2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092F9E" w:rsidTr="008B789E">
        <w:trPr>
          <w:trHeight w:val="9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:rsidR="00092F9E" w:rsidRDefault="00092F9E">
      <w:pPr>
        <w:jc w:val="both"/>
        <w:rPr>
          <w:color w:val="000000" w:themeColor="text1"/>
          <w:sz w:val="28"/>
        </w:rPr>
      </w:pPr>
    </w:p>
    <w:p w:rsidR="00092F9E" w:rsidRDefault="00092F9E">
      <w:pPr>
        <w:jc w:val="both"/>
        <w:rPr>
          <w:color w:val="000000" w:themeColor="text1"/>
          <w:sz w:val="28"/>
        </w:rPr>
      </w:pPr>
    </w:p>
    <w:p w:rsidR="00092F9E" w:rsidRDefault="00092F9E">
      <w:pPr>
        <w:jc w:val="both"/>
        <w:rPr>
          <w:color w:val="000000" w:themeColor="text1"/>
          <w:sz w:val="28"/>
        </w:rPr>
      </w:pPr>
    </w:p>
    <w:p w:rsidR="00092F9E" w:rsidRDefault="008B789E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092F9E" w:rsidRDefault="008B789E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    О.В. Купина          </w:t>
      </w:r>
    </w:p>
    <w:p w:rsidR="00092F9E" w:rsidRDefault="00092F9E">
      <w:pPr>
        <w:sectPr w:rsidR="00092F9E">
          <w:footerReference w:type="default" r:id="rId11"/>
          <w:pgSz w:w="16840" w:h="11907" w:orient="landscape"/>
          <w:pgMar w:top="1702" w:right="851" w:bottom="1134" w:left="1701" w:header="720" w:footer="720" w:gutter="0"/>
          <w:cols w:space="720"/>
        </w:sectPr>
      </w:pPr>
    </w:p>
    <w:p w:rsidR="00092F9E" w:rsidRDefault="008B789E">
      <w:pPr>
        <w:spacing w:line="264" w:lineRule="auto"/>
        <w:ind w:left="963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№ 4</w:t>
      </w:r>
    </w:p>
    <w:p w:rsidR="00092F9E" w:rsidRDefault="008B789E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092F9E" w:rsidRDefault="008B789E">
      <w:pPr>
        <w:widowControl w:val="0"/>
        <w:ind w:left="9639"/>
        <w:rPr>
          <w:sz w:val="28"/>
        </w:rPr>
      </w:pPr>
      <w:r>
        <w:rPr>
          <w:sz w:val="28"/>
        </w:rPr>
        <w:t xml:space="preserve">от </w:t>
      </w:r>
      <w:r w:rsidR="00D94FC2">
        <w:rPr>
          <w:sz w:val="28"/>
        </w:rPr>
        <w:t>22.05.2024</w:t>
      </w:r>
      <w:r>
        <w:rPr>
          <w:sz w:val="28"/>
        </w:rPr>
        <w:t xml:space="preserve">  № </w:t>
      </w:r>
      <w:r w:rsidR="00D94FC2">
        <w:rPr>
          <w:sz w:val="28"/>
        </w:rPr>
        <w:t>415</w:t>
      </w:r>
      <w:bookmarkStart w:id="0" w:name="_GoBack"/>
      <w:bookmarkEnd w:id="0"/>
      <w:r>
        <w:rPr>
          <w:sz w:val="28"/>
        </w:rPr>
        <w:t xml:space="preserve"> </w:t>
      </w:r>
    </w:p>
    <w:p w:rsidR="00092F9E" w:rsidRDefault="00092F9E">
      <w:pPr>
        <w:ind w:left="10490"/>
        <w:jc w:val="center"/>
        <w:rPr>
          <w:sz w:val="28"/>
        </w:rPr>
      </w:pPr>
    </w:p>
    <w:p w:rsidR="00092F9E" w:rsidRDefault="008B789E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092F9E" w:rsidRDefault="008B789E">
      <w:pPr>
        <w:jc w:val="center"/>
        <w:rPr>
          <w:sz w:val="28"/>
        </w:rPr>
      </w:pPr>
      <w:r>
        <w:rPr>
          <w:sz w:val="28"/>
        </w:rPr>
        <w:t xml:space="preserve">иных межбюджетных трансфертов по поселениям Песчанокопского района </w:t>
      </w:r>
    </w:p>
    <w:p w:rsidR="00092F9E" w:rsidRDefault="008B789E">
      <w:pPr>
        <w:jc w:val="center"/>
        <w:rPr>
          <w:sz w:val="28"/>
        </w:rPr>
      </w:pPr>
      <w:r>
        <w:rPr>
          <w:sz w:val="28"/>
        </w:rPr>
        <w:t>и направлениям расходования средств</w:t>
      </w:r>
    </w:p>
    <w:p w:rsidR="00092F9E" w:rsidRDefault="00092F9E">
      <w:pPr>
        <w:jc w:val="center"/>
        <w:rPr>
          <w:sz w:val="28"/>
        </w:rPr>
      </w:pPr>
    </w:p>
    <w:p w:rsidR="00092F9E" w:rsidRDefault="008B789E">
      <w:pPr>
        <w:jc w:val="right"/>
        <w:rPr>
          <w:sz w:val="28"/>
        </w:rPr>
      </w:pPr>
      <w:r>
        <w:rPr>
          <w:sz w:val="28"/>
        </w:rPr>
        <w:t xml:space="preserve">Таблица № 1 </w:t>
      </w:r>
    </w:p>
    <w:p w:rsidR="00092F9E" w:rsidRDefault="00092F9E">
      <w:pPr>
        <w:jc w:val="right"/>
        <w:rPr>
          <w:sz w:val="28"/>
        </w:rPr>
      </w:pPr>
    </w:p>
    <w:p w:rsidR="00092F9E" w:rsidRDefault="00092F9E">
      <w:pPr>
        <w:rPr>
          <w:sz w:val="2"/>
        </w:rPr>
      </w:pPr>
    </w:p>
    <w:p w:rsidR="00092F9E" w:rsidRDefault="00092F9E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891"/>
        <w:gridCol w:w="748"/>
        <w:gridCol w:w="808"/>
        <w:gridCol w:w="539"/>
        <w:gridCol w:w="609"/>
        <w:gridCol w:w="52"/>
        <w:gridCol w:w="508"/>
        <w:gridCol w:w="30"/>
        <w:gridCol w:w="689"/>
        <w:gridCol w:w="674"/>
        <w:gridCol w:w="539"/>
        <w:gridCol w:w="736"/>
        <w:gridCol w:w="52"/>
        <w:gridCol w:w="539"/>
        <w:gridCol w:w="32"/>
        <w:gridCol w:w="619"/>
        <w:gridCol w:w="563"/>
        <w:gridCol w:w="21"/>
        <w:gridCol w:w="539"/>
        <w:gridCol w:w="700"/>
        <w:gridCol w:w="50"/>
        <w:gridCol w:w="509"/>
        <w:gridCol w:w="236"/>
        <w:gridCol w:w="751"/>
        <w:gridCol w:w="675"/>
        <w:gridCol w:w="539"/>
        <w:gridCol w:w="595"/>
        <w:gridCol w:w="753"/>
      </w:tblGrid>
      <w:tr w:rsidR="00092F9E">
        <w:trPr>
          <w:trHeight w:val="31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r>
              <w:t>Наим</w:t>
            </w:r>
            <w:r>
              <w:t>е</w:t>
            </w:r>
            <w:r>
              <w:t>нов</w:t>
            </w:r>
            <w:r>
              <w:t>а</w:t>
            </w:r>
            <w:r>
              <w:t>ние мун</w:t>
            </w:r>
            <w:r>
              <w:t>и</w:t>
            </w:r>
            <w:r>
              <w:t>ц</w:t>
            </w:r>
            <w:r>
              <w:t>и</w:t>
            </w:r>
            <w:r>
              <w:t>пал</w:t>
            </w:r>
            <w:r>
              <w:t>ь</w:t>
            </w:r>
            <w:r>
              <w:t>ного образ</w:t>
            </w:r>
            <w:r>
              <w:t>о</w:t>
            </w:r>
            <w:r>
              <w:t>вания Росто</w:t>
            </w:r>
            <w:r>
              <w:t>в</w:t>
            </w:r>
            <w:r>
              <w:t>ской области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2019 год</w:t>
            </w:r>
          </w:p>
        </w:tc>
        <w:tc>
          <w:tcPr>
            <w:tcW w:w="3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2020 год</w:t>
            </w:r>
          </w:p>
        </w:tc>
        <w:tc>
          <w:tcPr>
            <w:tcW w:w="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2021 год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2022 год</w:t>
            </w:r>
          </w:p>
        </w:tc>
      </w:tr>
      <w:tr w:rsidR="00092F9E">
        <w:trPr>
          <w:trHeight w:val="31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r>
              <w:t xml:space="preserve">всего </w:t>
            </w:r>
            <w:r>
              <w:br/>
              <w:t>(тыс. ру</w:t>
            </w:r>
            <w:r>
              <w:t>б</w:t>
            </w:r>
            <w:r>
              <w:t>лей)</w:t>
            </w: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t>в том числе: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2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092F9E">
        <w:trPr>
          <w:trHeight w:val="126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ра-льного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 w:rsidR="00092F9E">
        <w:trPr>
          <w:trHeight w:val="3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092F9E">
        <w:trPr>
          <w:trHeight w:val="1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7765,8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7095,2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668,1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1833,6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277,1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 w:rsidP="008B789E">
            <w:pPr>
              <w:ind w:right="-123"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12,1</w:t>
            </w:r>
          </w:p>
        </w:tc>
      </w:tr>
      <w:tr w:rsidR="00092F9E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t>4.</w:t>
            </w:r>
          </w:p>
        </w:tc>
        <w:tc>
          <w:tcPr>
            <w:tcW w:w="137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8B789E">
            <w:pPr>
              <w:jc w:val="center"/>
              <w:outlineLvl w:val="2"/>
            </w:pPr>
            <w:r>
              <w:t>4.1.19.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>
            <w:pPr>
              <w:ind w:left="113" w:right="113"/>
              <w:jc w:val="center"/>
              <w:outlineLvl w:val="2"/>
              <w:rPr>
                <w:spacing w:val="-20"/>
              </w:rPr>
            </w:pPr>
          </w:p>
          <w:p w:rsidR="00092F9E" w:rsidRDefault="00092F9E">
            <w:pPr>
              <w:ind w:left="113" w:right="113"/>
              <w:jc w:val="center"/>
              <w:outlineLvl w:val="2"/>
              <w:rPr>
                <w:spacing w:val="-20"/>
              </w:rPr>
            </w:pPr>
          </w:p>
          <w:p w:rsidR="00092F9E" w:rsidRDefault="008B789E">
            <w:pPr>
              <w:ind w:left="113" w:right="113"/>
              <w:jc w:val="center"/>
              <w:outlineLvl w:val="2"/>
              <w:rPr>
                <w:spacing w:val="-20"/>
              </w:rPr>
            </w:pPr>
            <w:r>
              <w:rPr>
                <w:spacing w:val="-20"/>
              </w:rPr>
              <w:t>Пес-</w:t>
            </w:r>
            <w:proofErr w:type="spellStart"/>
            <w:r>
              <w:rPr>
                <w:spacing w:val="-20"/>
              </w:rPr>
              <w:t>чано</w:t>
            </w:r>
            <w:proofErr w:type="spellEnd"/>
            <w:r>
              <w:rPr>
                <w:spacing w:val="-20"/>
              </w:rPr>
              <w:t>-коп-</w:t>
            </w:r>
            <w:proofErr w:type="spellStart"/>
            <w:r>
              <w:rPr>
                <w:spacing w:val="-20"/>
              </w:rPr>
              <w:t>ский</w:t>
            </w:r>
            <w:proofErr w:type="spellEnd"/>
            <w:r>
              <w:rPr>
                <w:spacing w:val="-20"/>
              </w:rPr>
              <w:t xml:space="preserve">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157,2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143,3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11,4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81,3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 w:rsidP="008B789E">
            <w:pPr>
              <w:ind w:right="-144"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ind w:right="-104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</w:pPr>
            <w:r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t>12,1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t>Приобретение материалов по ремонту водопроводов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rPr>
                <w:spacing w:val="-16"/>
              </w:rPr>
            </w:pPr>
            <w:r>
              <w:t xml:space="preserve">Финансовое обеспечение (возмещение) затрат по проведению </w:t>
            </w:r>
            <w:proofErr w:type="spellStart"/>
            <w:r>
              <w:t>предпроектных</w:t>
            </w:r>
            <w:proofErr w:type="spellEnd"/>
            <w:r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outlineLvl w:val="1"/>
              <w:rPr>
                <w:spacing w:val="-16"/>
                <w:sz w:val="22"/>
              </w:rPr>
            </w:pPr>
            <w:r>
              <w:rPr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7403,7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6951,9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451,8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1572,6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1476,6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96,0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Приобретение водонапорных башен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218,7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218,7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r>
              <w:rPr>
                <w:spacing w:val="-16"/>
              </w:rPr>
              <w:t>0,0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pacing w:val="-16"/>
              </w:rPr>
            </w:pPr>
          </w:p>
        </w:tc>
      </w:tr>
      <w:tr w:rsidR="00092F9E">
        <w:trPr>
          <w:trHeight w:val="2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pacing w:val="-16"/>
              </w:rPr>
            </w:pPr>
            <w:r>
              <w:rPr>
                <w:spacing w:val="-16"/>
              </w:rPr>
              <w:t>Расходы на организацию теплоснабжения на территории Песчанокопского района</w:t>
            </w:r>
          </w:p>
        </w:tc>
      </w:tr>
      <w:tr w:rsidR="00092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092F9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2F9E" w:rsidRDefault="00092F9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092F9E">
            <w:pPr>
              <w:rPr>
                <w:spacing w:val="-16"/>
              </w:rPr>
            </w:pPr>
          </w:p>
        </w:tc>
      </w:tr>
    </w:tbl>
    <w:p w:rsidR="00092F9E" w:rsidRDefault="00092F9E">
      <w:pPr>
        <w:jc w:val="right"/>
        <w:rPr>
          <w:sz w:val="28"/>
        </w:rPr>
      </w:pPr>
    </w:p>
    <w:p w:rsidR="00092F9E" w:rsidRDefault="00092F9E">
      <w:pPr>
        <w:jc w:val="right"/>
        <w:rPr>
          <w:sz w:val="28"/>
        </w:rPr>
      </w:pPr>
    </w:p>
    <w:p w:rsidR="00092F9E" w:rsidRDefault="00092F9E">
      <w:pPr>
        <w:jc w:val="right"/>
        <w:rPr>
          <w:sz w:val="28"/>
        </w:rPr>
      </w:pPr>
    </w:p>
    <w:p w:rsidR="00092F9E" w:rsidRDefault="00092F9E">
      <w:pPr>
        <w:jc w:val="right"/>
        <w:rPr>
          <w:sz w:val="28"/>
        </w:rPr>
      </w:pPr>
    </w:p>
    <w:p w:rsidR="00092F9E" w:rsidRDefault="00092F9E">
      <w:pPr>
        <w:jc w:val="right"/>
        <w:rPr>
          <w:sz w:val="28"/>
        </w:rPr>
      </w:pPr>
    </w:p>
    <w:p w:rsidR="00092F9E" w:rsidRDefault="00092F9E">
      <w:pPr>
        <w:jc w:val="right"/>
        <w:rPr>
          <w:sz w:val="28"/>
        </w:rPr>
      </w:pPr>
    </w:p>
    <w:p w:rsidR="00092F9E" w:rsidRDefault="00092F9E">
      <w:pPr>
        <w:jc w:val="right"/>
        <w:rPr>
          <w:sz w:val="28"/>
        </w:rPr>
      </w:pPr>
    </w:p>
    <w:p w:rsidR="00092F9E" w:rsidRDefault="00092F9E">
      <w:pPr>
        <w:jc w:val="center"/>
        <w:rPr>
          <w:sz w:val="28"/>
        </w:rPr>
      </w:pPr>
    </w:p>
    <w:p w:rsidR="00092F9E" w:rsidRDefault="00092F9E">
      <w:pPr>
        <w:rPr>
          <w:sz w:val="28"/>
        </w:rPr>
      </w:pPr>
    </w:p>
    <w:p w:rsidR="00092F9E" w:rsidRDefault="00092F9E">
      <w:pPr>
        <w:rPr>
          <w:sz w:val="28"/>
        </w:rPr>
      </w:pPr>
    </w:p>
    <w:p w:rsidR="00092F9E" w:rsidRDefault="00092F9E">
      <w:pPr>
        <w:rPr>
          <w:sz w:val="28"/>
        </w:rPr>
      </w:pPr>
    </w:p>
    <w:p w:rsidR="00092F9E" w:rsidRDefault="00092F9E">
      <w:pPr>
        <w:jc w:val="right"/>
        <w:rPr>
          <w:sz w:val="28"/>
        </w:rPr>
      </w:pPr>
    </w:p>
    <w:p w:rsidR="00092F9E" w:rsidRDefault="00092F9E">
      <w:pPr>
        <w:jc w:val="center"/>
        <w:rPr>
          <w:sz w:val="28"/>
        </w:rPr>
      </w:pPr>
    </w:p>
    <w:p w:rsidR="00092F9E" w:rsidRDefault="00092F9E">
      <w:pPr>
        <w:jc w:val="right"/>
        <w:rPr>
          <w:sz w:val="28"/>
        </w:rPr>
      </w:pPr>
    </w:p>
    <w:p w:rsidR="00092F9E" w:rsidRDefault="00092F9E">
      <w:pPr>
        <w:jc w:val="right"/>
        <w:rPr>
          <w:sz w:val="28"/>
        </w:rPr>
      </w:pPr>
    </w:p>
    <w:p w:rsidR="00092F9E" w:rsidRDefault="00092F9E">
      <w:pPr>
        <w:jc w:val="right"/>
        <w:rPr>
          <w:sz w:val="28"/>
        </w:rPr>
      </w:pPr>
    </w:p>
    <w:p w:rsidR="00092F9E" w:rsidRDefault="008B789E">
      <w:pPr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:rsidR="00092F9E" w:rsidRDefault="008B789E">
      <w:pPr>
        <w:tabs>
          <w:tab w:val="left" w:pos="330"/>
        </w:tabs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-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813"/>
        <w:gridCol w:w="778"/>
        <w:gridCol w:w="197"/>
        <w:gridCol w:w="551"/>
        <w:gridCol w:w="197"/>
        <w:gridCol w:w="399"/>
        <w:gridCol w:w="707"/>
        <w:gridCol w:w="24"/>
        <w:gridCol w:w="595"/>
        <w:gridCol w:w="24"/>
        <w:gridCol w:w="550"/>
        <w:gridCol w:w="200"/>
        <w:gridCol w:w="620"/>
        <w:gridCol w:w="200"/>
        <w:gridCol w:w="327"/>
        <w:gridCol w:w="199"/>
        <w:gridCol w:w="719"/>
        <w:gridCol w:w="109"/>
        <w:gridCol w:w="704"/>
        <w:gridCol w:w="39"/>
        <w:gridCol w:w="646"/>
        <w:gridCol w:w="39"/>
        <w:gridCol w:w="647"/>
        <w:gridCol w:w="39"/>
        <w:gridCol w:w="647"/>
        <w:gridCol w:w="39"/>
        <w:gridCol w:w="663"/>
        <w:gridCol w:w="65"/>
        <w:gridCol w:w="566"/>
        <w:gridCol w:w="32"/>
        <w:gridCol w:w="236"/>
        <w:gridCol w:w="628"/>
        <w:gridCol w:w="40"/>
        <w:gridCol w:w="636"/>
        <w:gridCol w:w="40"/>
        <w:gridCol w:w="499"/>
        <w:gridCol w:w="40"/>
        <w:gridCol w:w="770"/>
        <w:gridCol w:w="40"/>
        <w:gridCol w:w="598"/>
        <w:gridCol w:w="236"/>
      </w:tblGrid>
      <w:tr w:rsidR="00092F9E">
        <w:trPr>
          <w:trHeight w:val="31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proofErr w:type="spellStart"/>
            <w:proofErr w:type="gramStart"/>
            <w:r>
              <w:rPr>
                <w:spacing w:val="-16"/>
              </w:rPr>
              <w:t>Наиме-нование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муни-ципаль-ного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образо-вания</w:t>
            </w:r>
            <w:proofErr w:type="spellEnd"/>
            <w:r>
              <w:rPr>
                <w:spacing w:val="-16"/>
              </w:rPr>
              <w:t xml:space="preserve"> Ростов-</w:t>
            </w:r>
            <w:proofErr w:type="spellStart"/>
            <w:r>
              <w:rPr>
                <w:spacing w:val="-16"/>
              </w:rPr>
              <w:t>ской</w:t>
            </w:r>
            <w:proofErr w:type="spellEnd"/>
            <w:r>
              <w:rPr>
                <w:spacing w:val="-16"/>
              </w:rPr>
              <w:t xml:space="preserve"> области</w:t>
            </w:r>
          </w:p>
        </w:tc>
        <w:tc>
          <w:tcPr>
            <w:tcW w:w="34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2023 год</w:t>
            </w:r>
          </w:p>
        </w:tc>
        <w:tc>
          <w:tcPr>
            <w:tcW w:w="3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2024 год</w:t>
            </w:r>
          </w:p>
        </w:tc>
        <w:tc>
          <w:tcPr>
            <w:tcW w:w="33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w="33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 w:rsidR="00092F9E">
        <w:trPr>
          <w:trHeight w:val="31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всего </w:t>
            </w:r>
            <w:r>
              <w:rPr>
                <w:spacing w:val="-16"/>
              </w:rPr>
              <w:br/>
              <w:t>(тыс. рублей)</w:t>
            </w:r>
          </w:p>
        </w:tc>
        <w:tc>
          <w:tcPr>
            <w:tcW w:w="2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092F9E">
        <w:trPr>
          <w:trHeight w:val="126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</w:pPr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бюджета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  <w:tc>
          <w:tcPr>
            <w:tcW w:w="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 w:rsidP="008B789E">
            <w:pPr>
              <w:ind w:left="-37" w:right="-60"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 w:rsidP="008B789E">
            <w:pPr>
              <w:ind w:right="-83"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r>
              <w:rPr>
                <w:spacing w:val="-16"/>
              </w:rPr>
              <w:t>феде-раль-ного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proofErr w:type="gramStart"/>
            <w:r>
              <w:rPr>
                <w:spacing w:val="-16"/>
              </w:rPr>
              <w:t>бюд-жета</w:t>
            </w:r>
            <w:proofErr w:type="spellEnd"/>
            <w:proofErr w:type="gramEnd"/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>
            <w:pPr>
              <w:rPr>
                <w:spacing w:val="-16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 w:rsidP="008B789E">
            <w:pPr>
              <w:ind w:left="-95" w:right="-12"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 w:rsidP="008B789E">
            <w:pPr>
              <w:ind w:left="-63" w:right="-40"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бюджета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</w:tr>
      <w:tr w:rsidR="00092F9E">
        <w:trPr>
          <w:trHeight w:val="30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092F9E">
        <w:trPr>
          <w:trHeight w:val="19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pacing w:val="-16"/>
                <w:sz w:val="18"/>
              </w:rPr>
            </w:pPr>
            <w:r>
              <w:rPr>
                <w:sz w:val="18"/>
              </w:rPr>
              <w:t>I.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2916,1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1909,7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995,5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10,9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25438,4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22608,5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0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2819,4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10,5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</w:tr>
      <w:tr w:rsidR="00092F9E">
        <w:trPr>
          <w:trHeight w:val="275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spacing w:val="-16"/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>
            <w:pPr>
              <w:outlineLvl w:val="2"/>
              <w:rPr>
                <w:spacing w:val="-16"/>
                <w:sz w:val="18"/>
              </w:rPr>
            </w:pPr>
          </w:p>
          <w:p w:rsidR="00092F9E" w:rsidRDefault="00092F9E">
            <w:pPr>
              <w:outlineLvl w:val="2"/>
              <w:rPr>
                <w:spacing w:val="-16"/>
                <w:sz w:val="18"/>
              </w:rPr>
            </w:pPr>
          </w:p>
          <w:p w:rsidR="00092F9E" w:rsidRDefault="00092F9E">
            <w:pPr>
              <w:outlineLvl w:val="2"/>
              <w:rPr>
                <w:spacing w:val="-16"/>
                <w:sz w:val="18"/>
              </w:rPr>
            </w:pPr>
          </w:p>
          <w:p w:rsidR="00092F9E" w:rsidRDefault="008B789E">
            <w:pPr>
              <w:outlineLvl w:val="2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Песчано-</w:t>
            </w:r>
            <w:proofErr w:type="spellStart"/>
            <w:r>
              <w:rPr>
                <w:spacing w:val="-16"/>
                <w:sz w:val="18"/>
              </w:rPr>
              <w:t>копский</w:t>
            </w:r>
            <w:proofErr w:type="spellEnd"/>
            <w:r>
              <w:rPr>
                <w:spacing w:val="-16"/>
                <w:sz w:val="18"/>
              </w:rPr>
              <w:t xml:space="preserve"> район</w:t>
            </w:r>
          </w:p>
        </w:tc>
        <w:tc>
          <w:tcPr>
            <w:tcW w:w="1385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F9E" w:rsidRDefault="008B789E">
            <w:pPr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092F9E">
        <w:trPr>
          <w:trHeight w:val="20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2034,1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1909,7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113,5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10,9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16317,3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15360,7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946,1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10,5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z w:val="18"/>
              </w:rPr>
            </w:pPr>
          </w:p>
        </w:tc>
      </w:tr>
      <w:tr w:rsidR="00092F9E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1385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 w:rsidR="00092F9E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7718,7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7247,8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470,9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z w:val="18"/>
              </w:rPr>
            </w:pPr>
          </w:p>
        </w:tc>
      </w:tr>
      <w:tr w:rsidR="00092F9E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1385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 w:rsidR="00092F9E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z w:val="18"/>
              </w:rPr>
            </w:pPr>
          </w:p>
        </w:tc>
      </w:tr>
      <w:tr w:rsidR="00092F9E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1385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 w:rsidR="00092F9E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281,7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281,7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z w:val="18"/>
              </w:rPr>
            </w:pPr>
          </w:p>
        </w:tc>
      </w:tr>
      <w:tr w:rsidR="00092F9E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1381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Расходы на организацию теплоснабжения на территории Песчанокопского района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z w:val="18"/>
              </w:rPr>
            </w:pPr>
          </w:p>
        </w:tc>
      </w:tr>
      <w:tr w:rsidR="00092F9E">
        <w:trPr>
          <w:trHeight w:val="20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250,0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250,0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z w:val="18"/>
              </w:rPr>
            </w:pPr>
          </w:p>
        </w:tc>
      </w:tr>
      <w:tr w:rsidR="00092F9E">
        <w:trPr>
          <w:trHeight w:val="20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1381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z w:val="18"/>
              </w:rPr>
            </w:pPr>
            <w:r>
              <w:rPr>
                <w:sz w:val="18"/>
              </w:rPr>
              <w:t>Расходы на финансовое обеспечение (возмещение) затрат по устройству фундамента под водонапорные башни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z w:val="18"/>
              </w:rPr>
            </w:pPr>
          </w:p>
        </w:tc>
      </w:tr>
      <w:tr w:rsidR="00092F9E">
        <w:trPr>
          <w:trHeight w:val="22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796,3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796,3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z w:val="18"/>
              </w:rPr>
            </w:pPr>
          </w:p>
        </w:tc>
      </w:tr>
      <w:tr w:rsidR="00092F9E">
        <w:trPr>
          <w:trHeight w:val="22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1381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F9E" w:rsidRDefault="008B789E">
            <w:pPr>
              <w:rPr>
                <w:sz w:val="18"/>
              </w:rPr>
            </w:pPr>
            <w:r>
              <w:rPr>
                <w:sz w:val="18"/>
              </w:rPr>
              <w:t>Расходы на финансовое обеспечение (возмещение) ремонту водопроводов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z w:val="18"/>
              </w:rPr>
            </w:pPr>
          </w:p>
        </w:tc>
      </w:tr>
      <w:tr w:rsidR="00092F9E">
        <w:trPr>
          <w:trHeight w:val="25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092F9E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206,1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r>
              <w:t>0,0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092F9E">
            <w:pPr>
              <w:rPr>
                <w:sz w:val="18"/>
              </w:rPr>
            </w:pPr>
          </w:p>
        </w:tc>
      </w:tr>
    </w:tbl>
    <w:p w:rsidR="00092F9E" w:rsidRDefault="00092F9E">
      <w:pPr>
        <w:tabs>
          <w:tab w:val="left" w:pos="330"/>
        </w:tabs>
        <w:rPr>
          <w:sz w:val="28"/>
        </w:rPr>
      </w:pPr>
    </w:p>
    <w:p w:rsidR="00092F9E" w:rsidRDefault="008B789E">
      <w:pPr>
        <w:tabs>
          <w:tab w:val="left" w:pos="2730"/>
        </w:tabs>
        <w:rPr>
          <w:sz w:val="28"/>
        </w:rPr>
      </w:pPr>
      <w:r>
        <w:rPr>
          <w:sz w:val="28"/>
        </w:rPr>
        <w:tab/>
      </w:r>
    </w:p>
    <w:p w:rsidR="008B789E" w:rsidRDefault="008B789E">
      <w:pPr>
        <w:tabs>
          <w:tab w:val="left" w:pos="2730"/>
        </w:tabs>
        <w:rPr>
          <w:sz w:val="28"/>
        </w:rPr>
      </w:pPr>
    </w:p>
    <w:p w:rsidR="00092F9E" w:rsidRDefault="008B789E">
      <w:pPr>
        <w:jc w:val="right"/>
        <w:rPr>
          <w:sz w:val="28"/>
        </w:rPr>
      </w:pPr>
      <w:r>
        <w:rPr>
          <w:sz w:val="28"/>
        </w:rPr>
        <w:lastRenderedPageBreak/>
        <w:t>Таблица №3</w:t>
      </w:r>
    </w:p>
    <w:p w:rsidR="00092F9E" w:rsidRDefault="00092F9E">
      <w:pPr>
        <w:jc w:val="right"/>
        <w:rPr>
          <w:sz w:val="28"/>
        </w:rPr>
      </w:pPr>
    </w:p>
    <w:tbl>
      <w:tblPr>
        <w:tblW w:w="15698" w:type="dxa"/>
        <w:tblInd w:w="-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351"/>
        <w:gridCol w:w="682"/>
        <w:gridCol w:w="682"/>
        <w:gridCol w:w="681"/>
        <w:gridCol w:w="682"/>
        <w:gridCol w:w="682"/>
        <w:gridCol w:w="682"/>
        <w:gridCol w:w="681"/>
        <w:gridCol w:w="576"/>
        <w:gridCol w:w="818"/>
        <w:gridCol w:w="682"/>
        <w:gridCol w:w="681"/>
        <w:gridCol w:w="682"/>
        <w:gridCol w:w="818"/>
        <w:gridCol w:w="681"/>
        <w:gridCol w:w="546"/>
        <w:gridCol w:w="682"/>
        <w:gridCol w:w="682"/>
        <w:gridCol w:w="673"/>
        <w:gridCol w:w="682"/>
        <w:gridCol w:w="826"/>
      </w:tblGrid>
      <w:tr w:rsidR="00092F9E" w:rsidTr="00A17004">
        <w:trPr>
          <w:trHeight w:val="31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A17004">
            <w:pPr>
              <w:ind w:left="-98" w:right="-16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</w:t>
            </w:r>
            <w:proofErr w:type="spellStart"/>
            <w:proofErr w:type="gramStart"/>
            <w:r>
              <w:rPr>
                <w:color w:val="000000" w:themeColor="text1"/>
              </w:rPr>
              <w:t>муни</w:t>
            </w:r>
            <w:r w:rsidR="008B789E">
              <w:rPr>
                <w:color w:val="000000" w:themeColor="text1"/>
              </w:rPr>
              <w:t>ципаль-ного</w:t>
            </w:r>
            <w:proofErr w:type="spellEnd"/>
            <w:proofErr w:type="gramEnd"/>
            <w:r w:rsidR="008B789E">
              <w:rPr>
                <w:color w:val="000000" w:themeColor="text1"/>
              </w:rPr>
              <w:t xml:space="preserve"> образов</w:t>
            </w:r>
            <w:r w:rsidR="008B789E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ния Ростов</w:t>
            </w:r>
            <w:r w:rsidR="008B789E">
              <w:rPr>
                <w:color w:val="000000" w:themeColor="text1"/>
              </w:rPr>
              <w:t>ской области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</w:t>
            </w:r>
          </w:p>
        </w:tc>
        <w:tc>
          <w:tcPr>
            <w:tcW w:w="3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 год</w:t>
            </w:r>
          </w:p>
        </w:tc>
        <w:tc>
          <w:tcPr>
            <w:tcW w:w="3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 год</w:t>
            </w:r>
          </w:p>
        </w:tc>
      </w:tr>
      <w:tr w:rsidR="00092F9E" w:rsidTr="00A17004">
        <w:trPr>
          <w:trHeight w:val="31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всего </w:t>
            </w:r>
            <w:r>
              <w:rPr>
                <w:color w:val="000000" w:themeColor="text1"/>
              </w:rPr>
              <w:br/>
              <w:t xml:space="preserve">(тыс. </w:t>
            </w:r>
            <w:proofErr w:type="gramEnd"/>
          </w:p>
          <w:p w:rsidR="00092F9E" w:rsidRDefault="008B789E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руб</w:t>
            </w:r>
            <w:proofErr w:type="spellEnd"/>
            <w:r>
              <w:rPr>
                <w:color w:val="000000" w:themeColor="text1"/>
              </w:rPr>
              <w:t>-лей)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</w:tr>
      <w:tr w:rsidR="00092F9E" w:rsidTr="00A17004">
        <w:trPr>
          <w:trHeight w:val="126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ind w:left="-87" w:right="-6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ind w:left="-58" w:right="-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бюд-ж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посе-л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ластного бюджета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ind w:left="-80" w:right="-3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раль-ного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бюджета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ind w:left="-8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копск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ind w:left="-72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же-тов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ле-ний</w:t>
            </w:r>
            <w:proofErr w:type="spellEnd"/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ind w:left="-97" w:right="-1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област-ного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дера-льного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</w:t>
            </w:r>
            <w:proofErr w:type="spellEnd"/>
            <w:r>
              <w:rPr>
                <w:color w:val="000000" w:themeColor="text1"/>
              </w:rPr>
              <w:t>-та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бюдже</w:t>
            </w:r>
            <w:proofErr w:type="spellEnd"/>
            <w:r>
              <w:rPr>
                <w:color w:val="000000" w:themeColor="text1"/>
              </w:rPr>
              <w:t>-та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</w:t>
            </w:r>
            <w:proofErr w:type="spellEnd"/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</w:t>
            </w:r>
            <w:proofErr w:type="spellEnd"/>
            <w:r>
              <w:rPr>
                <w:color w:val="000000" w:themeColor="text1"/>
              </w:rPr>
              <w:t>-кого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ind w:left="-87" w:right="-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тов </w:t>
            </w:r>
            <w:proofErr w:type="spellStart"/>
            <w:proofErr w:type="gram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>-ких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селе-ний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092F9E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ластного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F9E" w:rsidRDefault="008B789E">
            <w:pPr>
              <w:ind w:left="-121" w:right="-9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ча-н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коп-ск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ind w:left="-15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ских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</w:p>
        </w:tc>
      </w:tr>
      <w:tr w:rsidR="00092F9E" w:rsidTr="00A17004">
        <w:trPr>
          <w:trHeight w:val="3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092F9E" w:rsidTr="00A17004">
        <w:trPr>
          <w:trHeight w:val="33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ind w:right="-1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092F9E" w:rsidTr="00A17004">
        <w:trPr>
          <w:trHeight w:val="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515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092F9E" w:rsidTr="00A17004">
        <w:trPr>
          <w:trHeight w:val="26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2F9E" w:rsidRDefault="008B789E">
            <w:pPr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ind w:left="-52" w:right="-6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Песча-нокопский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F9E" w:rsidRDefault="008B78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</w:tbl>
    <w:p w:rsidR="00092F9E" w:rsidRDefault="00092F9E">
      <w:pPr>
        <w:jc w:val="right"/>
        <w:rPr>
          <w:sz w:val="28"/>
        </w:rPr>
      </w:pPr>
    </w:p>
    <w:p w:rsidR="00092F9E" w:rsidRDefault="00092F9E">
      <w:pPr>
        <w:jc w:val="center"/>
        <w:rPr>
          <w:sz w:val="28"/>
        </w:rPr>
      </w:pPr>
    </w:p>
    <w:p w:rsidR="00092F9E" w:rsidRDefault="00092F9E">
      <w:pPr>
        <w:jc w:val="center"/>
        <w:rPr>
          <w:sz w:val="28"/>
        </w:rPr>
      </w:pPr>
    </w:p>
    <w:p w:rsidR="00092F9E" w:rsidRDefault="008B789E">
      <w:pPr>
        <w:ind w:left="-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092F9E" w:rsidRDefault="008B789E">
      <w:pPr>
        <w:ind w:left="-567"/>
        <w:jc w:val="both"/>
        <w:rPr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</w:t>
      </w:r>
      <w:r w:rsidR="00A17004">
        <w:rPr>
          <w:color w:val="000000" w:themeColor="text1"/>
          <w:sz w:val="28"/>
        </w:rPr>
        <w:t xml:space="preserve">      </w:t>
      </w:r>
      <w:r>
        <w:rPr>
          <w:color w:val="000000" w:themeColor="text1"/>
          <w:sz w:val="28"/>
        </w:rPr>
        <w:t xml:space="preserve">        О.В. Купина</w:t>
      </w:r>
    </w:p>
    <w:p w:rsidR="00092F9E" w:rsidRDefault="00092F9E">
      <w:pPr>
        <w:rPr>
          <w:sz w:val="28"/>
        </w:rPr>
      </w:pPr>
    </w:p>
    <w:sectPr w:rsidR="00092F9E">
      <w:footerReference w:type="default" r:id="rId12"/>
      <w:pgSz w:w="16840" w:h="11907" w:orient="landscape"/>
      <w:pgMar w:top="170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9E" w:rsidRDefault="008B789E">
      <w:r>
        <w:separator/>
      </w:r>
    </w:p>
  </w:endnote>
  <w:endnote w:type="continuationSeparator" w:id="0">
    <w:p w:rsidR="008B789E" w:rsidRDefault="008B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9E" w:rsidRDefault="008B789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94FC2">
      <w:rPr>
        <w:noProof/>
      </w:rPr>
      <w:t>13</w:t>
    </w:r>
    <w:r>
      <w:fldChar w:fldCharType="end"/>
    </w:r>
  </w:p>
  <w:p w:rsidR="008B789E" w:rsidRDefault="008B789E">
    <w:pPr>
      <w:pStyle w:val="af3"/>
      <w:jc w:val="right"/>
    </w:pPr>
  </w:p>
  <w:p w:rsidR="008B789E" w:rsidRDefault="008B789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9E" w:rsidRDefault="008B789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94FC2">
      <w:rPr>
        <w:noProof/>
      </w:rPr>
      <w:t>19</w:t>
    </w:r>
    <w:r>
      <w:fldChar w:fldCharType="end"/>
    </w:r>
  </w:p>
  <w:p w:rsidR="008B789E" w:rsidRDefault="008B789E">
    <w:pPr>
      <w:pStyle w:val="af3"/>
      <w:jc w:val="right"/>
    </w:pPr>
  </w:p>
  <w:p w:rsidR="008B789E" w:rsidRDefault="008B789E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9E" w:rsidRDefault="008B789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94FC2">
      <w:rPr>
        <w:noProof/>
      </w:rPr>
      <w:t>23</w:t>
    </w:r>
    <w:r>
      <w:fldChar w:fldCharType="end"/>
    </w:r>
  </w:p>
  <w:p w:rsidR="008B789E" w:rsidRDefault="008B789E">
    <w:pPr>
      <w:pStyle w:val="af3"/>
      <w:jc w:val="right"/>
    </w:pPr>
  </w:p>
  <w:p w:rsidR="008B789E" w:rsidRDefault="008B789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9E" w:rsidRDefault="008B789E">
      <w:r>
        <w:separator/>
      </w:r>
    </w:p>
  </w:footnote>
  <w:footnote w:type="continuationSeparator" w:id="0">
    <w:p w:rsidR="008B789E" w:rsidRDefault="008B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243"/>
    <w:multiLevelType w:val="multilevel"/>
    <w:tmpl w:val="396EA6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F9E"/>
    <w:rsid w:val="00092F9E"/>
    <w:rsid w:val="000B6A79"/>
    <w:rsid w:val="00773B45"/>
    <w:rsid w:val="00803DF2"/>
    <w:rsid w:val="008B789E"/>
    <w:rsid w:val="00A17004"/>
    <w:rsid w:val="00D9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Красная строка Знак1"/>
    <w:basedOn w:val="a3"/>
    <w:link w:val="13"/>
  </w:style>
  <w:style w:type="character" w:customStyle="1" w:styleId="13">
    <w:name w:val="Красная строка Знак1"/>
    <w:basedOn w:val="a4"/>
    <w:link w:val="12"/>
    <w:rPr>
      <w:sz w:val="28"/>
    </w:rPr>
  </w:style>
  <w:style w:type="paragraph" w:customStyle="1" w:styleId="14">
    <w:name w:val="Сильное выделение1"/>
    <w:link w:val="15"/>
    <w:rPr>
      <w:b/>
      <w:i/>
    </w:rPr>
  </w:style>
  <w:style w:type="character" w:customStyle="1" w:styleId="15">
    <w:name w:val="Сильное выделение1"/>
    <w:link w:val="14"/>
    <w:rPr>
      <w:b/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6">
    <w:name w:val="Тема примечания Знак1"/>
    <w:basedOn w:val="17"/>
    <w:link w:val="18"/>
    <w:rPr>
      <w:b/>
    </w:rPr>
  </w:style>
  <w:style w:type="character" w:customStyle="1" w:styleId="18">
    <w:name w:val="Тема примечания Знак1"/>
    <w:basedOn w:val="19"/>
    <w:link w:val="16"/>
    <w:rPr>
      <w:b/>
    </w:rPr>
  </w:style>
  <w:style w:type="paragraph" w:customStyle="1" w:styleId="1a">
    <w:name w:val="Текст сноски Знак1"/>
    <w:basedOn w:val="1b"/>
    <w:link w:val="1c"/>
  </w:style>
  <w:style w:type="character" w:customStyle="1" w:styleId="1c">
    <w:name w:val="Текст сноски Знак1"/>
    <w:basedOn w:val="1d"/>
    <w:link w:val="1a"/>
  </w:style>
  <w:style w:type="paragraph" w:styleId="a5">
    <w:name w:val="Body Text First Indent"/>
    <w:basedOn w:val="a"/>
    <w:link w:val="a6"/>
    <w:pPr>
      <w:ind w:firstLine="210"/>
    </w:pPr>
    <w:rPr>
      <w:rFonts w:ascii="Arial" w:hAnsi="Arial"/>
      <w:sz w:val="28"/>
    </w:rPr>
  </w:style>
  <w:style w:type="character" w:customStyle="1" w:styleId="a6">
    <w:name w:val="Красная строка Знак"/>
    <w:basedOn w:val="1"/>
    <w:link w:val="a5"/>
    <w:rPr>
      <w:rFonts w:ascii="Arial" w:hAnsi="Arial"/>
      <w:sz w:val="28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210">
    <w:name w:val="Основной текст 2 Знак1"/>
    <w:basedOn w:val="1b"/>
    <w:link w:val="211"/>
  </w:style>
  <w:style w:type="character" w:customStyle="1" w:styleId="211">
    <w:name w:val="Основной текст 2 Знак1"/>
    <w:basedOn w:val="1d"/>
    <w:link w:val="210"/>
  </w:style>
  <w:style w:type="paragraph" w:customStyle="1" w:styleId="1e">
    <w:name w:val="Основной текст1"/>
    <w:basedOn w:val="a"/>
    <w:link w:val="1f"/>
    <w:pPr>
      <w:spacing w:before="300" w:line="317" w:lineRule="exact"/>
      <w:jc w:val="both"/>
    </w:pPr>
    <w:rPr>
      <w:sz w:val="29"/>
    </w:rPr>
  </w:style>
  <w:style w:type="character" w:customStyle="1" w:styleId="1f">
    <w:name w:val="Основной текст1"/>
    <w:basedOn w:val="1"/>
    <w:link w:val="1e"/>
    <w:rPr>
      <w:sz w:val="29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f0">
    <w:name w:val="Схема документа Знак1"/>
    <w:basedOn w:val="1b"/>
    <w:link w:val="1f1"/>
    <w:rPr>
      <w:rFonts w:ascii="Tahoma" w:hAnsi="Tahoma"/>
      <w:sz w:val="16"/>
    </w:rPr>
  </w:style>
  <w:style w:type="character" w:customStyle="1" w:styleId="1f1">
    <w:name w:val="Схема документа Знак1"/>
    <w:basedOn w:val="1d"/>
    <w:link w:val="1f0"/>
    <w:rPr>
      <w:rFonts w:ascii="Tahoma" w:hAnsi="Tahoma"/>
      <w:sz w:val="16"/>
    </w:rPr>
  </w:style>
  <w:style w:type="paragraph" w:customStyle="1" w:styleId="1f2">
    <w:name w:val="Подзаголовок Знак1"/>
    <w:basedOn w:val="1b"/>
    <w:link w:val="1f3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3">
    <w:name w:val="Подзаголовок Знак1"/>
    <w:basedOn w:val="1d"/>
    <w:link w:val="1f2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f4">
    <w:name w:val="Текст Знак1"/>
    <w:basedOn w:val="1b"/>
    <w:link w:val="1f5"/>
    <w:rPr>
      <w:rFonts w:ascii="Consolas" w:hAnsi="Consolas"/>
      <w:sz w:val="21"/>
    </w:rPr>
  </w:style>
  <w:style w:type="character" w:customStyle="1" w:styleId="1f5">
    <w:name w:val="Текст Знак1"/>
    <w:basedOn w:val="1d"/>
    <w:link w:val="1f4"/>
    <w:rPr>
      <w:rFonts w:ascii="Consolas" w:hAnsi="Consolas"/>
      <w:sz w:val="21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0"/>
    <w:rPr>
      <w:sz w:val="16"/>
    </w:rPr>
  </w:style>
  <w:style w:type="paragraph" w:customStyle="1" w:styleId="extended-textshort">
    <w:name w:val="extended-text__short"/>
    <w:basedOn w:val="1b"/>
    <w:link w:val="extended-textshort0"/>
  </w:style>
  <w:style w:type="character" w:customStyle="1" w:styleId="extended-textshort0">
    <w:name w:val="extended-text__short"/>
    <w:basedOn w:val="1d"/>
    <w:link w:val="extended-textshort"/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7">
    <w:name w:val="List Paragraph"/>
    <w:basedOn w:val="a"/>
    <w:link w:val="a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1b">
    <w:name w:val="Основной шрифт абзаца1"/>
    <w:link w:val="1d"/>
  </w:style>
  <w:style w:type="character" w:customStyle="1" w:styleId="1d">
    <w:name w:val="Основной шрифт абзаца1"/>
    <w:link w:val="1b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8">
    <w:name w:val="Номер страницы1"/>
    <w:basedOn w:val="1b"/>
    <w:link w:val="1f9"/>
  </w:style>
  <w:style w:type="character" w:customStyle="1" w:styleId="1f9">
    <w:name w:val="Номер страницы1"/>
    <w:basedOn w:val="1d"/>
    <w:link w:val="1f8"/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25">
    <w:name w:val="Основной шрифт абзаца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ab">
    <w:name w:val="Таб_заг"/>
    <w:basedOn w:val="ac"/>
    <w:link w:val="ad"/>
    <w:pPr>
      <w:jc w:val="center"/>
    </w:pPr>
    <w:rPr>
      <w:rFonts w:ascii="Times New Roman" w:hAnsi="Times New Roman"/>
      <w:sz w:val="24"/>
    </w:rPr>
  </w:style>
  <w:style w:type="character" w:customStyle="1" w:styleId="ad">
    <w:name w:val="Таб_заг"/>
    <w:basedOn w:val="ae"/>
    <w:link w:val="ab"/>
    <w:rPr>
      <w:rFonts w:ascii="Times New Roman" w:hAnsi="Times New Roman"/>
      <w:sz w:val="24"/>
    </w:rPr>
  </w:style>
  <w:style w:type="paragraph" w:customStyle="1" w:styleId="1fa">
    <w:name w:val="Номер строки1"/>
    <w:basedOn w:val="1b"/>
    <w:link w:val="1fb"/>
  </w:style>
  <w:style w:type="character" w:customStyle="1" w:styleId="1fb">
    <w:name w:val="Номер строки1"/>
    <w:basedOn w:val="1d"/>
    <w:link w:val="1fa"/>
  </w:style>
  <w:style w:type="paragraph" w:customStyle="1" w:styleId="markedcontent">
    <w:name w:val="markedcontent"/>
    <w:basedOn w:val="1b"/>
    <w:link w:val="markedcontent0"/>
  </w:style>
  <w:style w:type="character" w:customStyle="1" w:styleId="markedcontent0">
    <w:name w:val="markedcontent"/>
    <w:basedOn w:val="1d"/>
    <w:link w:val="markedcontent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">
    <w:name w:val="Document Map"/>
    <w:basedOn w:val="a"/>
    <w:link w:val="af0"/>
    <w:rPr>
      <w:rFonts w:ascii="Tahoma" w:hAnsi="Tahoma"/>
    </w:rPr>
  </w:style>
  <w:style w:type="character" w:customStyle="1" w:styleId="af0">
    <w:name w:val="Схема документа Знак"/>
    <w:basedOn w:val="1"/>
    <w:link w:val="af"/>
    <w:rPr>
      <w:rFonts w:ascii="Tahoma" w:hAnsi="Tahoma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1"/>
    <w:link w:val="af3"/>
  </w:style>
  <w:style w:type="paragraph" w:styleId="26">
    <w:name w:val="Body Text Indent 2"/>
    <w:basedOn w:val="a"/>
    <w:link w:val="27"/>
    <w:pPr>
      <w:widowControl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"/>
    <w:link w:val="26"/>
  </w:style>
  <w:style w:type="paragraph" w:customStyle="1" w:styleId="1fe">
    <w:name w:val="Название Знак1"/>
    <w:basedOn w:val="1b"/>
    <w:link w:val="1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">
    <w:name w:val="Название Знак1"/>
    <w:basedOn w:val="1d"/>
    <w:link w:val="1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212">
    <w:name w:val="Цитата 2 Знак1"/>
    <w:basedOn w:val="1b"/>
    <w:link w:val="213"/>
    <w:rPr>
      <w:i/>
      <w:color w:val="000000" w:themeColor="text1"/>
    </w:rPr>
  </w:style>
  <w:style w:type="character" w:customStyle="1" w:styleId="213">
    <w:name w:val="Цитата 2 Знак1"/>
    <w:basedOn w:val="1d"/>
    <w:link w:val="212"/>
    <w:rPr>
      <w:i/>
      <w:color w:val="000000" w:themeColor="text1"/>
    </w:rPr>
  </w:style>
  <w:style w:type="paragraph" w:customStyle="1" w:styleId="37">
    <w:name w:val="Заголовок 3 Знак"/>
    <w:basedOn w:val="1b"/>
    <w:link w:val="38"/>
    <w:rPr>
      <w:rFonts w:asciiTheme="majorHAnsi" w:hAnsiTheme="majorHAnsi"/>
      <w:b/>
      <w:color w:val="4F81BD" w:themeColor="accent1"/>
    </w:rPr>
  </w:style>
  <w:style w:type="character" w:customStyle="1" w:styleId="38">
    <w:name w:val="Заголовок 3 Знак"/>
    <w:basedOn w:val="1d"/>
    <w:link w:val="37"/>
    <w:rPr>
      <w:rFonts w:asciiTheme="majorHAnsi" w:hAnsiTheme="majorHAnsi"/>
      <w:b/>
      <w:color w:val="4F81BD" w:themeColor="accent1"/>
    </w:rPr>
  </w:style>
  <w:style w:type="paragraph" w:customStyle="1" w:styleId="1ff0">
    <w:name w:val="Выделенная цитата Знак1"/>
    <w:basedOn w:val="1b"/>
    <w:link w:val="1ff1"/>
    <w:rPr>
      <w:b/>
      <w:i/>
      <w:color w:val="4F81BD" w:themeColor="accent1"/>
    </w:rPr>
  </w:style>
  <w:style w:type="character" w:customStyle="1" w:styleId="1ff1">
    <w:name w:val="Выделенная цитата Знак1"/>
    <w:basedOn w:val="1d"/>
    <w:link w:val="1ff0"/>
    <w:rPr>
      <w:b/>
      <w:i/>
      <w:color w:val="4F81BD" w:themeColor="accent1"/>
    </w:rPr>
  </w:style>
  <w:style w:type="paragraph" w:styleId="af5">
    <w:name w:val="annotation text"/>
    <w:basedOn w:val="a"/>
    <w:link w:val="af6"/>
    <w:pPr>
      <w:spacing w:after="200"/>
      <w:ind w:firstLine="709"/>
      <w:jc w:val="both"/>
    </w:pPr>
    <w:rPr>
      <w:sz w:val="28"/>
    </w:rPr>
  </w:style>
  <w:style w:type="character" w:customStyle="1" w:styleId="af6">
    <w:name w:val="Текст примечания Знак"/>
    <w:basedOn w:val="1"/>
    <w:link w:val="af5"/>
    <w:rPr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HTML1">
    <w:name w:val="Стандартный HTML Знак1"/>
    <w:basedOn w:val="1b"/>
    <w:link w:val="HTML10"/>
    <w:rPr>
      <w:rFonts w:ascii="Consolas" w:hAnsi="Consolas"/>
    </w:rPr>
  </w:style>
  <w:style w:type="character" w:customStyle="1" w:styleId="HTML10">
    <w:name w:val="Стандартный HTML Знак1"/>
    <w:basedOn w:val="1d"/>
    <w:link w:val="HTML1"/>
    <w:rPr>
      <w:rFonts w:ascii="Consolas" w:hAnsi="Consolas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</w:rPr>
  </w:style>
  <w:style w:type="paragraph" w:customStyle="1" w:styleId="310">
    <w:name w:val="Основной текст 3 Знак1"/>
    <w:basedOn w:val="1b"/>
    <w:link w:val="311"/>
    <w:rPr>
      <w:sz w:val="16"/>
    </w:rPr>
  </w:style>
  <w:style w:type="character" w:customStyle="1" w:styleId="311">
    <w:name w:val="Основной текст 3 Знак1"/>
    <w:basedOn w:val="1d"/>
    <w:link w:val="310"/>
    <w:rPr>
      <w:sz w:val="16"/>
    </w:rPr>
  </w:style>
  <w:style w:type="paragraph" w:customStyle="1" w:styleId="1ff2">
    <w:name w:val="Выделение1"/>
    <w:link w:val="1ff3"/>
    <w:rPr>
      <w:b/>
      <w:i/>
      <w:spacing w:val="10"/>
    </w:rPr>
  </w:style>
  <w:style w:type="character" w:customStyle="1" w:styleId="1ff3">
    <w:name w:val="Выделение1"/>
    <w:link w:val="1ff2"/>
    <w:rPr>
      <w:b/>
      <w:i/>
      <w:spacing w:val="1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sz w:val="24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"/>
    <w:link w:val="af7"/>
  </w:style>
  <w:style w:type="paragraph" w:customStyle="1" w:styleId="1ff4">
    <w:name w:val="Выделенная цитата1"/>
    <w:basedOn w:val="a"/>
    <w:next w:val="a"/>
    <w:link w:val="1ff5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5">
    <w:name w:val="Выделенная цитата1"/>
    <w:basedOn w:val="1"/>
    <w:link w:val="1ff4"/>
    <w:rPr>
      <w:b/>
      <w:i/>
      <w:color w:val="4F81BD"/>
    </w:rPr>
  </w:style>
  <w:style w:type="paragraph" w:customStyle="1" w:styleId="1ff6">
    <w:name w:val="Гиперссылка1"/>
    <w:link w:val="af9"/>
    <w:rPr>
      <w:color w:val="0000FF"/>
      <w:u w:val="single"/>
    </w:rPr>
  </w:style>
  <w:style w:type="character" w:styleId="af9">
    <w:name w:val="Hyperlink"/>
    <w:link w:val="1ff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"/>
    <w:link w:val="Footnote"/>
    <w:rPr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styleId="1ff7">
    <w:name w:val="toc 1"/>
    <w:next w:val="a"/>
    <w:link w:val="1ff8"/>
    <w:uiPriority w:val="39"/>
    <w:rPr>
      <w:rFonts w:ascii="XO Thames" w:hAnsi="XO Thames"/>
      <w:b/>
      <w:sz w:val="28"/>
    </w:rPr>
  </w:style>
  <w:style w:type="character" w:customStyle="1" w:styleId="1ff8">
    <w:name w:val="Оглавление 1 Знак"/>
    <w:link w:val="1ff7"/>
    <w:rPr>
      <w:rFonts w:ascii="XO Thames" w:hAnsi="XO Thames"/>
      <w:b/>
      <w:sz w:val="28"/>
    </w:rPr>
  </w:style>
  <w:style w:type="paragraph" w:customStyle="1" w:styleId="17">
    <w:name w:val="Текст примечания Знак1"/>
    <w:basedOn w:val="1b"/>
    <w:link w:val="19"/>
  </w:style>
  <w:style w:type="character" w:customStyle="1" w:styleId="19">
    <w:name w:val="Текст примечания Знак1"/>
    <w:basedOn w:val="1d"/>
    <w:link w:val="17"/>
  </w:style>
  <w:style w:type="paragraph" w:customStyle="1" w:styleId="1ff9">
    <w:name w:val="Слабое выделение1"/>
    <w:link w:val="1ffa"/>
    <w:rPr>
      <w:i/>
    </w:rPr>
  </w:style>
  <w:style w:type="character" w:customStyle="1" w:styleId="1ffa">
    <w:name w:val="Слабое выделение1"/>
    <w:link w:val="1ff9"/>
    <w:rPr>
      <w:i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1ffb">
    <w:name w:val="Текст концевой сноски Знак1"/>
    <w:basedOn w:val="1b"/>
    <w:link w:val="1ffc"/>
  </w:style>
  <w:style w:type="character" w:customStyle="1" w:styleId="1ffc">
    <w:name w:val="Текст концевой сноски Знак1"/>
    <w:basedOn w:val="1d"/>
    <w:link w:val="1ffb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312">
    <w:name w:val="Основной текст с отступом 3 Знак1"/>
    <w:basedOn w:val="1b"/>
    <w:link w:val="313"/>
    <w:rPr>
      <w:sz w:val="16"/>
    </w:rPr>
  </w:style>
  <w:style w:type="character" w:customStyle="1" w:styleId="313">
    <w:name w:val="Основной текст с отступом 3 Знак1"/>
    <w:basedOn w:val="1d"/>
    <w:link w:val="312"/>
    <w:rPr>
      <w:sz w:val="16"/>
    </w:rPr>
  </w:style>
  <w:style w:type="paragraph" w:styleId="ac">
    <w:name w:val="No Spacing"/>
    <w:link w:val="ae"/>
    <w:rPr>
      <w:rFonts w:ascii="Calibri" w:hAnsi="Calibri"/>
      <w:sz w:val="22"/>
    </w:rPr>
  </w:style>
  <w:style w:type="character" w:customStyle="1" w:styleId="ae">
    <w:name w:val="Без интервала Знак"/>
    <w:link w:val="ac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d">
    <w:name w:val="Гиперссылка1"/>
    <w:link w:val="1ffe"/>
    <w:rPr>
      <w:color w:val="0000FF"/>
      <w:u w:val="single"/>
    </w:rPr>
  </w:style>
  <w:style w:type="character" w:customStyle="1" w:styleId="1ffe">
    <w:name w:val="Гиперссылка1"/>
    <w:link w:val="1ffd"/>
    <w:rPr>
      <w:color w:val="0000FF"/>
      <w:u w:val="single"/>
    </w:rPr>
  </w:style>
  <w:style w:type="paragraph" w:styleId="afa">
    <w:name w:val="Intense Quote"/>
    <w:basedOn w:val="a"/>
    <w:next w:val="a"/>
    <w:link w:val="afb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b">
    <w:name w:val="Выделенная цитата Знак"/>
    <w:basedOn w:val="1"/>
    <w:link w:val="afa"/>
    <w:rPr>
      <w:rFonts w:ascii="Calibri" w:hAnsi="Calibri"/>
      <w:b/>
      <w:i/>
      <w:color w:val="4F81BD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styleId="afc">
    <w:name w:val="endnote text"/>
    <w:basedOn w:val="a"/>
    <w:link w:val="afd"/>
  </w:style>
  <w:style w:type="character" w:customStyle="1" w:styleId="afd">
    <w:name w:val="Текст концевой сноски Знак"/>
    <w:basedOn w:val="1"/>
    <w:link w:val="afc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styleId="afe">
    <w:name w:val="annotation subject"/>
    <w:basedOn w:val="af5"/>
    <w:next w:val="af5"/>
    <w:link w:val="aff"/>
    <w:rPr>
      <w:b/>
    </w:rPr>
  </w:style>
  <w:style w:type="character" w:customStyle="1" w:styleId="aff">
    <w:name w:val="Тема примечания Знак"/>
    <w:basedOn w:val="af6"/>
    <w:link w:val="afe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0">
    <w:name w:val="Body Text Indent"/>
    <w:basedOn w:val="a"/>
    <w:link w:val="aff1"/>
    <w:pPr>
      <w:ind w:firstLine="709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"/>
    <w:link w:val="214"/>
    <w:rPr>
      <w:i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1fff3">
    <w:name w:val="Название книги1"/>
    <w:link w:val="1fff4"/>
    <w:rPr>
      <w:i/>
      <w:smallCaps/>
      <w:spacing w:val="5"/>
    </w:rPr>
  </w:style>
  <w:style w:type="character" w:customStyle="1" w:styleId="1fff4">
    <w:name w:val="Название книги1"/>
    <w:link w:val="1fff3"/>
    <w:rPr>
      <w:i/>
      <w:smallCaps/>
      <w:spacing w:val="5"/>
    </w:rPr>
  </w:style>
  <w:style w:type="paragraph" w:customStyle="1" w:styleId="2a">
    <w:name w:val="Основной текст (2)"/>
    <w:basedOn w:val="a"/>
    <w:link w:val="2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b">
    <w:name w:val="Основной текст (2)"/>
    <w:basedOn w:val="1"/>
    <w:link w:val="2a"/>
    <w:rPr>
      <w:sz w:val="26"/>
    </w:rPr>
  </w:style>
  <w:style w:type="paragraph" w:styleId="aff2">
    <w:name w:val="Plain Text"/>
    <w:basedOn w:val="a"/>
    <w:link w:val="aff3"/>
    <w:rPr>
      <w:rFonts w:ascii="Courier New" w:hAnsi="Courier New"/>
    </w:rPr>
  </w:style>
  <w:style w:type="character" w:customStyle="1" w:styleId="aff3">
    <w:name w:val="Текст Знак"/>
    <w:basedOn w:val="1"/>
    <w:link w:val="aff2"/>
    <w:rPr>
      <w:rFonts w:ascii="Courier New" w:hAnsi="Courier New"/>
    </w:rPr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styleId="aff4">
    <w:name w:val="Subtitle"/>
    <w:basedOn w:val="a"/>
    <w:next w:val="a"/>
    <w:link w:val="aff5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"/>
    <w:link w:val="aff4"/>
    <w:rPr>
      <w:rFonts w:ascii="Cambria" w:hAnsi="Cambria"/>
      <w:i/>
      <w:color w:val="4F81BD"/>
      <w:spacing w:val="15"/>
      <w:sz w:val="24"/>
    </w:rPr>
  </w:style>
  <w:style w:type="paragraph" w:customStyle="1" w:styleId="216">
    <w:name w:val="Основной текст с отступом 2 Знак1"/>
    <w:basedOn w:val="1b"/>
    <w:link w:val="217"/>
  </w:style>
  <w:style w:type="character" w:customStyle="1" w:styleId="217">
    <w:name w:val="Основной текст с отступом 2 Знак1"/>
    <w:basedOn w:val="1d"/>
    <w:link w:val="216"/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2c">
    <w:name w:val="Quote"/>
    <w:basedOn w:val="a"/>
    <w:next w:val="a"/>
    <w:link w:val="2d"/>
    <w:pPr>
      <w:spacing w:after="200" w:line="276" w:lineRule="auto"/>
    </w:pPr>
    <w:rPr>
      <w:rFonts w:ascii="Calibri" w:hAnsi="Calibri"/>
      <w:i/>
    </w:rPr>
  </w:style>
  <w:style w:type="character" w:customStyle="1" w:styleId="2d">
    <w:name w:val="Цитата 2 Знак"/>
    <w:basedOn w:val="1"/>
    <w:link w:val="2c"/>
    <w:rPr>
      <w:rFonts w:ascii="Calibri" w:hAnsi="Calibri"/>
      <w:i/>
    </w:rPr>
  </w:style>
  <w:style w:type="paragraph" w:customStyle="1" w:styleId="aff8">
    <w:name w:val="Таб_текст"/>
    <w:basedOn w:val="ac"/>
    <w:link w:val="aff9"/>
    <w:rPr>
      <w:rFonts w:ascii="Cambria" w:hAnsi="Cambria"/>
      <w:sz w:val="24"/>
    </w:rPr>
  </w:style>
  <w:style w:type="character" w:customStyle="1" w:styleId="aff9">
    <w:name w:val="Таб_текст"/>
    <w:basedOn w:val="ae"/>
    <w:link w:val="aff8"/>
    <w:rPr>
      <w:rFonts w:ascii="Cambria" w:hAnsi="Cambria"/>
      <w:sz w:val="24"/>
    </w:rPr>
  </w:style>
  <w:style w:type="character" w:customStyle="1" w:styleId="60">
    <w:name w:val="Заголовок 6 Знак"/>
    <w:basedOn w:val="1"/>
    <w:link w:val="6"/>
    <w:rPr>
      <w:b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12B0-0421-4BF9-9379-BEE705AB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5272</Words>
  <Characters>30053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2024-05-20T11:14:00Z</cp:lastPrinted>
  <dcterms:created xsi:type="dcterms:W3CDTF">2024-05-20T10:50:00Z</dcterms:created>
  <dcterms:modified xsi:type="dcterms:W3CDTF">2024-05-22T05:46:00Z</dcterms:modified>
</cp:coreProperties>
</file>