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C9" w:rsidRPr="00323B36" w:rsidRDefault="00E238C9" w:rsidP="00E238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238C9" w:rsidRPr="00323B36" w:rsidRDefault="00E238C9" w:rsidP="00E238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238C9" w:rsidRPr="00323B36" w:rsidRDefault="00E238C9" w:rsidP="00E238C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238C9" w:rsidRPr="00323B36" w:rsidRDefault="00E238C9" w:rsidP="00E238C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238C9" w:rsidRPr="00323B36" w:rsidRDefault="00E238C9" w:rsidP="00E238C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238C9" w:rsidRPr="00323B36" w:rsidRDefault="00E238C9" w:rsidP="00E238C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238C9" w:rsidRPr="00323B36" w:rsidRDefault="00E238C9" w:rsidP="00E238C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238C9" w:rsidRPr="00323B36" w:rsidTr="00A840CB">
        <w:trPr>
          <w:trHeight w:val="383"/>
        </w:trPr>
        <w:tc>
          <w:tcPr>
            <w:tcW w:w="2235" w:type="dxa"/>
            <w:hideMark/>
          </w:tcPr>
          <w:p w:rsidR="00E238C9" w:rsidRPr="00323B36" w:rsidRDefault="00D03F6E" w:rsidP="00A840C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03.02.2023</w:t>
            </w:r>
          </w:p>
        </w:tc>
        <w:tc>
          <w:tcPr>
            <w:tcW w:w="2268" w:type="dxa"/>
          </w:tcPr>
          <w:p w:rsidR="00E238C9" w:rsidRPr="00323B36" w:rsidRDefault="00E238C9" w:rsidP="00A840C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238C9" w:rsidRPr="00323B36" w:rsidRDefault="00E238C9" w:rsidP="00A840C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238C9" w:rsidRPr="00323B36" w:rsidRDefault="00D03F6E" w:rsidP="00A840C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97</w:t>
            </w:r>
          </w:p>
        </w:tc>
        <w:tc>
          <w:tcPr>
            <w:tcW w:w="1315" w:type="dxa"/>
          </w:tcPr>
          <w:p w:rsidR="00E238C9" w:rsidRPr="00323B36" w:rsidRDefault="00E238C9" w:rsidP="00A840C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38C9" w:rsidRPr="00323B36" w:rsidRDefault="00E238C9" w:rsidP="00A840CB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55D5A" w:rsidRDefault="00C55D5A">
      <w:pPr>
        <w:rPr>
          <w:sz w:val="8"/>
        </w:rPr>
      </w:pPr>
    </w:p>
    <w:p w:rsidR="00C55D5A" w:rsidRDefault="00C55D5A">
      <w:pPr>
        <w:rPr>
          <w:sz w:val="8"/>
        </w:rPr>
      </w:pPr>
    </w:p>
    <w:p w:rsidR="00C55D5A" w:rsidRDefault="00527C46">
      <w:pPr>
        <w:ind w:right="5103"/>
        <w:jc w:val="both"/>
        <w:rPr>
          <w:sz w:val="28"/>
        </w:rPr>
      </w:pPr>
      <w:r>
        <w:rPr>
          <w:sz w:val="28"/>
        </w:rPr>
        <w:t>Об утверждении качественных характеристик и стоимости услуг на гарантированный перечень услуг по погребению на территории Песчанокопского района</w:t>
      </w:r>
    </w:p>
    <w:p w:rsidR="00C55D5A" w:rsidRDefault="00C55D5A">
      <w:pPr>
        <w:rPr>
          <w:b/>
          <w:sz w:val="28"/>
        </w:rPr>
      </w:pPr>
    </w:p>
    <w:p w:rsidR="00C55D5A" w:rsidRPr="0015215B" w:rsidRDefault="00527C46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В соответствии с Федеральным законом Российской Федерации от 12.01.1996 года № 8-ФЗ «О погребении и похоронном деле», Областным законом от 03.05.2005 года №303-ЗС «О предоставлении материальной и иной помощи для погребения умерших за счет средств областного бюджета» и внесёнными в них изменениями, </w:t>
      </w:r>
      <w:r w:rsidR="0015215B" w:rsidRPr="0015215B">
        <w:rPr>
          <w:color w:val="000000" w:themeColor="text1"/>
          <w:sz w:val="28"/>
        </w:rPr>
        <w:t>Федеральным Законом от 05.12.2022 года №466</w:t>
      </w:r>
      <w:r w:rsidRPr="0015215B">
        <w:rPr>
          <w:color w:val="000000" w:themeColor="text1"/>
          <w:sz w:val="28"/>
        </w:rPr>
        <w:t>-Ф</w:t>
      </w:r>
      <w:r w:rsidR="0015215B" w:rsidRPr="0015215B">
        <w:rPr>
          <w:color w:val="000000" w:themeColor="text1"/>
          <w:sz w:val="28"/>
        </w:rPr>
        <w:t>З «О федеральном бюджете на 2023 год и плановый период 2024 и 2025</w:t>
      </w:r>
      <w:r w:rsidRPr="0015215B">
        <w:rPr>
          <w:color w:val="000000" w:themeColor="text1"/>
          <w:sz w:val="28"/>
        </w:rPr>
        <w:t xml:space="preserve"> годов»,</w:t>
      </w:r>
    </w:p>
    <w:p w:rsidR="00C55D5A" w:rsidRDefault="00E238C9">
      <w:pPr>
        <w:ind w:right="-1"/>
        <w:jc w:val="center"/>
        <w:rPr>
          <w:sz w:val="36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C55D5A" w:rsidRDefault="00527C46">
      <w:pPr>
        <w:numPr>
          <w:ilvl w:val="0"/>
          <w:numId w:val="1"/>
        </w:numPr>
        <w:tabs>
          <w:tab w:val="clear" w:pos="106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Утвердить:</w:t>
      </w:r>
    </w:p>
    <w:p w:rsidR="00C55D5A" w:rsidRDefault="00527C46">
      <w:pPr>
        <w:ind w:firstLine="851"/>
        <w:jc w:val="both"/>
        <w:rPr>
          <w:sz w:val="28"/>
        </w:rPr>
      </w:pPr>
      <w:r>
        <w:rPr>
          <w:sz w:val="28"/>
        </w:rPr>
        <w:t>- качественные характеристики услуг по погребению, предоставляемых согласно гарантированному перечню по погребению на территории Песчанокопского района (приложение № 1);</w:t>
      </w:r>
    </w:p>
    <w:p w:rsidR="00C55D5A" w:rsidRDefault="00527C46">
      <w:pPr>
        <w:ind w:firstLine="851"/>
        <w:jc w:val="both"/>
        <w:rPr>
          <w:sz w:val="28"/>
        </w:rPr>
      </w:pPr>
      <w:r>
        <w:rPr>
          <w:sz w:val="28"/>
        </w:rPr>
        <w:t>- стоимость услуг по погребению, предоставляемых согласно гарантированному перечню по погребению на территории Песчанокопского района (приложение № 2).</w:t>
      </w:r>
    </w:p>
    <w:p w:rsidR="00C55D5A" w:rsidRDefault="00527C46">
      <w:pPr>
        <w:jc w:val="both"/>
        <w:rPr>
          <w:sz w:val="28"/>
        </w:rPr>
      </w:pPr>
      <w:r>
        <w:rPr>
          <w:sz w:val="28"/>
        </w:rPr>
        <w:t xml:space="preserve">         2. Признать утратившим силу постановление Администрации Песчанокопского района от 03.02.2022 №89 «Об утверждении качественных характеристик и стоимости услуг на гарантированный перечень услуг по погребению на территории Песчанокопского района».</w:t>
      </w:r>
    </w:p>
    <w:p w:rsidR="00C55D5A" w:rsidRDefault="00527C4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3.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C55D5A" w:rsidRDefault="00527C4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4. </w:t>
      </w:r>
      <w:r w:rsidR="00036519">
        <w:rPr>
          <w:sz w:val="28"/>
        </w:rPr>
        <w:t xml:space="preserve">Отделу информационных технологий </w:t>
      </w:r>
      <w:proofErr w:type="gramStart"/>
      <w:r w:rsidR="00036519">
        <w:rPr>
          <w:sz w:val="28"/>
        </w:rPr>
        <w:t>разместить</w:t>
      </w:r>
      <w:proofErr w:type="gramEnd"/>
      <w:r w:rsidR="00036519">
        <w:rPr>
          <w:sz w:val="28"/>
        </w:rPr>
        <w:t xml:space="preserve"> н</w:t>
      </w:r>
      <w:r>
        <w:rPr>
          <w:sz w:val="28"/>
        </w:rPr>
        <w:t>астоящее п</w:t>
      </w:r>
      <w:r w:rsidR="00036519">
        <w:rPr>
          <w:sz w:val="28"/>
        </w:rPr>
        <w:t>остановление</w:t>
      </w:r>
      <w:r>
        <w:rPr>
          <w:sz w:val="28"/>
        </w:rPr>
        <w:t xml:space="preserve"> на </w:t>
      </w:r>
      <w:r w:rsidR="00036519">
        <w:rPr>
          <w:sz w:val="28"/>
        </w:rPr>
        <w:t xml:space="preserve">официальном </w:t>
      </w:r>
      <w:r>
        <w:rPr>
          <w:sz w:val="28"/>
        </w:rPr>
        <w:t xml:space="preserve">сайте Администрации Песчанокопского района в сети «Интернет». </w:t>
      </w:r>
    </w:p>
    <w:p w:rsidR="00C55D5A" w:rsidRPr="00230B6A" w:rsidRDefault="00527C46">
      <w:pPr>
        <w:jc w:val="both"/>
        <w:rPr>
          <w:color w:val="000000" w:themeColor="text1"/>
          <w:sz w:val="28"/>
        </w:rPr>
      </w:pPr>
      <w:r>
        <w:rPr>
          <w:sz w:val="28"/>
        </w:rPr>
        <w:t xml:space="preserve">         5. Настоящее постан</w:t>
      </w:r>
      <w:r w:rsidR="00036519">
        <w:rPr>
          <w:sz w:val="28"/>
        </w:rPr>
        <w:t>овление вступает в силу со дня опубликования и применяе</w:t>
      </w:r>
      <w:r>
        <w:rPr>
          <w:sz w:val="28"/>
        </w:rPr>
        <w:t>тся к правоотношениям, возникшим</w:t>
      </w:r>
      <w:r>
        <w:rPr>
          <w:color w:val="FB290D"/>
          <w:sz w:val="28"/>
        </w:rPr>
        <w:t xml:space="preserve"> </w:t>
      </w:r>
      <w:r w:rsidRPr="00230B6A">
        <w:rPr>
          <w:color w:val="000000" w:themeColor="text1"/>
          <w:sz w:val="28"/>
        </w:rPr>
        <w:t>с 01.02.</w:t>
      </w:r>
      <w:r w:rsidR="00230B6A" w:rsidRPr="00230B6A">
        <w:rPr>
          <w:color w:val="000000" w:themeColor="text1"/>
          <w:sz w:val="28"/>
        </w:rPr>
        <w:t>2023</w:t>
      </w:r>
      <w:r w:rsidR="00230B6A">
        <w:rPr>
          <w:color w:val="000000" w:themeColor="text1"/>
          <w:sz w:val="28"/>
        </w:rPr>
        <w:t xml:space="preserve"> г.</w:t>
      </w:r>
    </w:p>
    <w:p w:rsidR="00C55D5A" w:rsidRDefault="00527C4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lastRenderedPageBreak/>
        <w:t xml:space="preserve">         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</w:t>
      </w:r>
      <w:r w:rsidR="00230B6A">
        <w:rPr>
          <w:sz w:val="28"/>
        </w:rPr>
        <w:t xml:space="preserve">района по социальным вопросам </w:t>
      </w:r>
      <w:r>
        <w:rPr>
          <w:sz w:val="28"/>
        </w:rPr>
        <w:t>Горобец С.Н.</w:t>
      </w:r>
    </w:p>
    <w:p w:rsidR="00C55D5A" w:rsidRDefault="00C55D5A">
      <w:pPr>
        <w:ind w:left="567" w:right="-1"/>
        <w:jc w:val="both"/>
        <w:rPr>
          <w:sz w:val="28"/>
        </w:rPr>
      </w:pPr>
    </w:p>
    <w:p w:rsidR="00C55D5A" w:rsidRDefault="00C55D5A">
      <w:pPr>
        <w:ind w:left="567" w:right="-1"/>
        <w:jc w:val="both"/>
        <w:rPr>
          <w:sz w:val="28"/>
        </w:rPr>
      </w:pPr>
    </w:p>
    <w:p w:rsidR="00C55D5A" w:rsidRDefault="00C55D5A">
      <w:pPr>
        <w:ind w:left="567" w:right="-1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5270"/>
        <w:gridCol w:w="1701"/>
      </w:tblGrid>
      <w:tr w:rsidR="00C55D5A">
        <w:tc>
          <w:tcPr>
            <w:tcW w:w="4795" w:type="dxa"/>
          </w:tcPr>
          <w:p w:rsidR="00C55D5A" w:rsidRDefault="00527C46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C55D5A" w:rsidRDefault="00527C46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Песчанокопского района                                                                          </w:t>
            </w:r>
          </w:p>
        </w:tc>
        <w:tc>
          <w:tcPr>
            <w:tcW w:w="5270" w:type="dxa"/>
          </w:tcPr>
          <w:p w:rsidR="00C55D5A" w:rsidRDefault="00C55D5A">
            <w:pPr>
              <w:ind w:left="-108" w:firstLine="709"/>
              <w:rPr>
                <w:sz w:val="28"/>
              </w:rPr>
            </w:pPr>
          </w:p>
          <w:p w:rsidR="00C55D5A" w:rsidRDefault="00527C46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E238C9"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>И.И. Апольский</w:t>
            </w:r>
          </w:p>
        </w:tc>
        <w:tc>
          <w:tcPr>
            <w:tcW w:w="1701" w:type="dxa"/>
          </w:tcPr>
          <w:p w:rsidR="00C55D5A" w:rsidRDefault="00C55D5A">
            <w:pPr>
              <w:tabs>
                <w:tab w:val="left" w:pos="1425"/>
              </w:tabs>
              <w:rPr>
                <w:sz w:val="28"/>
              </w:rPr>
            </w:pPr>
          </w:p>
        </w:tc>
      </w:tr>
    </w:tbl>
    <w:p w:rsidR="00C55D5A" w:rsidRDefault="00C55D5A">
      <w:pPr>
        <w:ind w:left="567" w:right="-1"/>
        <w:jc w:val="both"/>
        <w:rPr>
          <w:sz w:val="28"/>
        </w:rPr>
      </w:pPr>
    </w:p>
    <w:p w:rsidR="00C55D5A" w:rsidRDefault="00C55D5A">
      <w:pPr>
        <w:ind w:left="567" w:right="-1"/>
        <w:jc w:val="both"/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Постановление вносит:</w:t>
      </w:r>
    </w:p>
    <w:p w:rsidR="00C55D5A" w:rsidRDefault="00527C46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C55D5A">
      <w:pPr>
        <w:ind w:left="5954"/>
        <w:rPr>
          <w:sz w:val="28"/>
        </w:rPr>
      </w:pPr>
    </w:p>
    <w:p w:rsidR="00C55D5A" w:rsidRDefault="00527C46" w:rsidP="00E238C9">
      <w:pPr>
        <w:ind w:left="5245"/>
        <w:rPr>
          <w:sz w:val="28"/>
        </w:rPr>
      </w:pPr>
      <w:r>
        <w:rPr>
          <w:sz w:val="28"/>
        </w:rPr>
        <w:t>Приложение № 1</w:t>
      </w:r>
    </w:p>
    <w:p w:rsidR="00C55D5A" w:rsidRDefault="00527C46" w:rsidP="00E238C9">
      <w:pPr>
        <w:ind w:left="5245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238C9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238C9">
      <w:pPr>
        <w:ind w:left="5245"/>
        <w:rPr>
          <w:sz w:val="28"/>
        </w:rPr>
      </w:pPr>
      <w:r>
        <w:rPr>
          <w:sz w:val="28"/>
        </w:rPr>
        <w:t xml:space="preserve">от  </w:t>
      </w:r>
      <w:r w:rsidR="00D03F6E">
        <w:rPr>
          <w:sz w:val="28"/>
        </w:rPr>
        <w:t>03.02.2023</w:t>
      </w:r>
      <w:r>
        <w:rPr>
          <w:sz w:val="28"/>
        </w:rPr>
        <w:t xml:space="preserve">  №</w:t>
      </w:r>
      <w:r w:rsidR="00E238C9">
        <w:rPr>
          <w:sz w:val="28"/>
        </w:rPr>
        <w:t xml:space="preserve"> </w:t>
      </w:r>
      <w:r w:rsidR="00D03F6E">
        <w:rPr>
          <w:sz w:val="28"/>
        </w:rPr>
        <w:t>97</w:t>
      </w:r>
    </w:p>
    <w:p w:rsidR="00C55D5A" w:rsidRDefault="00C55D5A">
      <w:pPr>
        <w:jc w:val="right"/>
        <w:rPr>
          <w:sz w:val="22"/>
        </w:rPr>
      </w:pPr>
    </w:p>
    <w:p w:rsidR="00E238C9" w:rsidRDefault="00E238C9">
      <w:pPr>
        <w:jc w:val="right"/>
        <w:rPr>
          <w:sz w:val="22"/>
        </w:rPr>
      </w:pP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Качественные характеристики услуг по погребению, предоставляемых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согласно гарантированному перечню услуг по погребению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E238C9" w:rsidRDefault="00E238C9">
      <w:pPr>
        <w:jc w:val="center"/>
        <w:rPr>
          <w:sz w:val="28"/>
        </w:rPr>
      </w:pPr>
    </w:p>
    <w:p w:rsidR="00C55D5A" w:rsidRDefault="00C55D5A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3476"/>
        <w:gridCol w:w="5441"/>
      </w:tblGrid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Качественная характеристика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60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3</w:t>
            </w:r>
          </w:p>
        </w:tc>
      </w:tr>
      <w:tr w:rsidR="00C55D5A" w:rsidTr="00E238C9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9 Федерального закона от 12.01.1996 года №8-ФЗ            «О погребении и похоронном деле».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предоставление гроба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25-32мм, обитый внутри и снаружи тканью</w:t>
            </w:r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 xml:space="preserve">хлопчатобумажной, с подушкой из древесной стружки, с ручками, с ножками </w:t>
            </w:r>
            <w:proofErr w:type="gramEnd"/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C55D5A" w:rsidTr="00E238C9">
        <w:trPr>
          <w:trHeight w:val="2743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6" w:lineRule="exact"/>
              <w:ind w:left="19" w:hanging="19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</w:t>
            </w:r>
            <w:proofErr w:type="gramEnd"/>
            <w:r>
              <w:rPr>
                <w:rStyle w:val="FontStyle190"/>
                <w:sz w:val="28"/>
              </w:rPr>
              <w:t xml:space="preserve"> Услуга предусматривает переноску гроба с телом (останками) умершего работниками </w:t>
            </w:r>
            <w:r>
              <w:rPr>
                <w:rStyle w:val="FontStyle190"/>
                <w:sz w:val="28"/>
              </w:rPr>
              <w:lastRenderedPageBreak/>
              <w:t xml:space="preserve">предприятия. </w:t>
            </w:r>
          </w:p>
        </w:tc>
      </w:tr>
      <w:tr w:rsidR="00C55D5A" w:rsidTr="00E238C9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последующей доработкой вручную 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 х1,5м.)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C55D5A" w:rsidTr="00E238C9">
        <w:trPr>
          <w:trHeight w:val="880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28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12 Федерального закона от 12.01.1996 года №8-ФЗ</w:t>
            </w:r>
          </w:p>
          <w:p w:rsidR="00C55D5A" w:rsidRDefault="00527C46">
            <w:pPr>
              <w:pStyle w:val="Style11"/>
              <w:widowControl/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«О погребении и похоронном деле».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238C9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 мм, необитый, с ножками, без ручек</w:t>
            </w:r>
          </w:p>
          <w:p w:rsidR="00C55D5A" w:rsidRDefault="00527C46">
            <w:pPr>
              <w:pStyle w:val="Style5"/>
              <w:spacing w:line="322" w:lineRule="exact"/>
              <w:ind w:left="10" w:hanging="10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 х 0,65 х 0,44 м)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C55D5A" w:rsidTr="00E238C9">
        <w:trPr>
          <w:trHeight w:val="227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последующей доработкой вручную (размер 2,0 х 1,0 х 1,5 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C55D5A" w:rsidRDefault="00C55D5A">
      <w:pPr>
        <w:ind w:firstLine="980"/>
        <w:jc w:val="center"/>
        <w:rPr>
          <w:sz w:val="28"/>
        </w:rPr>
      </w:pPr>
    </w:p>
    <w:p w:rsidR="00E238C9" w:rsidRDefault="00E238C9">
      <w:pPr>
        <w:ind w:firstLine="980"/>
        <w:jc w:val="center"/>
        <w:rPr>
          <w:sz w:val="28"/>
        </w:rPr>
      </w:pPr>
    </w:p>
    <w:p w:rsidR="00E238C9" w:rsidRDefault="00E238C9">
      <w:pPr>
        <w:ind w:firstLine="980"/>
        <w:jc w:val="center"/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</w:t>
      </w:r>
      <w:r w:rsidR="00E238C9">
        <w:rPr>
          <w:sz w:val="28"/>
        </w:rPr>
        <w:t xml:space="preserve">       </w:t>
      </w:r>
      <w:r>
        <w:rPr>
          <w:sz w:val="28"/>
        </w:rPr>
        <w:t xml:space="preserve">     О.В. Купина</w:t>
      </w:r>
    </w:p>
    <w:p w:rsidR="00C55D5A" w:rsidRDefault="00527C46" w:rsidP="00E238C9">
      <w:pPr>
        <w:ind w:left="5529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</w:t>
      </w:r>
    </w:p>
    <w:p w:rsidR="00C55D5A" w:rsidRDefault="00527C46" w:rsidP="00E238C9">
      <w:pPr>
        <w:ind w:left="5529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238C9">
      <w:pPr>
        <w:ind w:left="5529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238C9">
      <w:pPr>
        <w:ind w:left="5529"/>
        <w:rPr>
          <w:sz w:val="28"/>
        </w:rPr>
      </w:pPr>
      <w:r>
        <w:rPr>
          <w:sz w:val="28"/>
        </w:rPr>
        <w:t xml:space="preserve">от  </w:t>
      </w:r>
      <w:r w:rsidR="00D03F6E">
        <w:rPr>
          <w:sz w:val="28"/>
        </w:rPr>
        <w:t>03.02.2023</w:t>
      </w:r>
      <w:bookmarkStart w:id="0" w:name="_GoBack"/>
      <w:bookmarkEnd w:id="0"/>
      <w:r>
        <w:rPr>
          <w:sz w:val="28"/>
        </w:rPr>
        <w:t xml:space="preserve">  №</w:t>
      </w:r>
      <w:r w:rsidR="00E238C9">
        <w:rPr>
          <w:sz w:val="28"/>
        </w:rPr>
        <w:t xml:space="preserve"> </w:t>
      </w:r>
      <w:r w:rsidR="00D03F6E">
        <w:rPr>
          <w:sz w:val="28"/>
        </w:rPr>
        <w:t>97</w:t>
      </w:r>
    </w:p>
    <w:p w:rsidR="00C55D5A" w:rsidRDefault="00C55D5A">
      <w:pPr>
        <w:jc w:val="right"/>
        <w:rPr>
          <w:sz w:val="22"/>
        </w:rPr>
      </w:pP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Стоимость услуг по погребению, </w:t>
      </w:r>
    </w:p>
    <w:p w:rsidR="00C55D5A" w:rsidRDefault="00527C46">
      <w:pPr>
        <w:jc w:val="center"/>
        <w:rPr>
          <w:sz w:val="28"/>
        </w:rPr>
      </w:pPr>
      <w:proofErr w:type="gramStart"/>
      <w:r>
        <w:rPr>
          <w:sz w:val="28"/>
        </w:rPr>
        <w:t>предоставляемые</w:t>
      </w:r>
      <w:proofErr w:type="gramEnd"/>
      <w:r>
        <w:rPr>
          <w:sz w:val="28"/>
        </w:rPr>
        <w:t xml:space="preserve"> по гарантированному перечню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по погребению на территории Песчанокопского района</w:t>
      </w:r>
    </w:p>
    <w:p w:rsidR="00C55D5A" w:rsidRDefault="00C55D5A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5657"/>
        <w:gridCol w:w="1701"/>
        <w:gridCol w:w="1559"/>
      </w:tblGrid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Единица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Цена,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</w:t>
            </w:r>
            <w:proofErr w:type="spellStart"/>
            <w:r>
              <w:rPr>
                <w:rStyle w:val="FontStyle190"/>
                <w:sz w:val="28"/>
              </w:rPr>
              <w:t>руб</w:t>
            </w:r>
            <w:proofErr w:type="spellEnd"/>
            <w:r>
              <w:rPr>
                <w:rStyle w:val="FontStyle190"/>
                <w:sz w:val="28"/>
              </w:rPr>
              <w:t>.</w:t>
            </w:r>
            <w:proofErr w:type="gramStart"/>
            <w:r>
              <w:rPr>
                <w:rStyle w:val="FontStyle190"/>
                <w:sz w:val="28"/>
              </w:rPr>
              <w:t>,к</w:t>
            </w:r>
            <w:proofErr w:type="gramEnd"/>
            <w:r>
              <w:rPr>
                <w:rStyle w:val="FontStyle190"/>
                <w:sz w:val="28"/>
              </w:rPr>
              <w:t>оп.)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 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</w:tr>
      <w:tr w:rsidR="00C55D5A" w:rsidTr="00E238C9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</w:t>
            </w:r>
            <w:proofErr w:type="gramStart"/>
            <w:r>
              <w:rPr>
                <w:rStyle w:val="FontStyle190"/>
                <w:sz w:val="28"/>
              </w:rPr>
              <w:t>согласно статьи</w:t>
            </w:r>
            <w:proofErr w:type="gramEnd"/>
            <w:r>
              <w:rPr>
                <w:rStyle w:val="FontStyle190"/>
                <w:sz w:val="28"/>
              </w:rPr>
              <w:t xml:space="preserve"> 9 Федерального закона от 12.01.1996 года №8-ФЗ                   «О погребении и похоронном деле».</w:t>
            </w:r>
          </w:p>
        </w:tc>
      </w:tr>
      <w:tr w:rsidR="00C55D5A" w:rsidTr="00E238C9">
        <w:trPr>
          <w:trHeight w:val="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оформление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</w:t>
            </w:r>
            <w:proofErr w:type="gramStart"/>
            <w:r>
              <w:rPr>
                <w:rStyle w:val="FontStyle190"/>
                <w:sz w:val="28"/>
              </w:rPr>
              <w:t>гроб</w:t>
            </w:r>
            <w:proofErr w:type="gramEnd"/>
            <w:r>
              <w:rPr>
                <w:rStyle w:val="FontStyle190"/>
                <w:sz w:val="28"/>
              </w:rPr>
              <w:t xml:space="preserve"> строганный из пиломатериалов толщиной 25-32мм, обитый внутри и снаружи тканью хлопчатобумажной, с подушкой из древесной стружки, с ручками, с ножками, </w:t>
            </w:r>
          </w:p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4 066,26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 металлическая с указанием фамилии, имени, отчества, даты рождения и смерти, регистрационного номера</w:t>
            </w:r>
          </w:p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19х24 см).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487,10</w:t>
            </w:r>
          </w:p>
        </w:tc>
      </w:tr>
      <w:tr w:rsidR="00C55D5A" w:rsidTr="00E238C9">
        <w:trPr>
          <w:trHeight w:val="1491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4" w:hanging="14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4" w:hanging="14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2 519,24</w:t>
            </w:r>
          </w:p>
        </w:tc>
      </w:tr>
      <w:tr w:rsidR="00C55D5A" w:rsidTr="00E238C9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 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погребение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720,88</w:t>
            </w:r>
          </w:p>
        </w:tc>
      </w:tr>
      <w:tr w:rsidR="00C55D5A" w:rsidTr="00E238C9">
        <w:trPr>
          <w:trHeight w:val="36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7 793,48</w:t>
            </w:r>
          </w:p>
        </w:tc>
      </w:tr>
      <w:tr w:rsidR="00C55D5A" w:rsidTr="00E238C9">
        <w:trPr>
          <w:trHeight w:val="6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12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пунктам 1 и 2 статьи 12 Федерального закона от 12.01.1996 года №8-ЗС «О погребении и похоронном деле».</w:t>
            </w:r>
          </w:p>
        </w:tc>
      </w:tr>
      <w:tr w:rsidR="00C55D5A" w:rsidTr="00E238C9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right="166"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оформление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  <w:p w:rsidR="00C55D5A" w:rsidRDefault="00C55D5A">
            <w:pPr>
              <w:pStyle w:val="Style5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E238C9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(изготовление)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E238C9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гроб строганный из пиломатериалов толщиной 25-32мм, необитый, с ножками, без ручек (размер 1,95x0,65x0,44м</w:t>
            </w:r>
            <w:proofErr w:type="gramStart"/>
            <w:r>
              <w:rPr>
                <w:rStyle w:val="FontStyle190"/>
                <w:sz w:val="28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0" w:hanging="10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2 493,92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регистрационного номера (размер 19х24см).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194,84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 (покрывало из  ткани хлопчатобумажной, размер 2,0х</w:t>
            </w:r>
            <w:proofErr w:type="gramStart"/>
            <w:r>
              <w:rPr>
                <w:rStyle w:val="FontStyle190"/>
                <w:sz w:val="28"/>
              </w:rPr>
              <w:t>0</w:t>
            </w:r>
            <w:proofErr w:type="gramEnd"/>
            <w:r>
              <w:rPr>
                <w:rStyle w:val="FontStyle190"/>
                <w:sz w:val="28"/>
              </w:rPr>
              <w:t>,8м)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покрывало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148,10</w:t>
            </w:r>
          </w:p>
        </w:tc>
      </w:tr>
      <w:tr w:rsidR="00C55D5A" w:rsidTr="00E238C9">
        <w:trPr>
          <w:trHeight w:val="1598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67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4 235,74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погребение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720,88</w:t>
            </w:r>
          </w:p>
        </w:tc>
      </w:tr>
      <w:tr w:rsidR="00C55D5A" w:rsidTr="00E238C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7 793,48</w:t>
            </w:r>
          </w:p>
        </w:tc>
      </w:tr>
    </w:tbl>
    <w:p w:rsidR="00C55D5A" w:rsidRDefault="00C55D5A"/>
    <w:p w:rsidR="00C55D5A" w:rsidRDefault="00527C46">
      <w:pPr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C55D5A" w:rsidRDefault="00C55D5A">
      <w:pPr>
        <w:rPr>
          <w:sz w:val="28"/>
        </w:rPr>
      </w:pPr>
    </w:p>
    <w:p w:rsidR="00C55D5A" w:rsidRDefault="00C55D5A">
      <w:pPr>
        <w:rPr>
          <w:sz w:val="28"/>
        </w:rPr>
      </w:pPr>
    </w:p>
    <w:p w:rsidR="00C55D5A" w:rsidRDefault="00C55D5A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</w:t>
      </w:r>
      <w:r w:rsidR="00E238C9">
        <w:rPr>
          <w:sz w:val="28"/>
        </w:rPr>
        <w:t xml:space="preserve">     </w:t>
      </w:r>
      <w:r>
        <w:rPr>
          <w:sz w:val="28"/>
        </w:rPr>
        <w:t xml:space="preserve">            О.В. Купина</w:t>
      </w:r>
    </w:p>
    <w:p w:rsidR="00C55D5A" w:rsidRDefault="00C55D5A">
      <w:pPr>
        <w:ind w:left="567"/>
        <w:rPr>
          <w:sz w:val="28"/>
        </w:rPr>
      </w:pPr>
    </w:p>
    <w:p w:rsidR="00C55D5A" w:rsidRDefault="00C55D5A">
      <w:pPr>
        <w:ind w:left="567"/>
        <w:rPr>
          <w:sz w:val="28"/>
        </w:rPr>
      </w:pPr>
    </w:p>
    <w:sectPr w:rsidR="00C55D5A" w:rsidSect="00E238C9">
      <w:footerReference w:type="default" r:id="rId9"/>
      <w:pgSz w:w="11907" w:h="16840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23" w:rsidRDefault="00EF3D23">
      <w:r>
        <w:separator/>
      </w:r>
    </w:p>
  </w:endnote>
  <w:endnote w:type="continuationSeparator" w:id="0">
    <w:p w:rsidR="00EF3D23" w:rsidRDefault="00EF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A" w:rsidRDefault="00527C4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03F6E">
      <w:rPr>
        <w:noProof/>
      </w:rPr>
      <w:t>7</w:t>
    </w:r>
    <w:r>
      <w:fldChar w:fldCharType="end"/>
    </w:r>
  </w:p>
  <w:p w:rsidR="00C55D5A" w:rsidRDefault="00C55D5A">
    <w:pPr>
      <w:pStyle w:val="af0"/>
      <w:jc w:val="right"/>
    </w:pPr>
  </w:p>
  <w:p w:rsidR="00C55D5A" w:rsidRDefault="00C55D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23" w:rsidRDefault="00EF3D23">
      <w:r>
        <w:separator/>
      </w:r>
    </w:p>
  </w:footnote>
  <w:footnote w:type="continuationSeparator" w:id="0">
    <w:p w:rsidR="00EF3D23" w:rsidRDefault="00EF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08AB"/>
    <w:multiLevelType w:val="multilevel"/>
    <w:tmpl w:val="69E869CC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5A"/>
    <w:rsid w:val="00036519"/>
    <w:rsid w:val="0015215B"/>
    <w:rsid w:val="00230B6A"/>
    <w:rsid w:val="004D44A0"/>
    <w:rsid w:val="00527C46"/>
    <w:rsid w:val="00C55D5A"/>
    <w:rsid w:val="00D03F6E"/>
    <w:rsid w:val="00E238C9"/>
    <w:rsid w:val="00E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"/>
    <w:link w:val="a3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b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7">
    <w:name w:val="Знак примечания1"/>
    <w:link w:val="ad"/>
    <w:rPr>
      <w:sz w:val="16"/>
    </w:rPr>
  </w:style>
  <w:style w:type="character" w:styleId="ad">
    <w:name w:val="annotation reference"/>
    <w:link w:val="17"/>
    <w:rPr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9</cp:revision>
  <dcterms:created xsi:type="dcterms:W3CDTF">2023-01-30T12:48:00Z</dcterms:created>
  <dcterms:modified xsi:type="dcterms:W3CDTF">2023-02-03T07:32:00Z</dcterms:modified>
</cp:coreProperties>
</file>