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N 4</w:t>
      </w:r>
    </w:p>
    <w:p w14:paraId="02000000">
      <w:pPr>
        <w:pStyle w:val="Style_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</w:t>
      </w:r>
    </w:p>
    <w:p w14:paraId="03000000">
      <w:pPr>
        <w:pStyle w:val="Style_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Правительства</w:t>
      </w:r>
    </w:p>
    <w:p w14:paraId="04000000">
      <w:pPr>
        <w:pStyle w:val="Style_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Ростовской области</w:t>
      </w:r>
    </w:p>
    <w:p w14:paraId="05000000">
      <w:pPr>
        <w:pStyle w:val="Style_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30.01.2013 N 37</w:t>
      </w:r>
    </w:p>
    <w:p w14:paraId="06000000">
      <w:pPr>
        <w:pStyle w:val="Style_1"/>
        <w:rPr>
          <w:rFonts w:ascii="Times New Roman" w:hAnsi="Times New Roman"/>
          <w:sz w:val="24"/>
        </w:rPr>
      </w:pPr>
    </w:p>
    <w:p w14:paraId="07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</w:t>
      </w:r>
    </w:p>
    <w:p w14:paraId="08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ПРИНЯТИЯ РЕШЕНИЙ ОБ ОКАЗАНИИ В ЭКСТРЕННЫХ СЛУЧАЯХ</w:t>
      </w:r>
    </w:p>
    <w:p w14:paraId="09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БЕСПЛАТНОЙ ЮРИДИЧЕСКОЙ ПОМОЩИ ГРАЖДАНАМ, ОКАЗАВШИМСЯ</w:t>
      </w:r>
    </w:p>
    <w:p w14:paraId="0A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ТРУДНОЙ ЖИЗНЕННОЙ СИТУАЦИИ</w:t>
      </w:r>
    </w:p>
    <w:p w14:paraId="0B000000">
      <w:pPr>
        <w:pStyle w:val="Style_1"/>
        <w:rPr>
          <w:rFonts w:ascii="Times New Roman" w:hAnsi="Times New Roman"/>
          <w:sz w:val="24"/>
        </w:rPr>
      </w:pPr>
    </w:p>
    <w:p w14:paraId="0C000000">
      <w:pPr>
        <w:pStyle w:val="Style_1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Настоящий Порядок разработан в соответствии с Федеральным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"consultantplus://offline/ref=EAAED321DD8E865369B531956E25147CF01E5F5859FD97D3070C5D108D82C151AA6C5D2230972E7AF2CFC7C42Eb4HFP"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законом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21.11.2011 N 324-ФЗ "О бесплатной юридической помощи в Российской Федерации", Областным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"consultantplus://offline/ref=EAAED321DD8E865369B52F9878494B79F51D08545CF898875E5A5B47D2D2C704F82C037B63D76577F2D5DBC42E53F708DFbFH6P"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законом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24.12.2012 N 1017-ЗС "Об оказании бесплатной юридической помощи в Ростовской области" и регулирует вопросы принятия решений об оказании в экстренных случаях бесплатной юридической помощи в рамках государственной системы бесплатной юридической помощи (далее - бесплатная юридическая помощь на территории Ростовской области).</w:t>
      </w:r>
    </w:p>
    <w:p w14:paraId="0D000000">
      <w:pPr>
        <w:pStyle w:val="Style_1"/>
        <w:spacing w:before="220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 настоящем Порядке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"consultantplus://offline/ref=EAAED321DD8E865369B52F9878494B79F51D08545CF898875E5A5B47D2D2C704F82C037B71D73D7BF0D1C5CD2546A15999A175C87B29A06A1F61BAAFbEH7P"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понятие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трудной жизненной ситуации применяется в значении, предусмотренном Областным законом от 24.12.2012 N 1017-ЗС.</w:t>
      </w:r>
    </w:p>
    <w:p w14:paraId="0E000000">
      <w:pPr>
        <w:pStyle w:val="Style_1"/>
        <w:spacing w:before="220"/>
        <w:ind w:firstLine="540" w:left="0"/>
        <w:jc w:val="both"/>
        <w:rPr>
          <w:rFonts w:ascii="Times New Roman" w:hAnsi="Times New Roman"/>
          <w:sz w:val="24"/>
        </w:rPr>
      </w:pPr>
      <w:bookmarkStart w:id="1" w:name="P13"/>
      <w:bookmarkEnd w:id="1"/>
      <w:r>
        <w:rPr>
          <w:rFonts w:ascii="Times New Roman" w:hAnsi="Times New Roman"/>
          <w:sz w:val="24"/>
        </w:rPr>
        <w:t xml:space="preserve">3. Решение об оказании в экстренных случаях бесплатной юридической помощи гражданам, оказавшимся в трудной жизненной ситуации, принимается адвокатом, включенным в списки адвокатов, участвующих в деятельности государственной системы бесплатной юридической помощи на территории Ростовской области, на основании письменного заявления гражданина, оказавшегося в трудной жизненной ситуации, либо его законных представителей и документов, указанных в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\l "P15"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пункте 5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настоящего Порядка.</w:t>
      </w:r>
    </w:p>
    <w:p w14:paraId="0F000000">
      <w:pPr>
        <w:pStyle w:val="Style_1"/>
        <w:spacing w:before="220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Положения настоящего Порядка не распространяются на оказание бесплатной юридической помощи гражданам, имеющим право на получение бесплатной юридической помощи в соответствии со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"consultantplus://offline/ref=EAAED321DD8E865369B52F9878494B79F51D08545CF898875E5A5B47D2D2C704F82C037B71D73D7BF0D1C5C52846A15999A175C87B29A06A1F61BAAFbEH7P"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статьей 4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Областного закона от 24.12.2012 N 1017-ЗС.</w:t>
      </w:r>
    </w:p>
    <w:p w14:paraId="10000000">
      <w:pPr>
        <w:pStyle w:val="Style_1"/>
        <w:spacing w:before="220"/>
        <w:ind w:firstLine="540" w:left="0"/>
        <w:jc w:val="both"/>
        <w:rPr>
          <w:rFonts w:ascii="Times New Roman" w:hAnsi="Times New Roman"/>
          <w:sz w:val="24"/>
        </w:rPr>
      </w:pPr>
      <w:bookmarkStart w:id="2" w:name="P15"/>
      <w:bookmarkEnd w:id="2"/>
      <w:r>
        <w:rPr>
          <w:rFonts w:ascii="Times New Roman" w:hAnsi="Times New Roman"/>
          <w:sz w:val="24"/>
        </w:rPr>
        <w:t>5. Для рассмотрения вопроса об оказании в экстренном случае бесплатной юридической помощи гражданам, оказавшимся в трудной жизненной ситуации, заявитель представляет паспорт гражданина Российской Федерации или иной документ (при его наличии), удостоверяющий личность, а также любые документы (доказательства), подтверждающие экстренность случая оказания бесплатной юридической помощи и нахождение в трудной жизненной ситуации.</w:t>
      </w:r>
    </w:p>
    <w:p w14:paraId="11000000">
      <w:pPr>
        <w:pStyle w:val="Style_1"/>
        <w:spacing w:before="220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Адвокат, участвующий в деятельности государственной системы бесплатной юридической помощи, принимает решение об оказании в экстренном случае бесплатной юридической помощи гражданину, оказавшемуся в трудной жизненной ситуации, либо об отказе в оказании такой помощи, информируя об этом гражданина в письменной форме с указанием причин отказа в течение 1 дня со дня поступления письменного обращения гражданина.</w:t>
      </w:r>
    </w:p>
    <w:p w14:paraId="12000000">
      <w:pPr>
        <w:pStyle w:val="Style_1"/>
        <w:spacing w:before="220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Основаниями для принятия решения об отказе в оказании в экстренном случае бесплатной юридической помощи гражданину, оказавшемуся в трудной жизненной ситуации, являются:</w:t>
      </w:r>
    </w:p>
    <w:p w14:paraId="13000000">
      <w:pPr>
        <w:pStyle w:val="Style_1"/>
        <w:spacing w:before="220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отсутствие документов (доказательств), указанных в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\l "P15"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пункте 5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настоящего порядка;</w:t>
      </w:r>
    </w:p>
    <w:p w14:paraId="14000000">
      <w:pPr>
        <w:pStyle w:val="Style_1"/>
        <w:spacing w:before="220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отсутствие подтверждения представленными документами (доказательствами) факта нахождения в трудной жизненной ситуации и (или) факта возникновения экстренного случая;</w:t>
      </w:r>
    </w:p>
    <w:p w14:paraId="15000000">
      <w:pPr>
        <w:pStyle w:val="Style_1"/>
        <w:spacing w:before="220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представление документов, содержащих недостоверные сведения;</w:t>
      </w:r>
    </w:p>
    <w:p w14:paraId="16000000">
      <w:pPr>
        <w:pStyle w:val="Style_1"/>
        <w:spacing w:before="220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обращение с заявлением лица, не указанного в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\l "P13"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пункте 3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настоящего Порядка.</w:t>
      </w:r>
    </w:p>
    <w:p w14:paraId="17000000">
      <w:pPr>
        <w:pStyle w:val="Style_1"/>
        <w:spacing w:before="220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Отказ в оказании бесплатной юридической помощи может быть обжалован гражданином в порядке, установленном действующим законодательством.</w:t>
      </w:r>
    </w:p>
    <w:p w14:paraId="18000000">
      <w:pPr>
        <w:pStyle w:val="Style_1"/>
        <w:rPr>
          <w:rFonts w:ascii="Times New Roman" w:hAnsi="Times New Roman"/>
          <w:sz w:val="24"/>
        </w:rPr>
      </w:pPr>
    </w:p>
    <w:p w14:paraId="19000000">
      <w:pPr>
        <w:pStyle w:val="Style_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общего отдела</w:t>
      </w:r>
    </w:p>
    <w:p w14:paraId="1A000000">
      <w:pPr>
        <w:pStyle w:val="Style_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Правительства Ростовской области</w:t>
      </w:r>
    </w:p>
    <w:p w14:paraId="1B000000">
      <w:pPr>
        <w:pStyle w:val="Style_1"/>
        <w:ind/>
        <w:jc w:val="right"/>
      </w:pPr>
      <w:r>
        <w:rPr>
          <w:rFonts w:ascii="Times New Roman" w:hAnsi="Times New Roman"/>
          <w:sz w:val="24"/>
        </w:rPr>
        <w:t>В.В.СЕЧ</w:t>
      </w:r>
      <w:r>
        <w:rPr>
          <w:rFonts w:ascii="Times New Roman" w:hAnsi="Times New Roman"/>
          <w:sz w:val="24"/>
        </w:rPr>
        <w:t>КОВ</w:t>
      </w:r>
      <w:bookmarkStart w:id="3" w:name="_GoBack"/>
      <w:bookmarkEnd w:id="3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_ch" w:type="character">
    <w:name w:val="ConsPlusTitle"/>
    <w:link w:val="Style_2"/>
    <w:rPr>
      <w:rFonts w:ascii="Calibri" w:hAnsi="Calibri"/>
      <w:b w:val="1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2023-05-16T07:20:06Z</dcterms:modified>
</cp:coreProperties>
</file>