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93C" w:rsidRPr="00B74EAF" w:rsidRDefault="008B7EA7" w:rsidP="003F693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00C51BB9" wp14:editId="24C547E6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693C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3F693C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3F693C" w:rsidRPr="00B74EAF" w:rsidRDefault="003F693C" w:rsidP="003F693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3F693C" w:rsidRPr="00B74EAF" w:rsidRDefault="003F693C" w:rsidP="003F693C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F693C" w:rsidRPr="00B74EAF" w:rsidRDefault="003F693C" w:rsidP="003F693C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3F693C" w:rsidRPr="00B74EAF" w:rsidRDefault="003F693C" w:rsidP="003F693C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3F693C" w:rsidRPr="00B74EAF" w:rsidRDefault="003F693C" w:rsidP="003F693C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F693C" w:rsidRPr="00B74EAF" w:rsidRDefault="003F693C" w:rsidP="003F693C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F693C" w:rsidRPr="00B74EAF" w:rsidTr="000C254B">
        <w:trPr>
          <w:trHeight w:val="383"/>
        </w:trPr>
        <w:tc>
          <w:tcPr>
            <w:tcW w:w="2235" w:type="dxa"/>
            <w:hideMark/>
          </w:tcPr>
          <w:p w:rsidR="003F693C" w:rsidRPr="00B74EAF" w:rsidRDefault="001C7508" w:rsidP="000C254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20.09.2024</w:t>
            </w:r>
          </w:p>
        </w:tc>
        <w:tc>
          <w:tcPr>
            <w:tcW w:w="2268" w:type="dxa"/>
          </w:tcPr>
          <w:p w:rsidR="003F693C" w:rsidRPr="00B74EAF" w:rsidRDefault="003F693C" w:rsidP="000C254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F693C" w:rsidRPr="00B74EAF" w:rsidRDefault="003F693C" w:rsidP="000C254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F693C" w:rsidRPr="00B74EAF" w:rsidRDefault="001C7508" w:rsidP="000C254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883</w:t>
            </w:r>
          </w:p>
        </w:tc>
        <w:tc>
          <w:tcPr>
            <w:tcW w:w="1315" w:type="dxa"/>
          </w:tcPr>
          <w:p w:rsidR="003F693C" w:rsidRPr="00B74EAF" w:rsidRDefault="003F693C" w:rsidP="000C254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F693C" w:rsidRPr="00B74EAF" w:rsidRDefault="003F693C" w:rsidP="000C254B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80735" w:rsidRPr="003F693C" w:rsidRDefault="00680735" w:rsidP="00680735">
      <w:pPr>
        <w:jc w:val="both"/>
        <w:rPr>
          <w:sz w:val="12"/>
          <w:szCs w:val="28"/>
        </w:rPr>
      </w:pPr>
    </w:p>
    <w:p w:rsidR="00B81036" w:rsidRPr="00B81036" w:rsidRDefault="00B81036" w:rsidP="003F693C">
      <w:pPr>
        <w:tabs>
          <w:tab w:val="left" w:pos="851"/>
          <w:tab w:val="left" w:pos="5529"/>
        </w:tabs>
        <w:ind w:right="4536"/>
        <w:jc w:val="both"/>
        <w:rPr>
          <w:sz w:val="28"/>
          <w:szCs w:val="28"/>
        </w:rPr>
      </w:pPr>
      <w:r w:rsidRPr="00B81036">
        <w:rPr>
          <w:sz w:val="28"/>
          <w:szCs w:val="28"/>
        </w:rPr>
        <w:t>О внесении изменений в постановление Администрации Песча</w:t>
      </w:r>
      <w:r w:rsidR="003F693C">
        <w:rPr>
          <w:sz w:val="28"/>
          <w:szCs w:val="28"/>
        </w:rPr>
        <w:t xml:space="preserve">нокопского района от 30.12.2011 </w:t>
      </w:r>
      <w:r w:rsidRPr="00B81036">
        <w:rPr>
          <w:sz w:val="28"/>
          <w:szCs w:val="28"/>
        </w:rPr>
        <w:t xml:space="preserve">№1027 «Об уровне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="003F693C"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>субсидий местным бюджетам для</w:t>
      </w:r>
      <w:r w:rsidR="003F693C">
        <w:rPr>
          <w:sz w:val="28"/>
          <w:szCs w:val="28"/>
        </w:rPr>
        <w:t xml:space="preserve">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</w:t>
      </w:r>
      <w:r w:rsidR="003F693C"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>по вопросам местного значения»</w:t>
      </w:r>
    </w:p>
    <w:p w:rsidR="00B81036" w:rsidRPr="00B81036" w:rsidRDefault="00B81036" w:rsidP="00B81036">
      <w:pPr>
        <w:spacing w:line="216" w:lineRule="auto"/>
        <w:rPr>
          <w:kern w:val="2"/>
          <w:sz w:val="28"/>
          <w:szCs w:val="28"/>
        </w:rPr>
      </w:pPr>
    </w:p>
    <w:p w:rsidR="00B81036" w:rsidRDefault="00B81036" w:rsidP="00B81036">
      <w:pPr>
        <w:ind w:firstLine="720"/>
        <w:jc w:val="both"/>
        <w:rPr>
          <w:sz w:val="28"/>
          <w:szCs w:val="28"/>
        </w:rPr>
      </w:pPr>
      <w:r w:rsidRPr="00B81036">
        <w:t xml:space="preserve">   </w:t>
      </w:r>
      <w:proofErr w:type="gramStart"/>
      <w:r w:rsidRPr="00B81036">
        <w:rPr>
          <w:sz w:val="28"/>
          <w:szCs w:val="28"/>
        </w:rPr>
        <w:t xml:space="preserve">В целях установления уровня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и в соответствии с постановлением Правительства Ростовской области от 28.12.2011г.  №302 «Об уровне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</w:t>
      </w:r>
      <w:proofErr w:type="gramEnd"/>
      <w:r w:rsidRPr="00B81036">
        <w:rPr>
          <w:sz w:val="28"/>
          <w:szCs w:val="28"/>
        </w:rPr>
        <w:t xml:space="preserve"> по вопросам местного значения»</w:t>
      </w:r>
      <w:r w:rsidR="003F693C">
        <w:rPr>
          <w:sz w:val="28"/>
          <w:szCs w:val="28"/>
        </w:rPr>
        <w:t>,</w:t>
      </w:r>
      <w:r w:rsidR="00EE582A">
        <w:rPr>
          <w:sz w:val="28"/>
          <w:szCs w:val="28"/>
        </w:rPr>
        <w:t xml:space="preserve"> </w:t>
      </w:r>
    </w:p>
    <w:p w:rsidR="003F693C" w:rsidRPr="00B81036" w:rsidRDefault="003F693C" w:rsidP="00B81036">
      <w:pPr>
        <w:ind w:firstLine="720"/>
        <w:jc w:val="both"/>
        <w:rPr>
          <w:sz w:val="28"/>
          <w:szCs w:val="28"/>
        </w:rPr>
      </w:pPr>
    </w:p>
    <w:p w:rsidR="003F693C" w:rsidRDefault="003F693C" w:rsidP="003F693C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3F693C" w:rsidRDefault="003F693C" w:rsidP="003F693C">
      <w:pPr>
        <w:jc w:val="center"/>
        <w:rPr>
          <w:sz w:val="28"/>
          <w:szCs w:val="28"/>
        </w:rPr>
      </w:pPr>
    </w:p>
    <w:p w:rsidR="00B81036" w:rsidRPr="00B81036" w:rsidRDefault="00B81036" w:rsidP="003F693C">
      <w:pPr>
        <w:jc w:val="both"/>
        <w:rPr>
          <w:sz w:val="28"/>
          <w:szCs w:val="28"/>
        </w:rPr>
      </w:pPr>
      <w:r w:rsidRPr="00B81036">
        <w:rPr>
          <w:sz w:val="28"/>
          <w:szCs w:val="28"/>
        </w:rPr>
        <w:t xml:space="preserve">       1. Внести в </w:t>
      </w:r>
      <w:r w:rsidR="007264D4">
        <w:rPr>
          <w:sz w:val="28"/>
          <w:szCs w:val="28"/>
        </w:rPr>
        <w:t>п</w:t>
      </w:r>
      <w:r w:rsidRPr="00B81036">
        <w:rPr>
          <w:sz w:val="28"/>
          <w:szCs w:val="28"/>
        </w:rPr>
        <w:t>остановление Администрации Песчанокопск</w:t>
      </w:r>
      <w:r w:rsidR="006E2AC2">
        <w:rPr>
          <w:sz w:val="28"/>
          <w:szCs w:val="28"/>
        </w:rPr>
        <w:t xml:space="preserve">ого района от 30.12.2011 №1027 </w:t>
      </w:r>
      <w:r w:rsidRPr="00B81036">
        <w:rPr>
          <w:sz w:val="28"/>
          <w:szCs w:val="28"/>
        </w:rPr>
        <w:t xml:space="preserve">«Об уровне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значения» изменения и дополнения согласно приложению к настоящему постановлению.</w:t>
      </w:r>
    </w:p>
    <w:p w:rsidR="00B81036" w:rsidRPr="00B81036" w:rsidRDefault="00B81036" w:rsidP="003F693C">
      <w:pPr>
        <w:ind w:firstLine="540"/>
        <w:jc w:val="both"/>
        <w:rPr>
          <w:sz w:val="28"/>
          <w:szCs w:val="28"/>
        </w:rPr>
      </w:pPr>
      <w:r w:rsidRPr="00B81036">
        <w:rPr>
          <w:sz w:val="28"/>
          <w:szCs w:val="28"/>
        </w:rPr>
        <w:t>2. Главам Администраций сельских поселений Песчанокопского района обеспечить выполнение настоящего постановления.</w:t>
      </w:r>
    </w:p>
    <w:p w:rsidR="00B81036" w:rsidRPr="00B81036" w:rsidRDefault="00B81036" w:rsidP="003F693C">
      <w:pPr>
        <w:ind w:firstLine="540"/>
        <w:jc w:val="both"/>
        <w:rPr>
          <w:sz w:val="28"/>
          <w:szCs w:val="28"/>
        </w:rPr>
      </w:pPr>
      <w:r w:rsidRPr="00B81036">
        <w:rPr>
          <w:sz w:val="28"/>
          <w:szCs w:val="28"/>
        </w:rPr>
        <w:t xml:space="preserve">3. </w:t>
      </w:r>
      <w:r w:rsidR="00D95685">
        <w:rPr>
          <w:sz w:val="28"/>
          <w:szCs w:val="28"/>
        </w:rPr>
        <w:t>Руководителю пресс-службы Администрации района (Сидоренко С.А.)</w:t>
      </w:r>
      <w:r w:rsidR="00B57040">
        <w:rPr>
          <w:sz w:val="28"/>
          <w:szCs w:val="28"/>
        </w:rPr>
        <w:t xml:space="preserve"> опубликова</w:t>
      </w:r>
      <w:r w:rsidR="00D95685">
        <w:rPr>
          <w:sz w:val="28"/>
          <w:szCs w:val="28"/>
        </w:rPr>
        <w:t>ть настоящее постановление</w:t>
      </w:r>
      <w:r w:rsidR="00B57040">
        <w:rPr>
          <w:sz w:val="28"/>
          <w:szCs w:val="28"/>
        </w:rPr>
        <w:t xml:space="preserve"> в</w:t>
      </w:r>
      <w:r w:rsidR="00D95685">
        <w:rPr>
          <w:sz w:val="28"/>
          <w:szCs w:val="28"/>
        </w:rPr>
        <w:t xml:space="preserve"> Муниципальном</w:t>
      </w:r>
      <w:r w:rsidR="00B57040">
        <w:rPr>
          <w:sz w:val="28"/>
          <w:szCs w:val="28"/>
        </w:rPr>
        <w:t xml:space="preserve"> вестнике Песчанокопского </w:t>
      </w:r>
      <w:r w:rsidRPr="00B81036">
        <w:rPr>
          <w:sz w:val="28"/>
          <w:szCs w:val="28"/>
        </w:rPr>
        <w:t>района</w:t>
      </w:r>
      <w:r w:rsidR="00D95685">
        <w:rPr>
          <w:sz w:val="28"/>
          <w:szCs w:val="28"/>
        </w:rPr>
        <w:t>.</w:t>
      </w:r>
    </w:p>
    <w:p w:rsidR="00B81036" w:rsidRPr="00B81036" w:rsidRDefault="00B81036" w:rsidP="003F693C">
      <w:pPr>
        <w:ind w:firstLine="540"/>
        <w:jc w:val="both"/>
        <w:rPr>
          <w:sz w:val="28"/>
          <w:szCs w:val="28"/>
        </w:rPr>
      </w:pPr>
      <w:r w:rsidRPr="00B81036">
        <w:rPr>
          <w:sz w:val="28"/>
          <w:szCs w:val="28"/>
        </w:rPr>
        <w:lastRenderedPageBreak/>
        <w:t xml:space="preserve">4. </w:t>
      </w:r>
      <w:r w:rsidR="00B57040">
        <w:rPr>
          <w:sz w:val="28"/>
          <w:szCs w:val="28"/>
        </w:rPr>
        <w:t>Отделу информационных технологий разместить настоящее постановление на официальном сайте</w:t>
      </w:r>
      <w:r w:rsidRPr="00B81036">
        <w:rPr>
          <w:sz w:val="28"/>
          <w:szCs w:val="28"/>
        </w:rPr>
        <w:t xml:space="preserve"> Администрации района в сети «Интернет».</w:t>
      </w:r>
    </w:p>
    <w:p w:rsidR="00B81036" w:rsidRPr="00B81036" w:rsidRDefault="00B81036" w:rsidP="003F693C">
      <w:pPr>
        <w:ind w:firstLine="540"/>
        <w:jc w:val="both"/>
        <w:rPr>
          <w:sz w:val="28"/>
          <w:szCs w:val="28"/>
        </w:rPr>
      </w:pPr>
      <w:r w:rsidRPr="00B81036">
        <w:rPr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:rsidR="00B81036" w:rsidRPr="00B81036" w:rsidRDefault="00B81036" w:rsidP="003F693C">
      <w:pPr>
        <w:ind w:firstLine="540"/>
        <w:jc w:val="both"/>
        <w:rPr>
          <w:kern w:val="2"/>
          <w:sz w:val="28"/>
          <w:szCs w:val="28"/>
        </w:rPr>
      </w:pPr>
      <w:r w:rsidRPr="00B81036">
        <w:rPr>
          <w:sz w:val="28"/>
          <w:szCs w:val="28"/>
        </w:rPr>
        <w:t xml:space="preserve">6. </w:t>
      </w:r>
      <w:proofErr w:type="gramStart"/>
      <w:r w:rsidRPr="00B81036">
        <w:rPr>
          <w:sz w:val="28"/>
          <w:szCs w:val="26"/>
        </w:rPr>
        <w:t>Контроль за</w:t>
      </w:r>
      <w:proofErr w:type="gramEnd"/>
      <w:r w:rsidRPr="00B81036">
        <w:rPr>
          <w:sz w:val="28"/>
          <w:szCs w:val="26"/>
        </w:rPr>
        <w:t xml:space="preserve"> выполнением постановления возложить на заместителя главы  Администрации района по экономике и финансам </w:t>
      </w:r>
      <w:proofErr w:type="spellStart"/>
      <w:r w:rsidRPr="00B81036">
        <w:rPr>
          <w:sz w:val="28"/>
          <w:szCs w:val="26"/>
        </w:rPr>
        <w:t>Хомец</w:t>
      </w:r>
      <w:proofErr w:type="spellEnd"/>
      <w:r w:rsidRPr="00B81036">
        <w:rPr>
          <w:sz w:val="28"/>
          <w:szCs w:val="26"/>
        </w:rPr>
        <w:t xml:space="preserve"> М.О.</w:t>
      </w:r>
    </w:p>
    <w:p w:rsidR="00B81036" w:rsidRPr="00B81036" w:rsidRDefault="00B81036" w:rsidP="00B81036">
      <w:pPr>
        <w:spacing w:line="216" w:lineRule="auto"/>
        <w:jc w:val="both"/>
        <w:rPr>
          <w:kern w:val="2"/>
          <w:sz w:val="28"/>
          <w:szCs w:val="28"/>
        </w:rPr>
      </w:pPr>
    </w:p>
    <w:p w:rsidR="00B81036" w:rsidRPr="00B81036" w:rsidRDefault="00B81036" w:rsidP="00B81036">
      <w:pPr>
        <w:jc w:val="both"/>
        <w:rPr>
          <w:sz w:val="28"/>
          <w:szCs w:val="28"/>
        </w:rPr>
      </w:pPr>
    </w:p>
    <w:p w:rsidR="00B81036" w:rsidRPr="00B81036" w:rsidRDefault="00B81036" w:rsidP="00B81036">
      <w:pPr>
        <w:jc w:val="both"/>
        <w:rPr>
          <w:sz w:val="28"/>
          <w:szCs w:val="28"/>
        </w:rPr>
      </w:pPr>
    </w:p>
    <w:p w:rsidR="00B81036" w:rsidRPr="00B81036" w:rsidRDefault="00B81036" w:rsidP="00B81036">
      <w:pPr>
        <w:jc w:val="both"/>
        <w:rPr>
          <w:sz w:val="28"/>
          <w:szCs w:val="28"/>
        </w:rPr>
      </w:pPr>
    </w:p>
    <w:p w:rsidR="00B81036" w:rsidRPr="00B81036" w:rsidRDefault="008A11A5" w:rsidP="00B81036">
      <w:pPr>
        <w:keepNext/>
        <w:outlineLvl w:val="3"/>
        <w:rPr>
          <w:sz w:val="28"/>
          <w:szCs w:val="24"/>
        </w:rPr>
      </w:pPr>
      <w:r>
        <w:rPr>
          <w:sz w:val="28"/>
          <w:szCs w:val="24"/>
        </w:rPr>
        <w:t>Г</w:t>
      </w:r>
      <w:r w:rsidR="00B81036" w:rsidRPr="00B81036">
        <w:rPr>
          <w:sz w:val="28"/>
          <w:szCs w:val="24"/>
        </w:rPr>
        <w:t>лав</w:t>
      </w:r>
      <w:r w:rsidR="00141E0C">
        <w:rPr>
          <w:sz w:val="28"/>
          <w:szCs w:val="24"/>
        </w:rPr>
        <w:t>а</w:t>
      </w:r>
      <w:r w:rsidR="00B81036" w:rsidRPr="00B81036">
        <w:rPr>
          <w:sz w:val="28"/>
          <w:szCs w:val="24"/>
        </w:rPr>
        <w:t xml:space="preserve"> Администрации </w:t>
      </w:r>
    </w:p>
    <w:p w:rsidR="00B81036" w:rsidRPr="00B81036" w:rsidRDefault="00B81036" w:rsidP="00B81036">
      <w:pPr>
        <w:keepNext/>
        <w:outlineLvl w:val="3"/>
        <w:rPr>
          <w:sz w:val="28"/>
          <w:szCs w:val="24"/>
        </w:rPr>
      </w:pPr>
      <w:r w:rsidRPr="00B81036">
        <w:rPr>
          <w:sz w:val="28"/>
          <w:szCs w:val="24"/>
        </w:rPr>
        <w:t xml:space="preserve">Песчанокопского района                          </w:t>
      </w:r>
      <w:r w:rsidR="00012DE4">
        <w:rPr>
          <w:sz w:val="28"/>
          <w:szCs w:val="24"/>
        </w:rPr>
        <w:t xml:space="preserve">                        </w:t>
      </w:r>
      <w:r w:rsidR="00535714">
        <w:rPr>
          <w:sz w:val="28"/>
          <w:szCs w:val="24"/>
        </w:rPr>
        <w:t xml:space="preserve">           </w:t>
      </w:r>
      <w:r w:rsidR="00012DE4">
        <w:rPr>
          <w:sz w:val="28"/>
          <w:szCs w:val="24"/>
        </w:rPr>
        <w:t xml:space="preserve">     </w:t>
      </w:r>
      <w:r w:rsidRPr="00B81036">
        <w:rPr>
          <w:sz w:val="28"/>
          <w:szCs w:val="24"/>
        </w:rPr>
        <w:t xml:space="preserve"> </w:t>
      </w:r>
      <w:r w:rsidR="008A11A5">
        <w:rPr>
          <w:sz w:val="28"/>
          <w:szCs w:val="24"/>
        </w:rPr>
        <w:t xml:space="preserve">И.И. </w:t>
      </w:r>
      <w:proofErr w:type="spellStart"/>
      <w:r w:rsidR="008A11A5">
        <w:rPr>
          <w:sz w:val="28"/>
          <w:szCs w:val="24"/>
        </w:rPr>
        <w:t>Апольский</w:t>
      </w:r>
      <w:proofErr w:type="spellEnd"/>
    </w:p>
    <w:p w:rsidR="00E72E17" w:rsidRPr="00B81036" w:rsidRDefault="00E72E17" w:rsidP="00B81036">
      <w:pPr>
        <w:spacing w:line="216" w:lineRule="auto"/>
        <w:rPr>
          <w:kern w:val="2"/>
          <w:sz w:val="28"/>
          <w:szCs w:val="28"/>
        </w:rPr>
      </w:pPr>
    </w:p>
    <w:p w:rsidR="00B81036" w:rsidRPr="00B81036" w:rsidRDefault="00B81036" w:rsidP="00B81036">
      <w:pPr>
        <w:spacing w:line="216" w:lineRule="auto"/>
        <w:rPr>
          <w:kern w:val="2"/>
          <w:sz w:val="28"/>
          <w:szCs w:val="28"/>
        </w:rPr>
      </w:pPr>
    </w:p>
    <w:p w:rsidR="00B81036" w:rsidRPr="00B81036" w:rsidRDefault="00B81036" w:rsidP="00B81036">
      <w:pPr>
        <w:spacing w:line="216" w:lineRule="auto"/>
        <w:rPr>
          <w:kern w:val="2"/>
          <w:sz w:val="28"/>
          <w:szCs w:val="28"/>
        </w:rPr>
      </w:pPr>
    </w:p>
    <w:p w:rsidR="00B81036" w:rsidRPr="00B81036" w:rsidRDefault="00B81036" w:rsidP="00B81036">
      <w:pPr>
        <w:spacing w:line="216" w:lineRule="auto"/>
        <w:rPr>
          <w:kern w:val="2"/>
          <w:sz w:val="28"/>
          <w:szCs w:val="28"/>
        </w:rPr>
      </w:pPr>
      <w:r w:rsidRPr="00B81036">
        <w:rPr>
          <w:kern w:val="2"/>
          <w:sz w:val="28"/>
          <w:szCs w:val="28"/>
        </w:rPr>
        <w:t>Постановление вносит:</w:t>
      </w:r>
    </w:p>
    <w:p w:rsidR="00B81036" w:rsidRPr="00B81036" w:rsidRDefault="00B81036" w:rsidP="00B81036">
      <w:pPr>
        <w:spacing w:line="216" w:lineRule="auto"/>
        <w:rPr>
          <w:kern w:val="2"/>
          <w:sz w:val="28"/>
          <w:szCs w:val="28"/>
        </w:rPr>
      </w:pPr>
      <w:r w:rsidRPr="00B81036">
        <w:rPr>
          <w:kern w:val="2"/>
          <w:sz w:val="28"/>
          <w:szCs w:val="28"/>
        </w:rPr>
        <w:t>финансовый отдел</w:t>
      </w:r>
    </w:p>
    <w:p w:rsidR="00B81036" w:rsidRPr="00B81036" w:rsidRDefault="00B81036" w:rsidP="00B81036">
      <w:pPr>
        <w:spacing w:line="216" w:lineRule="auto"/>
        <w:rPr>
          <w:kern w:val="2"/>
          <w:sz w:val="28"/>
          <w:szCs w:val="28"/>
        </w:rPr>
      </w:pPr>
      <w:r w:rsidRPr="00B81036">
        <w:rPr>
          <w:kern w:val="2"/>
          <w:sz w:val="28"/>
          <w:szCs w:val="28"/>
        </w:rPr>
        <w:t xml:space="preserve">Администрации </w:t>
      </w:r>
    </w:p>
    <w:p w:rsidR="00B81036" w:rsidRPr="00B81036" w:rsidRDefault="00B81036" w:rsidP="00B81036">
      <w:pPr>
        <w:spacing w:line="216" w:lineRule="auto"/>
        <w:rPr>
          <w:kern w:val="2"/>
          <w:sz w:val="28"/>
          <w:szCs w:val="28"/>
        </w:rPr>
      </w:pPr>
      <w:r w:rsidRPr="00B81036">
        <w:rPr>
          <w:kern w:val="2"/>
          <w:sz w:val="28"/>
          <w:szCs w:val="28"/>
        </w:rPr>
        <w:t>Песчанокопского района</w:t>
      </w:r>
    </w:p>
    <w:p w:rsidR="00E72E17" w:rsidRPr="00B81036" w:rsidRDefault="00B81036" w:rsidP="00B81036">
      <w:pPr>
        <w:rPr>
          <w:sz w:val="28"/>
          <w:szCs w:val="28"/>
        </w:rPr>
      </w:pPr>
      <w:r w:rsidRPr="00B81036">
        <w:rPr>
          <w:sz w:val="28"/>
          <w:szCs w:val="28"/>
        </w:rPr>
        <w:t xml:space="preserve">     </w:t>
      </w:r>
    </w:p>
    <w:p w:rsidR="003F693C" w:rsidRDefault="00B81036" w:rsidP="00B81036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                                    </w:t>
      </w:r>
    </w:p>
    <w:p w:rsidR="003F693C" w:rsidRDefault="003F693C" w:rsidP="00B81036">
      <w:pPr>
        <w:jc w:val="center"/>
        <w:rPr>
          <w:sz w:val="28"/>
          <w:szCs w:val="28"/>
        </w:rPr>
      </w:pPr>
    </w:p>
    <w:p w:rsidR="003F693C" w:rsidRDefault="003F693C" w:rsidP="00B81036">
      <w:pPr>
        <w:jc w:val="center"/>
        <w:rPr>
          <w:sz w:val="28"/>
          <w:szCs w:val="28"/>
        </w:rPr>
      </w:pPr>
    </w:p>
    <w:p w:rsidR="003F693C" w:rsidRDefault="003F693C" w:rsidP="00B81036">
      <w:pPr>
        <w:jc w:val="center"/>
        <w:rPr>
          <w:sz w:val="28"/>
          <w:szCs w:val="28"/>
        </w:rPr>
      </w:pPr>
    </w:p>
    <w:p w:rsidR="003F693C" w:rsidRDefault="003F693C" w:rsidP="00B81036">
      <w:pPr>
        <w:jc w:val="center"/>
        <w:rPr>
          <w:sz w:val="28"/>
          <w:szCs w:val="28"/>
        </w:rPr>
      </w:pPr>
    </w:p>
    <w:p w:rsidR="003F693C" w:rsidRDefault="003F693C" w:rsidP="00B81036">
      <w:pPr>
        <w:jc w:val="center"/>
        <w:rPr>
          <w:sz w:val="28"/>
          <w:szCs w:val="28"/>
        </w:rPr>
      </w:pPr>
    </w:p>
    <w:p w:rsidR="003F693C" w:rsidRDefault="003F693C" w:rsidP="00B81036">
      <w:pPr>
        <w:jc w:val="center"/>
        <w:rPr>
          <w:sz w:val="28"/>
          <w:szCs w:val="28"/>
        </w:rPr>
      </w:pPr>
    </w:p>
    <w:p w:rsidR="003F693C" w:rsidRDefault="003F693C" w:rsidP="00B81036">
      <w:pPr>
        <w:jc w:val="center"/>
        <w:rPr>
          <w:sz w:val="28"/>
          <w:szCs w:val="28"/>
        </w:rPr>
      </w:pPr>
    </w:p>
    <w:p w:rsidR="003F693C" w:rsidRDefault="003F693C" w:rsidP="00B81036">
      <w:pPr>
        <w:jc w:val="center"/>
        <w:rPr>
          <w:sz w:val="28"/>
          <w:szCs w:val="28"/>
        </w:rPr>
      </w:pPr>
    </w:p>
    <w:p w:rsidR="003F693C" w:rsidRDefault="003F693C" w:rsidP="00B81036">
      <w:pPr>
        <w:jc w:val="center"/>
        <w:rPr>
          <w:sz w:val="28"/>
          <w:szCs w:val="28"/>
        </w:rPr>
      </w:pPr>
    </w:p>
    <w:p w:rsidR="003F693C" w:rsidRDefault="003F693C" w:rsidP="00B81036">
      <w:pPr>
        <w:jc w:val="center"/>
        <w:rPr>
          <w:sz w:val="28"/>
          <w:szCs w:val="28"/>
        </w:rPr>
      </w:pPr>
    </w:p>
    <w:p w:rsidR="003F693C" w:rsidRDefault="003F693C" w:rsidP="00B81036">
      <w:pPr>
        <w:jc w:val="center"/>
        <w:rPr>
          <w:sz w:val="28"/>
          <w:szCs w:val="28"/>
        </w:rPr>
      </w:pPr>
    </w:p>
    <w:p w:rsidR="003F693C" w:rsidRDefault="003F693C" w:rsidP="00B81036">
      <w:pPr>
        <w:jc w:val="center"/>
        <w:rPr>
          <w:sz w:val="28"/>
          <w:szCs w:val="28"/>
        </w:rPr>
      </w:pPr>
    </w:p>
    <w:p w:rsidR="003F693C" w:rsidRDefault="003F693C" w:rsidP="00B81036">
      <w:pPr>
        <w:jc w:val="center"/>
        <w:rPr>
          <w:sz w:val="28"/>
          <w:szCs w:val="28"/>
        </w:rPr>
      </w:pPr>
    </w:p>
    <w:p w:rsidR="003F693C" w:rsidRDefault="003F693C" w:rsidP="00B81036">
      <w:pPr>
        <w:jc w:val="center"/>
        <w:rPr>
          <w:sz w:val="28"/>
          <w:szCs w:val="28"/>
        </w:rPr>
      </w:pPr>
    </w:p>
    <w:p w:rsidR="003F693C" w:rsidRDefault="003F693C" w:rsidP="00B81036">
      <w:pPr>
        <w:jc w:val="center"/>
        <w:rPr>
          <w:sz w:val="28"/>
          <w:szCs w:val="28"/>
        </w:rPr>
      </w:pPr>
    </w:p>
    <w:p w:rsidR="003F693C" w:rsidRDefault="003F693C" w:rsidP="00B81036">
      <w:pPr>
        <w:jc w:val="center"/>
        <w:rPr>
          <w:sz w:val="28"/>
          <w:szCs w:val="28"/>
        </w:rPr>
      </w:pPr>
    </w:p>
    <w:p w:rsidR="003F693C" w:rsidRDefault="003F693C" w:rsidP="00B81036">
      <w:pPr>
        <w:jc w:val="center"/>
        <w:rPr>
          <w:sz w:val="28"/>
          <w:szCs w:val="28"/>
        </w:rPr>
      </w:pPr>
    </w:p>
    <w:p w:rsidR="003F693C" w:rsidRDefault="003F693C" w:rsidP="00B81036">
      <w:pPr>
        <w:jc w:val="center"/>
        <w:rPr>
          <w:sz w:val="28"/>
          <w:szCs w:val="28"/>
        </w:rPr>
      </w:pPr>
    </w:p>
    <w:p w:rsidR="003F693C" w:rsidRDefault="003F693C" w:rsidP="00B81036">
      <w:pPr>
        <w:jc w:val="center"/>
        <w:rPr>
          <w:sz w:val="28"/>
          <w:szCs w:val="28"/>
        </w:rPr>
      </w:pPr>
    </w:p>
    <w:p w:rsidR="003F693C" w:rsidRDefault="003F693C" w:rsidP="00B81036">
      <w:pPr>
        <w:jc w:val="center"/>
        <w:rPr>
          <w:sz w:val="28"/>
          <w:szCs w:val="28"/>
        </w:rPr>
      </w:pPr>
    </w:p>
    <w:p w:rsidR="003F693C" w:rsidRDefault="003F693C" w:rsidP="00B81036">
      <w:pPr>
        <w:jc w:val="center"/>
        <w:rPr>
          <w:sz w:val="28"/>
          <w:szCs w:val="28"/>
        </w:rPr>
      </w:pPr>
    </w:p>
    <w:p w:rsidR="003F693C" w:rsidRDefault="003F693C" w:rsidP="00B81036">
      <w:pPr>
        <w:jc w:val="center"/>
        <w:rPr>
          <w:sz w:val="28"/>
          <w:szCs w:val="28"/>
        </w:rPr>
      </w:pPr>
    </w:p>
    <w:p w:rsidR="003F693C" w:rsidRDefault="003F693C" w:rsidP="00B81036">
      <w:pPr>
        <w:jc w:val="center"/>
        <w:rPr>
          <w:sz w:val="28"/>
          <w:szCs w:val="28"/>
        </w:rPr>
      </w:pPr>
    </w:p>
    <w:p w:rsidR="00EE582A" w:rsidRDefault="00B81036" w:rsidP="001C7508">
      <w:pPr>
        <w:ind w:left="5103"/>
        <w:rPr>
          <w:sz w:val="28"/>
          <w:szCs w:val="28"/>
        </w:rPr>
      </w:pPr>
      <w:r w:rsidRPr="00B81036">
        <w:rPr>
          <w:sz w:val="28"/>
          <w:szCs w:val="28"/>
        </w:rPr>
        <w:lastRenderedPageBreak/>
        <w:t xml:space="preserve">Приложение </w:t>
      </w:r>
    </w:p>
    <w:p w:rsidR="00B81036" w:rsidRPr="00B81036" w:rsidRDefault="00B81036" w:rsidP="001C7508">
      <w:pPr>
        <w:ind w:left="5103"/>
        <w:rPr>
          <w:sz w:val="28"/>
          <w:szCs w:val="28"/>
        </w:rPr>
      </w:pPr>
      <w:r w:rsidRPr="00B81036">
        <w:rPr>
          <w:sz w:val="28"/>
          <w:szCs w:val="28"/>
        </w:rPr>
        <w:t>к постановлению</w:t>
      </w:r>
      <w:r w:rsidR="003F693C">
        <w:rPr>
          <w:sz w:val="28"/>
          <w:szCs w:val="28"/>
        </w:rPr>
        <w:t xml:space="preserve"> Администрации Песчанокопского </w:t>
      </w:r>
      <w:r w:rsidRPr="00B81036">
        <w:rPr>
          <w:sz w:val="28"/>
          <w:szCs w:val="28"/>
        </w:rPr>
        <w:t xml:space="preserve">района </w:t>
      </w:r>
      <w:r w:rsidR="003F693C">
        <w:rPr>
          <w:sz w:val="28"/>
          <w:szCs w:val="28"/>
        </w:rPr>
        <w:t xml:space="preserve">                             </w:t>
      </w:r>
      <w:r w:rsidRPr="00B81036">
        <w:rPr>
          <w:sz w:val="28"/>
          <w:szCs w:val="28"/>
        </w:rPr>
        <w:t xml:space="preserve">от </w:t>
      </w:r>
      <w:r w:rsidR="001C7508">
        <w:rPr>
          <w:sz w:val="28"/>
          <w:szCs w:val="28"/>
        </w:rPr>
        <w:t xml:space="preserve">20.09.2024 </w:t>
      </w:r>
      <w:r w:rsidR="003F693C"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>№</w:t>
      </w:r>
      <w:r w:rsidR="003F693C">
        <w:rPr>
          <w:sz w:val="28"/>
          <w:szCs w:val="28"/>
        </w:rPr>
        <w:t xml:space="preserve"> </w:t>
      </w:r>
      <w:r w:rsidR="001C7508">
        <w:rPr>
          <w:sz w:val="28"/>
          <w:szCs w:val="28"/>
        </w:rPr>
        <w:t xml:space="preserve"> 883</w:t>
      </w:r>
      <w:bookmarkStart w:id="0" w:name="_GoBack"/>
      <w:bookmarkEnd w:id="0"/>
      <w:r w:rsidRPr="00B81036">
        <w:rPr>
          <w:sz w:val="28"/>
          <w:szCs w:val="28"/>
        </w:rPr>
        <w:t xml:space="preserve">  </w:t>
      </w:r>
    </w:p>
    <w:p w:rsidR="00B81036" w:rsidRPr="00B81036" w:rsidRDefault="00B81036" w:rsidP="00B81036">
      <w:pPr>
        <w:rPr>
          <w:sz w:val="28"/>
          <w:szCs w:val="28"/>
        </w:rPr>
      </w:pPr>
    </w:p>
    <w:p w:rsidR="00B81036" w:rsidRPr="00B81036" w:rsidRDefault="00B81036" w:rsidP="00B81036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>ИЗМЕНЕНИЯ,</w:t>
      </w:r>
    </w:p>
    <w:p w:rsidR="00012DE4" w:rsidRDefault="00B81036" w:rsidP="00B81036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вносимые в постановление Администрации </w:t>
      </w:r>
    </w:p>
    <w:p w:rsidR="00012DE4" w:rsidRDefault="00B81036" w:rsidP="00B81036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Песчанокопского района от 30.12.2011 №1027 «Об уровне </w:t>
      </w:r>
    </w:p>
    <w:p w:rsidR="00F0105D" w:rsidRDefault="00B81036" w:rsidP="00B81036">
      <w:pPr>
        <w:jc w:val="center"/>
        <w:rPr>
          <w:sz w:val="28"/>
          <w:szCs w:val="28"/>
        </w:rPr>
      </w:pP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 обязательств, возникающих при выполнении полномочий </w:t>
      </w:r>
    </w:p>
    <w:p w:rsidR="00B81036" w:rsidRPr="00B81036" w:rsidRDefault="00B81036" w:rsidP="00B81036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>органов местного самоуправления по вопросам местного значения»</w:t>
      </w:r>
    </w:p>
    <w:p w:rsidR="00B81036" w:rsidRPr="00B81036" w:rsidRDefault="00B81036" w:rsidP="00B81036">
      <w:pPr>
        <w:jc w:val="center"/>
        <w:rPr>
          <w:sz w:val="28"/>
          <w:szCs w:val="28"/>
        </w:rPr>
      </w:pPr>
    </w:p>
    <w:p w:rsidR="00B81036" w:rsidRPr="00B81036" w:rsidRDefault="00B81036" w:rsidP="003F693C">
      <w:pPr>
        <w:numPr>
          <w:ilvl w:val="0"/>
          <w:numId w:val="1"/>
        </w:numPr>
        <w:tabs>
          <w:tab w:val="num" w:pos="-142"/>
        </w:tabs>
        <w:ind w:left="0" w:firstLine="709"/>
        <w:jc w:val="both"/>
        <w:rPr>
          <w:sz w:val="28"/>
          <w:szCs w:val="28"/>
        </w:rPr>
      </w:pPr>
      <w:r w:rsidRPr="00B81036">
        <w:rPr>
          <w:sz w:val="28"/>
          <w:szCs w:val="28"/>
        </w:rPr>
        <w:t xml:space="preserve">Пункт </w:t>
      </w:r>
      <w:r w:rsidR="00EE582A" w:rsidRPr="00EE582A">
        <w:rPr>
          <w:color w:val="000000" w:themeColor="text1"/>
          <w:sz w:val="28"/>
          <w:szCs w:val="28"/>
        </w:rPr>
        <w:t>1</w:t>
      </w:r>
      <w:r w:rsidR="00946E53" w:rsidRPr="00EE582A">
        <w:rPr>
          <w:color w:val="000000" w:themeColor="text1"/>
          <w:sz w:val="28"/>
          <w:szCs w:val="28"/>
        </w:rPr>
        <w:t>.</w:t>
      </w:r>
      <w:r w:rsidR="00EE582A" w:rsidRPr="00EE582A">
        <w:rPr>
          <w:color w:val="000000" w:themeColor="text1"/>
          <w:sz w:val="28"/>
          <w:szCs w:val="28"/>
        </w:rPr>
        <w:t>1</w:t>
      </w:r>
      <w:r w:rsidRPr="00EE582A">
        <w:rPr>
          <w:color w:val="000000" w:themeColor="text1"/>
          <w:sz w:val="28"/>
          <w:szCs w:val="28"/>
        </w:rPr>
        <w:t xml:space="preserve"> </w:t>
      </w:r>
      <w:r w:rsidRPr="00B81036">
        <w:rPr>
          <w:sz w:val="28"/>
          <w:szCs w:val="28"/>
        </w:rPr>
        <w:t>после слов «согласно приложению №1</w:t>
      </w:r>
      <w:r w:rsidR="00EE582A">
        <w:rPr>
          <w:sz w:val="28"/>
          <w:szCs w:val="28"/>
        </w:rPr>
        <w:t>8</w:t>
      </w:r>
      <w:r w:rsidRPr="00B81036">
        <w:rPr>
          <w:sz w:val="28"/>
          <w:szCs w:val="28"/>
        </w:rPr>
        <w:t>» дополнить словами «…на</w:t>
      </w:r>
      <w:r w:rsidR="00EE582A">
        <w:rPr>
          <w:sz w:val="28"/>
          <w:szCs w:val="28"/>
        </w:rPr>
        <w:t xml:space="preserve"> 2027 год согласно приложению №21</w:t>
      </w:r>
      <w:r w:rsidRPr="00B81036">
        <w:rPr>
          <w:sz w:val="28"/>
          <w:szCs w:val="28"/>
        </w:rPr>
        <w:t>».</w:t>
      </w:r>
    </w:p>
    <w:p w:rsidR="00B81036" w:rsidRPr="00B81036" w:rsidRDefault="00B81036" w:rsidP="003F693C">
      <w:pPr>
        <w:numPr>
          <w:ilvl w:val="0"/>
          <w:numId w:val="1"/>
        </w:numPr>
        <w:tabs>
          <w:tab w:val="num" w:pos="-142"/>
        </w:tabs>
        <w:ind w:left="0" w:firstLine="709"/>
        <w:jc w:val="both"/>
        <w:rPr>
          <w:sz w:val="28"/>
          <w:szCs w:val="28"/>
        </w:rPr>
      </w:pPr>
      <w:r w:rsidRPr="00B81036">
        <w:rPr>
          <w:sz w:val="28"/>
          <w:szCs w:val="28"/>
        </w:rPr>
        <w:t>В пункте 1.2: после слов «согласно приложению №1</w:t>
      </w:r>
      <w:r w:rsidR="00EE582A">
        <w:rPr>
          <w:sz w:val="28"/>
          <w:szCs w:val="28"/>
        </w:rPr>
        <w:t>9</w:t>
      </w:r>
      <w:r w:rsidRPr="00B81036">
        <w:rPr>
          <w:sz w:val="28"/>
          <w:szCs w:val="28"/>
        </w:rPr>
        <w:t>» дополнить словами «… на 202</w:t>
      </w:r>
      <w:r w:rsidR="00FA54D0">
        <w:rPr>
          <w:sz w:val="28"/>
          <w:szCs w:val="28"/>
        </w:rPr>
        <w:t>7 год согласно приложению №22</w:t>
      </w:r>
      <w:r w:rsidRPr="00B81036">
        <w:rPr>
          <w:sz w:val="28"/>
          <w:szCs w:val="28"/>
        </w:rPr>
        <w:t>».</w:t>
      </w:r>
    </w:p>
    <w:p w:rsidR="00EE582A" w:rsidRPr="00FA54D0" w:rsidRDefault="00B81036" w:rsidP="003F693C">
      <w:pPr>
        <w:numPr>
          <w:ilvl w:val="0"/>
          <w:numId w:val="1"/>
        </w:numPr>
        <w:tabs>
          <w:tab w:val="num" w:pos="-142"/>
        </w:tabs>
        <w:ind w:left="0" w:firstLine="709"/>
        <w:jc w:val="both"/>
        <w:rPr>
          <w:sz w:val="28"/>
          <w:szCs w:val="28"/>
        </w:rPr>
      </w:pPr>
      <w:r w:rsidRPr="00B81036">
        <w:rPr>
          <w:sz w:val="28"/>
          <w:szCs w:val="28"/>
        </w:rPr>
        <w:t>Пункт 1.3 после слов «</w:t>
      </w:r>
      <w:r w:rsidR="00EE582A">
        <w:rPr>
          <w:sz w:val="28"/>
          <w:szCs w:val="28"/>
        </w:rPr>
        <w:t>согласно приложению №20</w:t>
      </w:r>
      <w:r w:rsidRPr="00B81036">
        <w:rPr>
          <w:sz w:val="28"/>
          <w:szCs w:val="28"/>
        </w:rPr>
        <w:t>» дополнить словами «…на 202</w:t>
      </w:r>
      <w:r w:rsidR="00EE582A">
        <w:rPr>
          <w:sz w:val="28"/>
          <w:szCs w:val="28"/>
        </w:rPr>
        <w:t>7</w:t>
      </w:r>
      <w:r w:rsidRPr="00B81036">
        <w:rPr>
          <w:sz w:val="28"/>
          <w:szCs w:val="28"/>
        </w:rPr>
        <w:t xml:space="preserve"> год согласно приложению №2</w:t>
      </w:r>
      <w:r w:rsidR="00EE582A">
        <w:rPr>
          <w:sz w:val="28"/>
          <w:szCs w:val="28"/>
        </w:rPr>
        <w:t>3</w:t>
      </w:r>
      <w:r w:rsidRPr="00B81036">
        <w:rPr>
          <w:sz w:val="28"/>
          <w:szCs w:val="28"/>
        </w:rPr>
        <w:t>»</w:t>
      </w:r>
    </w:p>
    <w:p w:rsidR="00B81036" w:rsidRPr="00BD0C7D" w:rsidRDefault="00A36940" w:rsidP="003F693C">
      <w:pPr>
        <w:tabs>
          <w:tab w:val="num" w:pos="-14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6C4F">
        <w:rPr>
          <w:sz w:val="28"/>
          <w:szCs w:val="28"/>
        </w:rPr>
        <w:t xml:space="preserve">4.   </w:t>
      </w:r>
      <w:r w:rsidR="00BD0C7D">
        <w:rPr>
          <w:sz w:val="28"/>
          <w:szCs w:val="28"/>
        </w:rPr>
        <w:t xml:space="preserve"> </w:t>
      </w:r>
      <w:r w:rsidR="00B81036" w:rsidRPr="00BD0C7D">
        <w:rPr>
          <w:sz w:val="28"/>
          <w:szCs w:val="28"/>
        </w:rPr>
        <w:t>Пункт 1.2 изложить в следующей редакции:</w:t>
      </w:r>
    </w:p>
    <w:p w:rsidR="00754F33" w:rsidRPr="00754F33" w:rsidRDefault="00754F33" w:rsidP="003F693C">
      <w:pPr>
        <w:ind w:firstLine="709"/>
        <w:rPr>
          <w:sz w:val="28"/>
          <w:szCs w:val="28"/>
        </w:rPr>
      </w:pPr>
      <w:r w:rsidRPr="00754F33">
        <w:rPr>
          <w:sz w:val="28"/>
          <w:szCs w:val="28"/>
        </w:rPr>
        <w:t>Установить:</w:t>
      </w:r>
    </w:p>
    <w:p w:rsidR="00BD0C7D" w:rsidRDefault="00B81036" w:rsidP="007264D4">
      <w:pPr>
        <w:ind w:firstLine="709"/>
        <w:jc w:val="both"/>
        <w:rPr>
          <w:sz w:val="28"/>
          <w:szCs w:val="28"/>
        </w:rPr>
      </w:pPr>
      <w:r w:rsidRPr="00B81036">
        <w:rPr>
          <w:sz w:val="28"/>
          <w:szCs w:val="28"/>
        </w:rPr>
        <w:t xml:space="preserve">уровень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на строительство и реконструкцию объектов образования муниципальной собственности в части общеобразовательных организаций на 2022 год согласно приложению №7, на 20</w:t>
      </w:r>
      <w:r w:rsidR="00BD0C7D">
        <w:rPr>
          <w:sz w:val="28"/>
          <w:szCs w:val="28"/>
        </w:rPr>
        <w:t>23 год согласно приложению №10;</w:t>
      </w:r>
    </w:p>
    <w:p w:rsidR="009B6C95" w:rsidRPr="00B81036" w:rsidRDefault="00BD0C7D" w:rsidP="007264D4">
      <w:pPr>
        <w:ind w:firstLine="709"/>
        <w:jc w:val="both"/>
        <w:rPr>
          <w:sz w:val="28"/>
          <w:szCs w:val="28"/>
        </w:rPr>
      </w:pPr>
      <w:proofErr w:type="gramStart"/>
      <w:r w:rsidRPr="00B81036">
        <w:rPr>
          <w:sz w:val="28"/>
          <w:szCs w:val="28"/>
        </w:rPr>
        <w:t xml:space="preserve">уровень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на строительство и реконструкцию объектов образования муниципальной собственности в части общеобразовательных организаций</w:t>
      </w:r>
      <w:r>
        <w:rPr>
          <w:sz w:val="28"/>
          <w:szCs w:val="28"/>
        </w:rPr>
        <w:t>,</w:t>
      </w:r>
      <w:r w:rsidRPr="00B81036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капитальный ремонт образовательных организаций</w:t>
      </w:r>
      <w:r w:rsidR="0066418F">
        <w:rPr>
          <w:sz w:val="28"/>
          <w:szCs w:val="28"/>
        </w:rPr>
        <w:t>, на оснащение муниципальных образовательных организаций и объектов после завершения капитального ремонта, строительства, реконструкции, на приобретение и установку модульных зданий для муниципальных образовательных организаций</w:t>
      </w:r>
      <w:proofErr w:type="gramEnd"/>
      <w:r w:rsidR="0066418F">
        <w:rPr>
          <w:sz w:val="28"/>
          <w:szCs w:val="28"/>
        </w:rPr>
        <w:t xml:space="preserve">, на реализацию мероприятий по модернизации школьных систем образования (за исключением средств областного бюджета, предоставляемых на указанные цели на </w:t>
      </w:r>
      <w:proofErr w:type="spellStart"/>
      <w:r w:rsidR="0066418F">
        <w:rPr>
          <w:sz w:val="28"/>
          <w:szCs w:val="28"/>
        </w:rPr>
        <w:t>софинансирование</w:t>
      </w:r>
      <w:proofErr w:type="spellEnd"/>
      <w:r w:rsidR="0066418F">
        <w:rPr>
          <w:sz w:val="28"/>
          <w:szCs w:val="28"/>
        </w:rPr>
        <w:t xml:space="preserve"> субсидии из федерального бюджета) </w:t>
      </w:r>
      <w:r w:rsidR="00B81036" w:rsidRPr="00B81036">
        <w:rPr>
          <w:sz w:val="28"/>
          <w:szCs w:val="28"/>
        </w:rPr>
        <w:t>на 2024 год согласно приложению №13, на 2025 год согласно приложению №16, на 2026 год согласно приложению №19</w:t>
      </w:r>
      <w:r w:rsidR="00FA54D0">
        <w:rPr>
          <w:sz w:val="28"/>
          <w:szCs w:val="28"/>
        </w:rPr>
        <w:t>,</w:t>
      </w:r>
      <w:r w:rsidR="009B6C95">
        <w:rPr>
          <w:sz w:val="28"/>
          <w:szCs w:val="28"/>
        </w:rPr>
        <w:t xml:space="preserve"> на 2027 год согласно приложению </w:t>
      </w:r>
      <w:r w:rsidR="0066418F">
        <w:rPr>
          <w:sz w:val="28"/>
          <w:szCs w:val="28"/>
        </w:rPr>
        <w:t>№</w:t>
      </w:r>
      <w:r w:rsidR="009B6C95">
        <w:rPr>
          <w:sz w:val="28"/>
          <w:szCs w:val="28"/>
        </w:rPr>
        <w:t>22</w:t>
      </w:r>
      <w:r w:rsidR="009B6C95" w:rsidRPr="00B81036">
        <w:rPr>
          <w:sz w:val="28"/>
          <w:szCs w:val="28"/>
        </w:rPr>
        <w:t xml:space="preserve">»  </w:t>
      </w:r>
    </w:p>
    <w:p w:rsidR="0066418F" w:rsidRDefault="00FA6C4F" w:rsidP="003F693C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</w:t>
      </w:r>
      <w:r w:rsidR="0066418F">
        <w:rPr>
          <w:sz w:val="28"/>
          <w:szCs w:val="28"/>
        </w:rPr>
        <w:t xml:space="preserve">  Наименование приложения №13 изложить в редакции:</w:t>
      </w:r>
    </w:p>
    <w:p w:rsidR="00B81036" w:rsidRDefault="0066418F" w:rsidP="00726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«У</w:t>
      </w:r>
      <w:r w:rsidRPr="00B81036">
        <w:rPr>
          <w:sz w:val="28"/>
          <w:szCs w:val="28"/>
        </w:rPr>
        <w:t xml:space="preserve">ровень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на строительство и реконструкцию объектов образования муниципальной </w:t>
      </w:r>
      <w:r w:rsidRPr="00B81036">
        <w:rPr>
          <w:sz w:val="28"/>
          <w:szCs w:val="28"/>
        </w:rPr>
        <w:lastRenderedPageBreak/>
        <w:t>собственности в части общеобразовательных организаций</w:t>
      </w:r>
      <w:r>
        <w:rPr>
          <w:sz w:val="28"/>
          <w:szCs w:val="28"/>
        </w:rPr>
        <w:t>,</w:t>
      </w:r>
      <w:r w:rsidRPr="00B81036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капитальный ремонт образовательных организаций, на оснащение муниципальных образовательных организаций и объектов после завершения капитального ремонта, строительства, реконструкции, на приобретение и установку модульных зданий для муниципальных образовательных организаций</w:t>
      </w:r>
      <w:proofErr w:type="gramEnd"/>
      <w:r>
        <w:rPr>
          <w:sz w:val="28"/>
          <w:szCs w:val="28"/>
        </w:rPr>
        <w:t xml:space="preserve">, на реализацию мероприятий по модернизации школьных систем образования (за исключением средств областного бюджета, предоставляемых на указанные цели 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субсидии из федерального бюджета) </w:t>
      </w:r>
      <w:r w:rsidRPr="00B81036">
        <w:rPr>
          <w:sz w:val="28"/>
          <w:szCs w:val="28"/>
        </w:rPr>
        <w:t>на 2024 год</w:t>
      </w:r>
      <w:r>
        <w:rPr>
          <w:sz w:val="28"/>
          <w:szCs w:val="28"/>
        </w:rPr>
        <w:t>»</w:t>
      </w:r>
    </w:p>
    <w:p w:rsidR="0066418F" w:rsidRDefault="00FA6C4F" w:rsidP="003F693C">
      <w:pPr>
        <w:ind w:firstLine="709"/>
        <w:rPr>
          <w:sz w:val="28"/>
          <w:szCs w:val="28"/>
        </w:rPr>
      </w:pPr>
      <w:r>
        <w:rPr>
          <w:sz w:val="28"/>
          <w:szCs w:val="28"/>
        </w:rPr>
        <w:t>6.</w:t>
      </w:r>
      <w:r w:rsidR="0066418F">
        <w:rPr>
          <w:sz w:val="28"/>
          <w:szCs w:val="28"/>
        </w:rPr>
        <w:t xml:space="preserve">  Наименование приложения №16 изложить в редакции:</w:t>
      </w:r>
    </w:p>
    <w:p w:rsidR="0066418F" w:rsidRDefault="0066418F" w:rsidP="003F6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«У</w:t>
      </w:r>
      <w:r w:rsidRPr="00B81036">
        <w:rPr>
          <w:sz w:val="28"/>
          <w:szCs w:val="28"/>
        </w:rPr>
        <w:t xml:space="preserve">ровень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на строительство и реконструкцию объектов образования муниципальной собственности в части общеобразовательных организаций</w:t>
      </w:r>
      <w:r>
        <w:rPr>
          <w:sz w:val="28"/>
          <w:szCs w:val="28"/>
        </w:rPr>
        <w:t>,</w:t>
      </w:r>
      <w:r w:rsidRPr="00B81036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капитальный ремонт образовательных организаций, на оснащение муниципальных образовательных организаций и объектов после завершения капитального ремонта, строительства, реконструкции, на приобретение и установку модульных зданий для муниципальных образовательных организаций</w:t>
      </w:r>
      <w:proofErr w:type="gramEnd"/>
      <w:r>
        <w:rPr>
          <w:sz w:val="28"/>
          <w:szCs w:val="28"/>
        </w:rPr>
        <w:t xml:space="preserve">, на реализацию мероприятий по модернизации школьных систем образования (за исключением средств областного бюджета, предоставляемых на указанные цели 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субсидии из федерального бюджета) </w:t>
      </w:r>
      <w:r w:rsidRPr="00B81036">
        <w:rPr>
          <w:sz w:val="28"/>
          <w:szCs w:val="28"/>
        </w:rPr>
        <w:t>на 202</w:t>
      </w:r>
      <w:r w:rsidR="002B330C">
        <w:rPr>
          <w:sz w:val="28"/>
          <w:szCs w:val="28"/>
        </w:rPr>
        <w:t>5</w:t>
      </w:r>
      <w:r w:rsidRPr="00B81036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  <w:r w:rsidR="003F693C">
        <w:rPr>
          <w:sz w:val="28"/>
          <w:szCs w:val="28"/>
        </w:rPr>
        <w:t>.</w:t>
      </w:r>
    </w:p>
    <w:p w:rsidR="002B330C" w:rsidRDefault="00FA6C4F" w:rsidP="003F693C">
      <w:pPr>
        <w:ind w:firstLine="709"/>
        <w:rPr>
          <w:sz w:val="28"/>
          <w:szCs w:val="28"/>
        </w:rPr>
      </w:pPr>
      <w:r>
        <w:rPr>
          <w:sz w:val="28"/>
          <w:szCs w:val="28"/>
        </w:rPr>
        <w:t>7.</w:t>
      </w:r>
      <w:r w:rsidR="002B330C">
        <w:rPr>
          <w:sz w:val="28"/>
          <w:szCs w:val="28"/>
        </w:rPr>
        <w:t xml:space="preserve">  Наименование приложения №19 изложить в редакции:</w:t>
      </w:r>
    </w:p>
    <w:p w:rsidR="002B330C" w:rsidRDefault="002B330C" w:rsidP="00726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«У</w:t>
      </w:r>
      <w:r w:rsidRPr="00B81036">
        <w:rPr>
          <w:sz w:val="28"/>
          <w:szCs w:val="28"/>
        </w:rPr>
        <w:t xml:space="preserve">ровень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на строительство и реконструкцию объектов образования муниципальной собственности в части общеобразовательных организаций</w:t>
      </w:r>
      <w:r>
        <w:rPr>
          <w:sz w:val="28"/>
          <w:szCs w:val="28"/>
        </w:rPr>
        <w:t>,</w:t>
      </w:r>
      <w:r w:rsidRPr="00B81036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капитальный ремонт образовательных организаций, на оснащение муниципальных образовательных организаций и объектов после завершения капитального ремонта, строительства, реконструкции, на приобретение и установку модульных зданий для муниципальных образовательных организаций</w:t>
      </w:r>
      <w:proofErr w:type="gramEnd"/>
      <w:r>
        <w:rPr>
          <w:sz w:val="28"/>
          <w:szCs w:val="28"/>
        </w:rPr>
        <w:t xml:space="preserve">, на реализацию мероприятий по модернизации школьных систем образования (за исключением средств областного бюджета, предоставляемых на указанные цели 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субсидии из федерального бюджета) </w:t>
      </w:r>
      <w:r w:rsidRPr="00B81036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B81036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  <w:r w:rsidR="003F693C">
        <w:rPr>
          <w:sz w:val="28"/>
          <w:szCs w:val="28"/>
        </w:rPr>
        <w:t>.</w:t>
      </w:r>
    </w:p>
    <w:p w:rsidR="002B330C" w:rsidRDefault="00F138E1" w:rsidP="007264D4">
      <w:pPr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FA6C4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A6C4F">
        <w:rPr>
          <w:sz w:val="28"/>
          <w:szCs w:val="28"/>
        </w:rPr>
        <w:t xml:space="preserve"> Нумерационный заголовок приложения №18 изложить в редакции:</w:t>
      </w:r>
    </w:p>
    <w:p w:rsidR="00FA6C4F" w:rsidRDefault="00FA6C4F" w:rsidP="007264D4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«Приложение №18 </w:t>
      </w:r>
    </w:p>
    <w:p w:rsidR="00FA6C4F" w:rsidRDefault="00FA6C4F" w:rsidP="007264D4">
      <w:pPr>
        <w:ind w:left="5103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7264D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FA6C4F" w:rsidRDefault="00FA6C4F" w:rsidP="007264D4">
      <w:pPr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FA6C4F" w:rsidRDefault="00FA6C4F" w:rsidP="007264D4">
      <w:pPr>
        <w:ind w:left="5103"/>
        <w:rPr>
          <w:sz w:val="28"/>
          <w:szCs w:val="28"/>
        </w:rPr>
      </w:pPr>
      <w:r>
        <w:rPr>
          <w:sz w:val="28"/>
          <w:szCs w:val="28"/>
        </w:rPr>
        <w:t>от 30.12.2011 №1027</w:t>
      </w:r>
      <w:r w:rsidR="0003754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037548" w:rsidRDefault="00F138E1" w:rsidP="007264D4">
      <w:pPr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03754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037548">
        <w:rPr>
          <w:sz w:val="28"/>
          <w:szCs w:val="28"/>
        </w:rPr>
        <w:t>Нумерационный заголовок приложения №19 изложить в редакции:</w:t>
      </w:r>
    </w:p>
    <w:p w:rsidR="00037548" w:rsidRDefault="00037548" w:rsidP="007264D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«Приложение №19 </w:t>
      </w:r>
    </w:p>
    <w:p w:rsidR="00037548" w:rsidRDefault="00037548" w:rsidP="007264D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7264D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037548" w:rsidRDefault="00037548" w:rsidP="007264D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037548" w:rsidRDefault="00037548" w:rsidP="007264D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от 30.12.2011 №1027»</w:t>
      </w:r>
    </w:p>
    <w:p w:rsidR="00037548" w:rsidRDefault="00037548" w:rsidP="007264D4">
      <w:pPr>
        <w:tabs>
          <w:tab w:val="left" w:pos="102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F138E1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F138E1">
        <w:rPr>
          <w:sz w:val="28"/>
          <w:szCs w:val="28"/>
        </w:rPr>
        <w:t xml:space="preserve"> </w:t>
      </w:r>
      <w:r>
        <w:rPr>
          <w:sz w:val="28"/>
          <w:szCs w:val="28"/>
        </w:rPr>
        <w:t>Нумерационный заголовок приложения №20 изложить в редакции:</w:t>
      </w:r>
    </w:p>
    <w:p w:rsidR="00037548" w:rsidRDefault="00037548" w:rsidP="007264D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«Приложение №20 </w:t>
      </w:r>
    </w:p>
    <w:p w:rsidR="00037548" w:rsidRDefault="00037548" w:rsidP="007264D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7264D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037548" w:rsidRDefault="00037548" w:rsidP="007264D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037548" w:rsidRDefault="00037548" w:rsidP="007264D4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30.12.2011 №1027» </w:t>
      </w:r>
    </w:p>
    <w:p w:rsidR="00B81036" w:rsidRDefault="00F138E1" w:rsidP="007264D4">
      <w:pPr>
        <w:ind w:firstLine="709"/>
        <w:rPr>
          <w:sz w:val="28"/>
          <w:szCs w:val="28"/>
        </w:rPr>
      </w:pPr>
      <w:r>
        <w:rPr>
          <w:sz w:val="28"/>
          <w:szCs w:val="28"/>
        </w:rPr>
        <w:t>11</w:t>
      </w:r>
      <w:r w:rsidR="0003754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37548">
        <w:rPr>
          <w:sz w:val="28"/>
          <w:szCs w:val="28"/>
        </w:rPr>
        <w:t xml:space="preserve"> Дополнить приложениями №21-23</w:t>
      </w:r>
      <w:r w:rsidR="00B81036" w:rsidRPr="00B81036">
        <w:rPr>
          <w:sz w:val="28"/>
          <w:szCs w:val="28"/>
        </w:rPr>
        <w:t xml:space="preserve"> следующего содержания:</w:t>
      </w:r>
    </w:p>
    <w:p w:rsidR="00B81036" w:rsidRPr="00B81036" w:rsidRDefault="00037548" w:rsidP="007264D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«Приложение №21</w:t>
      </w:r>
    </w:p>
    <w:p w:rsidR="00B81036" w:rsidRPr="00B81036" w:rsidRDefault="00B81036" w:rsidP="007264D4">
      <w:pPr>
        <w:ind w:left="5103"/>
        <w:jc w:val="both"/>
        <w:rPr>
          <w:sz w:val="28"/>
          <w:szCs w:val="28"/>
        </w:rPr>
      </w:pPr>
      <w:r w:rsidRPr="00B81036">
        <w:rPr>
          <w:sz w:val="28"/>
          <w:szCs w:val="28"/>
        </w:rPr>
        <w:t>к постановлению Администрации</w:t>
      </w:r>
    </w:p>
    <w:p w:rsidR="00B81036" w:rsidRPr="00B81036" w:rsidRDefault="00B81036" w:rsidP="007264D4">
      <w:pPr>
        <w:ind w:left="5103"/>
        <w:jc w:val="both"/>
        <w:rPr>
          <w:sz w:val="28"/>
          <w:szCs w:val="28"/>
        </w:rPr>
      </w:pPr>
      <w:r w:rsidRPr="00B81036">
        <w:rPr>
          <w:sz w:val="28"/>
          <w:szCs w:val="28"/>
        </w:rPr>
        <w:t xml:space="preserve">Песчанокопского района </w:t>
      </w:r>
    </w:p>
    <w:p w:rsidR="00B81036" w:rsidRPr="00B81036" w:rsidRDefault="00B81036" w:rsidP="007264D4">
      <w:pPr>
        <w:ind w:left="5103"/>
        <w:jc w:val="both"/>
        <w:rPr>
          <w:sz w:val="28"/>
          <w:szCs w:val="28"/>
        </w:rPr>
      </w:pPr>
      <w:r w:rsidRPr="00B81036">
        <w:rPr>
          <w:sz w:val="28"/>
          <w:szCs w:val="28"/>
        </w:rPr>
        <w:t>от 30.12.2011 №1027»</w:t>
      </w:r>
    </w:p>
    <w:p w:rsidR="00B81036" w:rsidRPr="00B81036" w:rsidRDefault="00B81036" w:rsidP="00B81036">
      <w:pPr>
        <w:ind w:firstLine="540"/>
        <w:jc w:val="center"/>
        <w:rPr>
          <w:sz w:val="28"/>
          <w:szCs w:val="28"/>
        </w:rPr>
      </w:pPr>
    </w:p>
    <w:p w:rsidR="00B81036" w:rsidRPr="00B81036" w:rsidRDefault="00B81036" w:rsidP="00B81036">
      <w:pPr>
        <w:ind w:firstLine="540"/>
        <w:jc w:val="center"/>
        <w:rPr>
          <w:sz w:val="28"/>
          <w:szCs w:val="28"/>
        </w:rPr>
      </w:pPr>
      <w:r w:rsidRPr="00B81036">
        <w:rPr>
          <w:sz w:val="28"/>
          <w:szCs w:val="28"/>
        </w:rPr>
        <w:t>УРОВЕНЬ</w:t>
      </w:r>
    </w:p>
    <w:p w:rsidR="00B81036" w:rsidRPr="00B81036" w:rsidRDefault="00B81036" w:rsidP="00B81036">
      <w:pPr>
        <w:jc w:val="center"/>
        <w:rPr>
          <w:sz w:val="28"/>
          <w:szCs w:val="28"/>
        </w:rPr>
      </w:pP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на 202</w:t>
      </w:r>
      <w:r w:rsidR="00037548">
        <w:rPr>
          <w:sz w:val="28"/>
          <w:szCs w:val="28"/>
        </w:rPr>
        <w:t>7</w:t>
      </w:r>
      <w:r w:rsidRPr="00B81036">
        <w:rPr>
          <w:sz w:val="28"/>
          <w:szCs w:val="28"/>
        </w:rPr>
        <w:t xml:space="preserve"> год</w:t>
      </w:r>
    </w:p>
    <w:p w:rsidR="00B81036" w:rsidRPr="00B81036" w:rsidRDefault="00B81036" w:rsidP="00B81036">
      <w:pPr>
        <w:rPr>
          <w:sz w:val="28"/>
          <w:szCs w:val="28"/>
        </w:rPr>
      </w:pPr>
    </w:p>
    <w:p w:rsidR="00B81036" w:rsidRPr="00B81036" w:rsidRDefault="00B81036" w:rsidP="00B81036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                                                                                                              (в процентах)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1980"/>
        <w:gridCol w:w="2340"/>
      </w:tblGrid>
      <w:tr w:rsidR="00B81036" w:rsidRPr="00B81036" w:rsidTr="00127B1D">
        <w:trPr>
          <w:cantSplit/>
          <w:trHeight w:val="607"/>
        </w:trPr>
        <w:tc>
          <w:tcPr>
            <w:tcW w:w="4860" w:type="dxa"/>
            <w:vMerge w:val="restart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4320" w:type="dxa"/>
            <w:gridSpan w:val="2"/>
          </w:tcPr>
          <w:p w:rsidR="00B81036" w:rsidRPr="00B81036" w:rsidRDefault="00B81036" w:rsidP="00B81036">
            <w:pPr>
              <w:ind w:left="72" w:hanging="72"/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 xml:space="preserve">Уровень </w:t>
            </w:r>
            <w:proofErr w:type="spellStart"/>
            <w:r w:rsidRPr="00B81036">
              <w:rPr>
                <w:sz w:val="28"/>
                <w:szCs w:val="28"/>
              </w:rPr>
              <w:t>софинансирования</w:t>
            </w:r>
            <w:proofErr w:type="spellEnd"/>
            <w:r w:rsidRPr="00B81036">
              <w:rPr>
                <w:sz w:val="28"/>
                <w:szCs w:val="28"/>
              </w:rPr>
              <w:t xml:space="preserve"> </w:t>
            </w:r>
          </w:p>
        </w:tc>
      </w:tr>
      <w:tr w:rsidR="00B81036" w:rsidRPr="00B81036" w:rsidTr="00127B1D">
        <w:trPr>
          <w:cantSplit/>
          <w:trHeight w:val="1054"/>
        </w:trPr>
        <w:tc>
          <w:tcPr>
            <w:tcW w:w="4860" w:type="dxa"/>
            <w:vMerge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из областного бюджета</w:t>
            </w:r>
          </w:p>
        </w:tc>
        <w:tc>
          <w:tcPr>
            <w:tcW w:w="2340" w:type="dxa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за счет средств бюджета поселений</w:t>
            </w:r>
          </w:p>
        </w:tc>
      </w:tr>
      <w:tr w:rsidR="00B81036" w:rsidRPr="00B81036" w:rsidTr="00127B1D">
        <w:tc>
          <w:tcPr>
            <w:tcW w:w="4860" w:type="dxa"/>
          </w:tcPr>
          <w:p w:rsidR="00B81036" w:rsidRPr="00B81036" w:rsidRDefault="00B81036" w:rsidP="00B81036">
            <w:pPr>
              <w:jc w:val="both"/>
              <w:rPr>
                <w:sz w:val="28"/>
                <w:szCs w:val="28"/>
              </w:rPr>
            </w:pPr>
            <w:proofErr w:type="spellStart"/>
            <w:r w:rsidRPr="00B81036">
              <w:rPr>
                <w:sz w:val="28"/>
                <w:szCs w:val="28"/>
              </w:rPr>
              <w:t>Богородицкое</w:t>
            </w:r>
            <w:proofErr w:type="spellEnd"/>
            <w:r w:rsidRPr="00B81036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0" w:type="dxa"/>
          </w:tcPr>
          <w:p w:rsidR="00B81036" w:rsidRPr="00B81036" w:rsidRDefault="00037548" w:rsidP="00B81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93,0</w:t>
            </w:r>
          </w:p>
        </w:tc>
        <w:tc>
          <w:tcPr>
            <w:tcW w:w="2340" w:type="dxa"/>
          </w:tcPr>
          <w:p w:rsidR="00B81036" w:rsidRPr="00B81036" w:rsidRDefault="00037548" w:rsidP="00B81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</w:tr>
      <w:tr w:rsidR="00037548" w:rsidRPr="00B81036" w:rsidTr="00127B1D">
        <w:tc>
          <w:tcPr>
            <w:tcW w:w="4860" w:type="dxa"/>
          </w:tcPr>
          <w:p w:rsidR="00037548" w:rsidRPr="00B81036" w:rsidRDefault="00037548" w:rsidP="00037548">
            <w:pPr>
              <w:jc w:val="both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Жуковское сельское поселение</w:t>
            </w:r>
          </w:p>
        </w:tc>
        <w:tc>
          <w:tcPr>
            <w:tcW w:w="1980" w:type="dxa"/>
          </w:tcPr>
          <w:p w:rsidR="00037548" w:rsidRPr="00B81036" w:rsidRDefault="00037548" w:rsidP="000375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93,0</w:t>
            </w:r>
          </w:p>
        </w:tc>
        <w:tc>
          <w:tcPr>
            <w:tcW w:w="2340" w:type="dxa"/>
          </w:tcPr>
          <w:p w:rsidR="00037548" w:rsidRPr="00B81036" w:rsidRDefault="00037548" w:rsidP="000375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</w:tr>
      <w:tr w:rsidR="00037548" w:rsidRPr="00B81036" w:rsidTr="00127B1D">
        <w:tc>
          <w:tcPr>
            <w:tcW w:w="4860" w:type="dxa"/>
          </w:tcPr>
          <w:p w:rsidR="00037548" w:rsidRPr="00B81036" w:rsidRDefault="00037548" w:rsidP="00037548">
            <w:pPr>
              <w:jc w:val="both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Зареченское сельское поселение</w:t>
            </w:r>
          </w:p>
        </w:tc>
        <w:tc>
          <w:tcPr>
            <w:tcW w:w="1980" w:type="dxa"/>
          </w:tcPr>
          <w:p w:rsidR="00037548" w:rsidRPr="00B81036" w:rsidRDefault="00037548" w:rsidP="000375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93,0</w:t>
            </w:r>
          </w:p>
        </w:tc>
        <w:tc>
          <w:tcPr>
            <w:tcW w:w="2340" w:type="dxa"/>
          </w:tcPr>
          <w:p w:rsidR="00037548" w:rsidRPr="00B81036" w:rsidRDefault="00037548" w:rsidP="000375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</w:tr>
      <w:tr w:rsidR="00037548" w:rsidRPr="00B81036" w:rsidTr="00127B1D">
        <w:tc>
          <w:tcPr>
            <w:tcW w:w="4860" w:type="dxa"/>
          </w:tcPr>
          <w:p w:rsidR="00037548" w:rsidRPr="00B81036" w:rsidRDefault="00037548" w:rsidP="00037548">
            <w:pPr>
              <w:jc w:val="both"/>
              <w:rPr>
                <w:sz w:val="28"/>
                <w:szCs w:val="28"/>
              </w:rPr>
            </w:pPr>
            <w:proofErr w:type="spellStart"/>
            <w:r w:rsidRPr="00B81036">
              <w:rPr>
                <w:sz w:val="28"/>
                <w:szCs w:val="28"/>
              </w:rPr>
              <w:t>Краснополянское</w:t>
            </w:r>
            <w:proofErr w:type="spellEnd"/>
            <w:r w:rsidRPr="00B81036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0" w:type="dxa"/>
          </w:tcPr>
          <w:p w:rsidR="00037548" w:rsidRPr="00B81036" w:rsidRDefault="00037548" w:rsidP="000375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93,0</w:t>
            </w:r>
          </w:p>
        </w:tc>
        <w:tc>
          <w:tcPr>
            <w:tcW w:w="2340" w:type="dxa"/>
          </w:tcPr>
          <w:p w:rsidR="00037548" w:rsidRPr="00B81036" w:rsidRDefault="00037548" w:rsidP="000375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</w:tr>
      <w:tr w:rsidR="00037548" w:rsidRPr="00B81036" w:rsidTr="00127B1D">
        <w:tc>
          <w:tcPr>
            <w:tcW w:w="4860" w:type="dxa"/>
          </w:tcPr>
          <w:p w:rsidR="00037548" w:rsidRPr="00B81036" w:rsidRDefault="00037548" w:rsidP="00037548">
            <w:pPr>
              <w:jc w:val="both"/>
              <w:rPr>
                <w:sz w:val="28"/>
                <w:szCs w:val="28"/>
              </w:rPr>
            </w:pPr>
            <w:proofErr w:type="spellStart"/>
            <w:r w:rsidRPr="00B81036">
              <w:rPr>
                <w:sz w:val="28"/>
                <w:szCs w:val="28"/>
              </w:rPr>
              <w:t>Летницкое</w:t>
            </w:r>
            <w:proofErr w:type="spellEnd"/>
            <w:r w:rsidRPr="00B81036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0" w:type="dxa"/>
          </w:tcPr>
          <w:p w:rsidR="00037548" w:rsidRPr="00B81036" w:rsidRDefault="00037548" w:rsidP="000375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93,0</w:t>
            </w:r>
          </w:p>
        </w:tc>
        <w:tc>
          <w:tcPr>
            <w:tcW w:w="2340" w:type="dxa"/>
          </w:tcPr>
          <w:p w:rsidR="00037548" w:rsidRPr="00B81036" w:rsidRDefault="00037548" w:rsidP="000375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</w:tr>
      <w:tr w:rsidR="00037548" w:rsidRPr="00B81036" w:rsidTr="00127B1D">
        <w:tc>
          <w:tcPr>
            <w:tcW w:w="4860" w:type="dxa"/>
          </w:tcPr>
          <w:p w:rsidR="00037548" w:rsidRPr="00B81036" w:rsidRDefault="00037548" w:rsidP="00037548">
            <w:pPr>
              <w:jc w:val="both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Песчанокопское сельское поселение</w:t>
            </w:r>
          </w:p>
        </w:tc>
        <w:tc>
          <w:tcPr>
            <w:tcW w:w="1980" w:type="dxa"/>
          </w:tcPr>
          <w:p w:rsidR="00037548" w:rsidRPr="00B81036" w:rsidRDefault="00037548" w:rsidP="000375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93,0</w:t>
            </w:r>
          </w:p>
        </w:tc>
        <w:tc>
          <w:tcPr>
            <w:tcW w:w="2340" w:type="dxa"/>
          </w:tcPr>
          <w:p w:rsidR="00037548" w:rsidRPr="00B81036" w:rsidRDefault="00037548" w:rsidP="000375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</w:tr>
      <w:tr w:rsidR="00037548" w:rsidRPr="00B81036" w:rsidTr="00127B1D">
        <w:tc>
          <w:tcPr>
            <w:tcW w:w="4860" w:type="dxa"/>
          </w:tcPr>
          <w:p w:rsidR="00037548" w:rsidRPr="00B81036" w:rsidRDefault="00037548" w:rsidP="00037548">
            <w:pPr>
              <w:jc w:val="both"/>
              <w:rPr>
                <w:sz w:val="28"/>
                <w:szCs w:val="28"/>
              </w:rPr>
            </w:pPr>
            <w:proofErr w:type="spellStart"/>
            <w:r w:rsidRPr="00B81036">
              <w:rPr>
                <w:sz w:val="28"/>
                <w:szCs w:val="28"/>
              </w:rPr>
              <w:t>Поливянское</w:t>
            </w:r>
            <w:proofErr w:type="spellEnd"/>
            <w:r w:rsidRPr="00B81036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0" w:type="dxa"/>
          </w:tcPr>
          <w:p w:rsidR="00037548" w:rsidRPr="00B81036" w:rsidRDefault="00037548" w:rsidP="000375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93,0</w:t>
            </w:r>
          </w:p>
        </w:tc>
        <w:tc>
          <w:tcPr>
            <w:tcW w:w="2340" w:type="dxa"/>
          </w:tcPr>
          <w:p w:rsidR="00037548" w:rsidRPr="00B81036" w:rsidRDefault="00037548" w:rsidP="000375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</w:tr>
      <w:tr w:rsidR="00037548" w:rsidRPr="00B81036" w:rsidTr="00127B1D">
        <w:tc>
          <w:tcPr>
            <w:tcW w:w="4860" w:type="dxa"/>
          </w:tcPr>
          <w:p w:rsidR="00037548" w:rsidRPr="00B81036" w:rsidRDefault="00037548" w:rsidP="00037548">
            <w:pPr>
              <w:jc w:val="both"/>
              <w:rPr>
                <w:sz w:val="28"/>
                <w:szCs w:val="28"/>
              </w:rPr>
            </w:pPr>
            <w:proofErr w:type="spellStart"/>
            <w:r w:rsidRPr="00B81036">
              <w:rPr>
                <w:sz w:val="28"/>
                <w:szCs w:val="28"/>
              </w:rPr>
              <w:t>Развильненское</w:t>
            </w:r>
            <w:proofErr w:type="spellEnd"/>
            <w:r w:rsidRPr="00B81036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0" w:type="dxa"/>
          </w:tcPr>
          <w:p w:rsidR="00037548" w:rsidRPr="00B81036" w:rsidRDefault="00037548" w:rsidP="000375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93,0</w:t>
            </w:r>
          </w:p>
        </w:tc>
        <w:tc>
          <w:tcPr>
            <w:tcW w:w="2340" w:type="dxa"/>
          </w:tcPr>
          <w:p w:rsidR="00037548" w:rsidRPr="00B81036" w:rsidRDefault="00037548" w:rsidP="000375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</w:tr>
      <w:tr w:rsidR="00037548" w:rsidRPr="00B81036" w:rsidTr="00127B1D">
        <w:tc>
          <w:tcPr>
            <w:tcW w:w="4860" w:type="dxa"/>
          </w:tcPr>
          <w:p w:rsidR="00037548" w:rsidRPr="00B81036" w:rsidRDefault="00037548" w:rsidP="00037548">
            <w:pPr>
              <w:jc w:val="both"/>
              <w:rPr>
                <w:sz w:val="28"/>
                <w:szCs w:val="28"/>
              </w:rPr>
            </w:pPr>
            <w:proofErr w:type="spellStart"/>
            <w:r w:rsidRPr="00B81036">
              <w:rPr>
                <w:sz w:val="28"/>
                <w:szCs w:val="28"/>
              </w:rPr>
              <w:t>Рассыпненское</w:t>
            </w:r>
            <w:proofErr w:type="spellEnd"/>
            <w:r w:rsidRPr="00B81036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0" w:type="dxa"/>
          </w:tcPr>
          <w:p w:rsidR="00037548" w:rsidRPr="00B81036" w:rsidRDefault="00037548" w:rsidP="000375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93,0</w:t>
            </w:r>
          </w:p>
        </w:tc>
        <w:tc>
          <w:tcPr>
            <w:tcW w:w="2340" w:type="dxa"/>
          </w:tcPr>
          <w:p w:rsidR="00037548" w:rsidRPr="00B81036" w:rsidRDefault="00037548" w:rsidP="000375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</w:tr>
    </w:tbl>
    <w:p w:rsidR="00B81036" w:rsidRPr="00B81036" w:rsidRDefault="00B81036" w:rsidP="00B81036">
      <w:pPr>
        <w:jc w:val="center"/>
        <w:rPr>
          <w:sz w:val="28"/>
          <w:szCs w:val="28"/>
        </w:rPr>
      </w:pPr>
    </w:p>
    <w:p w:rsidR="00B81036" w:rsidRPr="00B81036" w:rsidRDefault="00B81036" w:rsidP="00B81036">
      <w:pPr>
        <w:jc w:val="center"/>
        <w:rPr>
          <w:sz w:val="28"/>
          <w:szCs w:val="28"/>
        </w:rPr>
      </w:pPr>
    </w:p>
    <w:p w:rsidR="00B81036" w:rsidRPr="00B81036" w:rsidRDefault="008A11A5" w:rsidP="00B81036">
      <w:pPr>
        <w:ind w:firstLine="540"/>
        <w:rPr>
          <w:sz w:val="28"/>
          <w:szCs w:val="28"/>
        </w:rPr>
      </w:pPr>
      <w:r>
        <w:rPr>
          <w:sz w:val="28"/>
          <w:szCs w:val="28"/>
        </w:rPr>
        <w:t>У</w:t>
      </w:r>
      <w:r w:rsidR="00F9538E">
        <w:rPr>
          <w:sz w:val="28"/>
          <w:szCs w:val="28"/>
        </w:rPr>
        <w:t>правляющ</w:t>
      </w:r>
      <w:r>
        <w:rPr>
          <w:sz w:val="28"/>
          <w:szCs w:val="28"/>
        </w:rPr>
        <w:t>ий</w:t>
      </w:r>
      <w:r w:rsidR="00B81036" w:rsidRPr="00B81036">
        <w:rPr>
          <w:sz w:val="28"/>
          <w:szCs w:val="28"/>
        </w:rPr>
        <w:t xml:space="preserve"> делами                                                                 </w:t>
      </w:r>
    </w:p>
    <w:p w:rsidR="00B81036" w:rsidRPr="00B81036" w:rsidRDefault="00B81036" w:rsidP="00B81036">
      <w:pPr>
        <w:ind w:firstLine="540"/>
        <w:rPr>
          <w:sz w:val="28"/>
          <w:szCs w:val="28"/>
        </w:rPr>
      </w:pPr>
      <w:r w:rsidRPr="00B81036">
        <w:rPr>
          <w:sz w:val="28"/>
          <w:szCs w:val="28"/>
        </w:rPr>
        <w:t xml:space="preserve">Администрации района             </w:t>
      </w:r>
      <w:r w:rsidR="00F9538E">
        <w:rPr>
          <w:sz w:val="28"/>
          <w:szCs w:val="28"/>
        </w:rPr>
        <w:t xml:space="preserve">                         </w:t>
      </w:r>
      <w:r w:rsidR="008A11A5">
        <w:rPr>
          <w:sz w:val="28"/>
          <w:szCs w:val="28"/>
        </w:rPr>
        <w:t xml:space="preserve">              О.В. Купина</w:t>
      </w:r>
    </w:p>
    <w:p w:rsidR="00B81036" w:rsidRPr="00B81036" w:rsidRDefault="00B81036" w:rsidP="00B81036">
      <w:pPr>
        <w:ind w:firstLine="540"/>
        <w:jc w:val="both"/>
        <w:rPr>
          <w:sz w:val="28"/>
          <w:szCs w:val="28"/>
        </w:rPr>
      </w:pPr>
    </w:p>
    <w:p w:rsidR="00B81036" w:rsidRPr="00B81036" w:rsidRDefault="00B81036" w:rsidP="00B81036">
      <w:pPr>
        <w:ind w:firstLine="540"/>
        <w:jc w:val="both"/>
        <w:rPr>
          <w:sz w:val="28"/>
          <w:szCs w:val="28"/>
        </w:rPr>
      </w:pPr>
    </w:p>
    <w:p w:rsidR="00B81036" w:rsidRDefault="00B81036" w:rsidP="00B81036">
      <w:pPr>
        <w:ind w:firstLine="540"/>
        <w:jc w:val="both"/>
        <w:rPr>
          <w:sz w:val="28"/>
          <w:szCs w:val="28"/>
        </w:rPr>
      </w:pPr>
    </w:p>
    <w:p w:rsidR="00037548" w:rsidRDefault="00037548" w:rsidP="00B81036">
      <w:pPr>
        <w:ind w:firstLine="540"/>
        <w:jc w:val="both"/>
        <w:rPr>
          <w:sz w:val="28"/>
          <w:szCs w:val="28"/>
        </w:rPr>
      </w:pPr>
    </w:p>
    <w:p w:rsidR="00037548" w:rsidRDefault="00037548" w:rsidP="00B81036">
      <w:pPr>
        <w:ind w:firstLine="540"/>
        <w:jc w:val="both"/>
        <w:rPr>
          <w:sz w:val="28"/>
          <w:szCs w:val="28"/>
        </w:rPr>
      </w:pPr>
    </w:p>
    <w:p w:rsidR="00037548" w:rsidRDefault="00037548" w:rsidP="00B81036">
      <w:pPr>
        <w:ind w:firstLine="540"/>
        <w:jc w:val="both"/>
        <w:rPr>
          <w:sz w:val="28"/>
          <w:szCs w:val="28"/>
        </w:rPr>
      </w:pPr>
    </w:p>
    <w:p w:rsidR="00037548" w:rsidRDefault="00037548" w:rsidP="00B81036">
      <w:pPr>
        <w:ind w:firstLine="540"/>
        <w:jc w:val="both"/>
        <w:rPr>
          <w:sz w:val="28"/>
          <w:szCs w:val="28"/>
        </w:rPr>
      </w:pPr>
    </w:p>
    <w:p w:rsidR="00037548" w:rsidRDefault="00037548" w:rsidP="00B81036">
      <w:pPr>
        <w:ind w:firstLine="540"/>
        <w:jc w:val="both"/>
        <w:rPr>
          <w:sz w:val="28"/>
          <w:szCs w:val="28"/>
        </w:rPr>
      </w:pPr>
    </w:p>
    <w:p w:rsidR="00141E0C" w:rsidRDefault="00141E0C" w:rsidP="00B81036">
      <w:pPr>
        <w:ind w:firstLine="540"/>
        <w:jc w:val="both"/>
        <w:rPr>
          <w:sz w:val="28"/>
          <w:szCs w:val="28"/>
        </w:rPr>
      </w:pPr>
    </w:p>
    <w:p w:rsidR="004072CD" w:rsidRDefault="004072CD" w:rsidP="007264D4">
      <w:pPr>
        <w:ind w:left="5103"/>
        <w:jc w:val="both"/>
        <w:rPr>
          <w:sz w:val="28"/>
          <w:szCs w:val="28"/>
        </w:rPr>
      </w:pPr>
    </w:p>
    <w:p w:rsidR="00B81036" w:rsidRPr="00B81036" w:rsidRDefault="00B81036" w:rsidP="007264D4">
      <w:pPr>
        <w:ind w:left="5103"/>
        <w:jc w:val="both"/>
        <w:rPr>
          <w:sz w:val="28"/>
          <w:szCs w:val="28"/>
        </w:rPr>
      </w:pPr>
      <w:r w:rsidRPr="00B81036">
        <w:rPr>
          <w:sz w:val="28"/>
          <w:szCs w:val="28"/>
        </w:rPr>
        <w:lastRenderedPageBreak/>
        <w:t>«Приложение №</w:t>
      </w:r>
      <w:r w:rsidR="00037548">
        <w:rPr>
          <w:sz w:val="28"/>
          <w:szCs w:val="28"/>
        </w:rPr>
        <w:t>22</w:t>
      </w:r>
    </w:p>
    <w:p w:rsidR="00B81036" w:rsidRPr="00B81036" w:rsidRDefault="00B81036" w:rsidP="007264D4">
      <w:pPr>
        <w:tabs>
          <w:tab w:val="left" w:pos="6411"/>
          <w:tab w:val="right" w:pos="9639"/>
        </w:tabs>
        <w:ind w:left="5103"/>
        <w:rPr>
          <w:sz w:val="28"/>
          <w:szCs w:val="28"/>
        </w:rPr>
      </w:pPr>
      <w:r w:rsidRPr="00B81036">
        <w:rPr>
          <w:sz w:val="28"/>
          <w:szCs w:val="28"/>
        </w:rPr>
        <w:t>к постановлению</w:t>
      </w:r>
      <w:r w:rsidR="007264D4"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>Администрации</w:t>
      </w:r>
    </w:p>
    <w:p w:rsidR="00B81036" w:rsidRPr="00B81036" w:rsidRDefault="00B81036" w:rsidP="007264D4">
      <w:pPr>
        <w:tabs>
          <w:tab w:val="left" w:pos="5935"/>
          <w:tab w:val="right" w:pos="9639"/>
        </w:tabs>
        <w:ind w:left="5103"/>
        <w:rPr>
          <w:sz w:val="28"/>
          <w:szCs w:val="28"/>
        </w:rPr>
      </w:pPr>
      <w:r w:rsidRPr="00B81036">
        <w:rPr>
          <w:sz w:val="28"/>
          <w:szCs w:val="28"/>
        </w:rPr>
        <w:t xml:space="preserve">Песчанокопского района </w:t>
      </w:r>
    </w:p>
    <w:p w:rsidR="00B81036" w:rsidRPr="00B81036" w:rsidRDefault="00B81036" w:rsidP="007264D4">
      <w:pPr>
        <w:tabs>
          <w:tab w:val="left" w:pos="6449"/>
          <w:tab w:val="right" w:pos="9639"/>
        </w:tabs>
        <w:ind w:left="5103"/>
        <w:rPr>
          <w:sz w:val="28"/>
          <w:szCs w:val="28"/>
        </w:rPr>
      </w:pPr>
      <w:r w:rsidRPr="00B81036">
        <w:rPr>
          <w:sz w:val="28"/>
          <w:szCs w:val="28"/>
        </w:rPr>
        <w:t>от 30.12.2011 №1027»</w:t>
      </w:r>
    </w:p>
    <w:p w:rsidR="00B81036" w:rsidRDefault="00B81036" w:rsidP="00B81036">
      <w:pPr>
        <w:ind w:firstLine="540"/>
        <w:jc w:val="right"/>
        <w:rPr>
          <w:sz w:val="28"/>
          <w:szCs w:val="28"/>
        </w:rPr>
      </w:pPr>
    </w:p>
    <w:p w:rsidR="00E72E17" w:rsidRPr="00B81036" w:rsidRDefault="00E72E17" w:rsidP="00B81036">
      <w:pPr>
        <w:ind w:firstLine="540"/>
        <w:jc w:val="right"/>
        <w:rPr>
          <w:sz w:val="28"/>
          <w:szCs w:val="28"/>
        </w:rPr>
      </w:pPr>
    </w:p>
    <w:p w:rsidR="00B81036" w:rsidRPr="00B81036" w:rsidRDefault="00B81036" w:rsidP="00B81036">
      <w:pPr>
        <w:ind w:firstLine="540"/>
        <w:jc w:val="center"/>
        <w:rPr>
          <w:sz w:val="28"/>
          <w:szCs w:val="28"/>
        </w:rPr>
      </w:pPr>
      <w:r w:rsidRPr="00B81036">
        <w:rPr>
          <w:sz w:val="28"/>
          <w:szCs w:val="28"/>
        </w:rPr>
        <w:t>УРОВЕНЬ</w:t>
      </w:r>
    </w:p>
    <w:p w:rsidR="00037548" w:rsidRDefault="00037548" w:rsidP="00037548">
      <w:pPr>
        <w:jc w:val="center"/>
        <w:rPr>
          <w:sz w:val="28"/>
          <w:szCs w:val="28"/>
        </w:rPr>
      </w:pP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</w:t>
      </w:r>
    </w:p>
    <w:p w:rsidR="00037548" w:rsidRDefault="00037548" w:rsidP="00037548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</w:t>
      </w:r>
    </w:p>
    <w:p w:rsidR="00037548" w:rsidRDefault="00037548" w:rsidP="00037548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расходных обязательств, возникающих при выполнении </w:t>
      </w:r>
    </w:p>
    <w:p w:rsidR="00037548" w:rsidRDefault="00037548" w:rsidP="00037548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>полномочий органов местного самоуправления по вопросам</w:t>
      </w:r>
    </w:p>
    <w:p w:rsidR="00037548" w:rsidRDefault="00037548" w:rsidP="00037548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 местного значения, на строительство и реконструкцию объектов образования муниципальной собственности в части общеобразовательных организаций</w:t>
      </w:r>
      <w:r>
        <w:rPr>
          <w:sz w:val="28"/>
          <w:szCs w:val="28"/>
        </w:rPr>
        <w:t>,</w:t>
      </w:r>
      <w:r w:rsidRPr="00B81036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капитальный ремонт образовательных организаций, </w:t>
      </w:r>
    </w:p>
    <w:p w:rsidR="00037548" w:rsidRDefault="00037548" w:rsidP="00037548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оснащение муниципальных образовательных организаций и объектов после завершения капитального ремонта, строительства, реконструкции,</w:t>
      </w:r>
    </w:p>
    <w:p w:rsidR="00037548" w:rsidRDefault="00037548" w:rsidP="000375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приобретение и установку модульных зданий для муниципальных образовательных организаций, на реализацию мероприятий по модернизации</w:t>
      </w:r>
      <w:r w:rsidR="0037059C">
        <w:rPr>
          <w:sz w:val="28"/>
          <w:szCs w:val="28"/>
        </w:rPr>
        <w:t xml:space="preserve"> школьных систем образования (за </w:t>
      </w:r>
      <w:r>
        <w:rPr>
          <w:sz w:val="28"/>
          <w:szCs w:val="28"/>
        </w:rPr>
        <w:t xml:space="preserve">исключением средств областного бюджета, предоставляемых на указанные цели 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субсидии из федерального бюджета) </w:t>
      </w:r>
      <w:r w:rsidRPr="00B81036">
        <w:rPr>
          <w:sz w:val="28"/>
          <w:szCs w:val="28"/>
        </w:rPr>
        <w:t>на 202</w:t>
      </w:r>
      <w:r>
        <w:rPr>
          <w:sz w:val="28"/>
          <w:szCs w:val="28"/>
        </w:rPr>
        <w:t>7</w:t>
      </w:r>
      <w:r w:rsidRPr="00B81036">
        <w:rPr>
          <w:sz w:val="28"/>
          <w:szCs w:val="28"/>
        </w:rPr>
        <w:t xml:space="preserve"> год</w:t>
      </w:r>
    </w:p>
    <w:p w:rsidR="00B81036" w:rsidRPr="00B81036" w:rsidRDefault="00B81036" w:rsidP="00B81036">
      <w:pPr>
        <w:jc w:val="center"/>
        <w:rPr>
          <w:sz w:val="28"/>
          <w:szCs w:val="28"/>
        </w:rPr>
      </w:pPr>
    </w:p>
    <w:p w:rsidR="00B81036" w:rsidRPr="00B81036" w:rsidRDefault="00B81036" w:rsidP="00B81036">
      <w:pPr>
        <w:jc w:val="right"/>
        <w:rPr>
          <w:sz w:val="28"/>
          <w:szCs w:val="28"/>
        </w:rPr>
      </w:pPr>
      <w:r w:rsidRPr="00B81036">
        <w:rPr>
          <w:sz w:val="28"/>
          <w:szCs w:val="28"/>
        </w:rPr>
        <w:t xml:space="preserve"> (в процентах)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157"/>
        <w:gridCol w:w="3243"/>
      </w:tblGrid>
      <w:tr w:rsidR="00B81036" w:rsidRPr="00B81036" w:rsidTr="00127B1D">
        <w:trPr>
          <w:cantSplit/>
          <w:trHeight w:val="403"/>
        </w:trPr>
        <w:tc>
          <w:tcPr>
            <w:tcW w:w="3780" w:type="dxa"/>
            <w:vMerge w:val="restart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5400" w:type="dxa"/>
            <w:gridSpan w:val="2"/>
          </w:tcPr>
          <w:p w:rsidR="00B81036" w:rsidRPr="00B81036" w:rsidRDefault="00B81036" w:rsidP="00B81036">
            <w:pPr>
              <w:ind w:left="72" w:hanging="72"/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 xml:space="preserve">Уровень </w:t>
            </w:r>
            <w:proofErr w:type="spellStart"/>
            <w:r w:rsidRPr="00B81036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</w:tr>
      <w:tr w:rsidR="00B81036" w:rsidRPr="00B81036" w:rsidTr="00127B1D">
        <w:trPr>
          <w:cantSplit/>
          <w:trHeight w:val="585"/>
        </w:trPr>
        <w:tc>
          <w:tcPr>
            <w:tcW w:w="3780" w:type="dxa"/>
            <w:vMerge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из областного бюджета</w:t>
            </w:r>
          </w:p>
        </w:tc>
        <w:tc>
          <w:tcPr>
            <w:tcW w:w="3243" w:type="dxa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за счет средств бюджета Песчанокопского района</w:t>
            </w:r>
          </w:p>
        </w:tc>
      </w:tr>
      <w:tr w:rsidR="00B81036" w:rsidRPr="00B81036" w:rsidTr="00127B1D">
        <w:trPr>
          <w:trHeight w:val="175"/>
        </w:trPr>
        <w:tc>
          <w:tcPr>
            <w:tcW w:w="3780" w:type="dxa"/>
          </w:tcPr>
          <w:p w:rsidR="00B81036" w:rsidRPr="00B81036" w:rsidRDefault="00B81036" w:rsidP="00B81036">
            <w:pPr>
              <w:jc w:val="both"/>
              <w:rPr>
                <w:sz w:val="28"/>
                <w:szCs w:val="28"/>
              </w:rPr>
            </w:pPr>
            <w:proofErr w:type="spellStart"/>
            <w:r w:rsidRPr="00B81036">
              <w:rPr>
                <w:sz w:val="28"/>
                <w:szCs w:val="28"/>
              </w:rPr>
              <w:t>Песчанокопский</w:t>
            </w:r>
            <w:proofErr w:type="spellEnd"/>
            <w:r w:rsidRPr="00B81036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57" w:type="dxa"/>
          </w:tcPr>
          <w:p w:rsidR="00B81036" w:rsidRPr="00B81036" w:rsidRDefault="0037059C" w:rsidP="00B81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96,9</w:t>
            </w:r>
          </w:p>
        </w:tc>
        <w:tc>
          <w:tcPr>
            <w:tcW w:w="3243" w:type="dxa"/>
          </w:tcPr>
          <w:p w:rsidR="00B81036" w:rsidRPr="00B81036" w:rsidRDefault="0037059C" w:rsidP="00B81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</w:tr>
    </w:tbl>
    <w:p w:rsidR="00B81036" w:rsidRPr="00B81036" w:rsidRDefault="00B81036" w:rsidP="00B81036">
      <w:pPr>
        <w:ind w:firstLine="540"/>
        <w:rPr>
          <w:sz w:val="28"/>
          <w:szCs w:val="28"/>
        </w:rPr>
      </w:pPr>
    </w:p>
    <w:p w:rsidR="00B81036" w:rsidRPr="00B81036" w:rsidRDefault="00B81036" w:rsidP="00B81036">
      <w:pPr>
        <w:ind w:firstLine="540"/>
        <w:rPr>
          <w:sz w:val="28"/>
          <w:szCs w:val="28"/>
        </w:rPr>
      </w:pPr>
    </w:p>
    <w:p w:rsidR="00B81036" w:rsidRPr="00B81036" w:rsidRDefault="00B81036" w:rsidP="00B81036">
      <w:pPr>
        <w:ind w:firstLine="540"/>
        <w:rPr>
          <w:sz w:val="28"/>
          <w:szCs w:val="28"/>
        </w:rPr>
      </w:pPr>
    </w:p>
    <w:p w:rsidR="00B81036" w:rsidRPr="00B81036" w:rsidRDefault="00B81036" w:rsidP="00B81036">
      <w:pPr>
        <w:ind w:firstLine="540"/>
        <w:rPr>
          <w:sz w:val="28"/>
          <w:szCs w:val="28"/>
        </w:rPr>
      </w:pPr>
    </w:p>
    <w:p w:rsidR="00F9538E" w:rsidRPr="00B81036" w:rsidRDefault="008A11A5" w:rsidP="00F9538E">
      <w:pPr>
        <w:ind w:firstLine="540"/>
        <w:rPr>
          <w:sz w:val="28"/>
          <w:szCs w:val="28"/>
        </w:rPr>
      </w:pPr>
      <w:r>
        <w:rPr>
          <w:sz w:val="28"/>
          <w:szCs w:val="28"/>
        </w:rPr>
        <w:t>Управляющий</w:t>
      </w:r>
      <w:r w:rsidR="00F9538E" w:rsidRPr="00B81036">
        <w:rPr>
          <w:sz w:val="28"/>
          <w:szCs w:val="28"/>
        </w:rPr>
        <w:t xml:space="preserve"> делами                                                                 </w:t>
      </w:r>
    </w:p>
    <w:p w:rsidR="00F9538E" w:rsidRPr="00B81036" w:rsidRDefault="00F9538E" w:rsidP="00F9538E">
      <w:pPr>
        <w:ind w:firstLine="540"/>
        <w:rPr>
          <w:sz w:val="28"/>
          <w:szCs w:val="28"/>
        </w:rPr>
      </w:pPr>
      <w:r w:rsidRPr="00B81036">
        <w:rPr>
          <w:sz w:val="28"/>
          <w:szCs w:val="28"/>
        </w:rPr>
        <w:t xml:space="preserve">Администрации района             </w:t>
      </w:r>
      <w:r>
        <w:rPr>
          <w:sz w:val="28"/>
          <w:szCs w:val="28"/>
        </w:rPr>
        <w:t xml:space="preserve">                         </w:t>
      </w:r>
      <w:r w:rsidRPr="00B81036">
        <w:rPr>
          <w:sz w:val="28"/>
          <w:szCs w:val="28"/>
        </w:rPr>
        <w:t xml:space="preserve">              </w:t>
      </w:r>
      <w:r w:rsidR="008A11A5">
        <w:rPr>
          <w:sz w:val="28"/>
          <w:szCs w:val="28"/>
        </w:rPr>
        <w:t>О</w:t>
      </w:r>
      <w:r>
        <w:rPr>
          <w:sz w:val="28"/>
          <w:szCs w:val="28"/>
        </w:rPr>
        <w:t xml:space="preserve">.В. </w:t>
      </w:r>
      <w:r w:rsidR="008A11A5">
        <w:rPr>
          <w:sz w:val="28"/>
          <w:szCs w:val="28"/>
        </w:rPr>
        <w:t>Купина</w:t>
      </w:r>
      <w:r w:rsidRPr="00B81036">
        <w:rPr>
          <w:sz w:val="28"/>
          <w:szCs w:val="28"/>
        </w:rPr>
        <w:t xml:space="preserve">  </w:t>
      </w:r>
    </w:p>
    <w:p w:rsidR="00B81036" w:rsidRDefault="00B81036" w:rsidP="00B81036">
      <w:pPr>
        <w:ind w:firstLine="540"/>
        <w:rPr>
          <w:sz w:val="28"/>
          <w:szCs w:val="28"/>
        </w:rPr>
      </w:pPr>
    </w:p>
    <w:p w:rsidR="00E72E17" w:rsidRDefault="00E72E17" w:rsidP="00B81036">
      <w:pPr>
        <w:ind w:firstLine="540"/>
        <w:rPr>
          <w:sz w:val="28"/>
          <w:szCs w:val="28"/>
        </w:rPr>
      </w:pPr>
    </w:p>
    <w:p w:rsidR="00E72E17" w:rsidRDefault="00E72E17" w:rsidP="00B81036">
      <w:pPr>
        <w:ind w:firstLine="540"/>
        <w:rPr>
          <w:sz w:val="28"/>
          <w:szCs w:val="28"/>
        </w:rPr>
      </w:pPr>
    </w:p>
    <w:p w:rsidR="00E72E17" w:rsidRDefault="00E72E17" w:rsidP="00B81036">
      <w:pPr>
        <w:ind w:firstLine="540"/>
        <w:rPr>
          <w:sz w:val="28"/>
          <w:szCs w:val="28"/>
        </w:rPr>
      </w:pPr>
    </w:p>
    <w:p w:rsidR="00AD124B" w:rsidRPr="00B81036" w:rsidRDefault="00AD124B" w:rsidP="00B81036">
      <w:pPr>
        <w:ind w:firstLine="540"/>
        <w:rPr>
          <w:sz w:val="28"/>
          <w:szCs w:val="28"/>
        </w:rPr>
      </w:pPr>
    </w:p>
    <w:p w:rsidR="00B81036" w:rsidRPr="00B81036" w:rsidRDefault="00B81036" w:rsidP="00B81036">
      <w:pPr>
        <w:ind w:firstLine="540"/>
        <w:rPr>
          <w:sz w:val="28"/>
          <w:szCs w:val="28"/>
        </w:rPr>
      </w:pPr>
    </w:p>
    <w:p w:rsidR="00B81036" w:rsidRDefault="00B81036" w:rsidP="00B81036">
      <w:pPr>
        <w:ind w:firstLine="540"/>
        <w:rPr>
          <w:sz w:val="28"/>
          <w:szCs w:val="28"/>
        </w:rPr>
      </w:pPr>
    </w:p>
    <w:p w:rsidR="0037059C" w:rsidRDefault="0037059C" w:rsidP="00B81036">
      <w:pPr>
        <w:ind w:firstLine="540"/>
        <w:rPr>
          <w:sz w:val="28"/>
          <w:szCs w:val="28"/>
        </w:rPr>
      </w:pPr>
    </w:p>
    <w:p w:rsidR="007264D4" w:rsidRDefault="00B81036" w:rsidP="0037059C">
      <w:pPr>
        <w:ind w:firstLine="540"/>
        <w:jc w:val="right"/>
        <w:rPr>
          <w:sz w:val="28"/>
          <w:szCs w:val="28"/>
        </w:rPr>
      </w:pPr>
      <w:r w:rsidRPr="00B81036">
        <w:rPr>
          <w:sz w:val="28"/>
          <w:szCs w:val="28"/>
        </w:rPr>
        <w:t xml:space="preserve">                                 </w:t>
      </w:r>
    </w:p>
    <w:p w:rsidR="007264D4" w:rsidRDefault="007264D4" w:rsidP="0037059C">
      <w:pPr>
        <w:ind w:firstLine="540"/>
        <w:jc w:val="right"/>
        <w:rPr>
          <w:sz w:val="28"/>
          <w:szCs w:val="28"/>
        </w:rPr>
      </w:pPr>
    </w:p>
    <w:p w:rsidR="007264D4" w:rsidRDefault="007264D4" w:rsidP="0037059C">
      <w:pPr>
        <w:ind w:firstLine="540"/>
        <w:jc w:val="right"/>
        <w:rPr>
          <w:sz w:val="28"/>
          <w:szCs w:val="28"/>
        </w:rPr>
      </w:pPr>
    </w:p>
    <w:p w:rsidR="00B81036" w:rsidRPr="00B81036" w:rsidRDefault="00335581" w:rsidP="0033558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B81036" w:rsidRPr="00B81036">
        <w:rPr>
          <w:sz w:val="28"/>
          <w:szCs w:val="28"/>
        </w:rPr>
        <w:t>Приложение №2</w:t>
      </w:r>
      <w:r w:rsidR="0037059C">
        <w:rPr>
          <w:sz w:val="28"/>
          <w:szCs w:val="28"/>
        </w:rPr>
        <w:t>3</w:t>
      </w:r>
    </w:p>
    <w:p w:rsidR="00B81036" w:rsidRPr="00B81036" w:rsidRDefault="00B81036" w:rsidP="00335581">
      <w:pPr>
        <w:ind w:left="5103"/>
        <w:jc w:val="both"/>
        <w:rPr>
          <w:sz w:val="28"/>
          <w:szCs w:val="28"/>
        </w:rPr>
      </w:pPr>
      <w:r w:rsidRPr="00B81036">
        <w:rPr>
          <w:sz w:val="28"/>
          <w:szCs w:val="28"/>
        </w:rPr>
        <w:t>к постановлению Администрации</w:t>
      </w:r>
    </w:p>
    <w:p w:rsidR="00B81036" w:rsidRPr="00B81036" w:rsidRDefault="00B81036" w:rsidP="00335581">
      <w:pPr>
        <w:ind w:left="5103"/>
        <w:jc w:val="both"/>
        <w:rPr>
          <w:sz w:val="28"/>
          <w:szCs w:val="28"/>
        </w:rPr>
      </w:pPr>
      <w:r w:rsidRPr="00B81036">
        <w:rPr>
          <w:sz w:val="28"/>
          <w:szCs w:val="28"/>
        </w:rPr>
        <w:t xml:space="preserve">Песчанокопского района </w:t>
      </w:r>
    </w:p>
    <w:p w:rsidR="00B81036" w:rsidRPr="00B81036" w:rsidRDefault="00335581" w:rsidP="0033558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от 30.12.2011 №1027»</w:t>
      </w:r>
    </w:p>
    <w:p w:rsidR="00B81036" w:rsidRPr="00B81036" w:rsidRDefault="00B81036" w:rsidP="00B81036">
      <w:pPr>
        <w:rPr>
          <w:sz w:val="28"/>
          <w:szCs w:val="28"/>
        </w:rPr>
      </w:pPr>
    </w:p>
    <w:p w:rsidR="00B81036" w:rsidRPr="00B81036" w:rsidRDefault="00B81036" w:rsidP="00B81036">
      <w:pPr>
        <w:ind w:firstLine="540"/>
        <w:jc w:val="center"/>
        <w:rPr>
          <w:sz w:val="28"/>
          <w:szCs w:val="28"/>
        </w:rPr>
      </w:pPr>
      <w:r w:rsidRPr="00B81036">
        <w:rPr>
          <w:sz w:val="28"/>
          <w:szCs w:val="28"/>
        </w:rPr>
        <w:t>УРОВЕНЬ</w:t>
      </w:r>
    </w:p>
    <w:p w:rsidR="0037059C" w:rsidRDefault="00B81036" w:rsidP="00B81036">
      <w:pPr>
        <w:jc w:val="center"/>
        <w:rPr>
          <w:sz w:val="28"/>
          <w:szCs w:val="28"/>
        </w:rPr>
      </w:pP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</w:t>
      </w:r>
    </w:p>
    <w:p w:rsidR="0037059C" w:rsidRDefault="00B81036" w:rsidP="00B81036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</w:t>
      </w:r>
    </w:p>
    <w:p w:rsidR="0037059C" w:rsidRDefault="00B81036" w:rsidP="00B81036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расходных обязательств, возникающих при выполнении </w:t>
      </w:r>
    </w:p>
    <w:p w:rsidR="0037059C" w:rsidRDefault="00B81036" w:rsidP="00B81036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полномочий органов местного самоуправления по вопросам </w:t>
      </w:r>
    </w:p>
    <w:p w:rsidR="00B81036" w:rsidRPr="00B81036" w:rsidRDefault="00B81036" w:rsidP="00B81036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>местного значения, на финансирование последующих мероприятий по восстановлению объектов экономики и территорий, пострадавших в результате чрезвычайных ситуаций</w:t>
      </w:r>
      <w:r w:rsidR="0037059C">
        <w:rPr>
          <w:sz w:val="28"/>
          <w:szCs w:val="28"/>
        </w:rPr>
        <w:t xml:space="preserve"> или при угрозе их возникновения и введении режима повышенной готовности на обеспечение жильем граждан, жилые помещения которых утрачены в результате стихийных бедствий и других чрезвычайных ситуаций</w:t>
      </w:r>
      <w:r w:rsidRPr="00B81036">
        <w:rPr>
          <w:sz w:val="28"/>
          <w:szCs w:val="28"/>
        </w:rPr>
        <w:t>, за исключением перечней аварийно-спасательных работ и неотложных аварийно-восстановительных работ (приложения №1,2 к Правилам выделения бюджетных ассигнований из резервного фонда Правительства Ростовской области на проведение аварийно-восстановительных работ и иных мероприятий, связанных с ликвидацией последствий стихийных бедствий и  других чрезвычайных ситуаций, утвержденным постановлением Правительства Ростовской области от 13.02.2019 №76 «О порядке выделения бюджетных ассигнований из резервного фонда Правительства Ростовской области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ситуаций»), на 202</w:t>
      </w:r>
      <w:r w:rsidR="0037059C">
        <w:rPr>
          <w:sz w:val="28"/>
          <w:szCs w:val="28"/>
        </w:rPr>
        <w:t>7</w:t>
      </w:r>
      <w:r w:rsidRPr="00B81036">
        <w:rPr>
          <w:sz w:val="28"/>
          <w:szCs w:val="28"/>
        </w:rPr>
        <w:t xml:space="preserve"> год</w:t>
      </w:r>
    </w:p>
    <w:p w:rsidR="00B81036" w:rsidRPr="00B81036" w:rsidRDefault="00B81036" w:rsidP="00B81036">
      <w:pPr>
        <w:jc w:val="center"/>
        <w:rPr>
          <w:sz w:val="28"/>
          <w:szCs w:val="28"/>
        </w:rPr>
      </w:pPr>
    </w:p>
    <w:p w:rsidR="00B81036" w:rsidRPr="00B81036" w:rsidRDefault="00B81036" w:rsidP="00B81036">
      <w:pPr>
        <w:tabs>
          <w:tab w:val="left" w:pos="9180"/>
        </w:tabs>
        <w:ind w:right="175"/>
        <w:jc w:val="right"/>
        <w:rPr>
          <w:sz w:val="28"/>
          <w:szCs w:val="28"/>
        </w:rPr>
      </w:pPr>
      <w:r w:rsidRPr="00B81036">
        <w:rPr>
          <w:sz w:val="28"/>
          <w:szCs w:val="28"/>
        </w:rPr>
        <w:t xml:space="preserve"> (в процентах)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2157"/>
        <w:gridCol w:w="3243"/>
      </w:tblGrid>
      <w:tr w:rsidR="00B81036" w:rsidRPr="00B81036" w:rsidTr="00127B1D">
        <w:trPr>
          <w:cantSplit/>
          <w:trHeight w:val="403"/>
        </w:trPr>
        <w:tc>
          <w:tcPr>
            <w:tcW w:w="3600" w:type="dxa"/>
            <w:vMerge w:val="restart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5400" w:type="dxa"/>
            <w:gridSpan w:val="2"/>
          </w:tcPr>
          <w:p w:rsidR="00B81036" w:rsidRPr="00B81036" w:rsidRDefault="00B81036" w:rsidP="00B81036">
            <w:pPr>
              <w:ind w:left="72" w:hanging="72"/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 xml:space="preserve">Уровень </w:t>
            </w:r>
            <w:proofErr w:type="spellStart"/>
            <w:r w:rsidRPr="00B81036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</w:tr>
      <w:tr w:rsidR="00B81036" w:rsidRPr="00B81036" w:rsidTr="00127B1D">
        <w:trPr>
          <w:cantSplit/>
          <w:trHeight w:val="585"/>
        </w:trPr>
        <w:tc>
          <w:tcPr>
            <w:tcW w:w="3600" w:type="dxa"/>
            <w:vMerge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за счет средств областного бюджета</w:t>
            </w:r>
          </w:p>
        </w:tc>
        <w:tc>
          <w:tcPr>
            <w:tcW w:w="3243" w:type="dxa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за счет средств бюджета Песчанокопского района</w:t>
            </w:r>
          </w:p>
        </w:tc>
      </w:tr>
      <w:tr w:rsidR="00B81036" w:rsidRPr="00B81036" w:rsidTr="00127B1D">
        <w:trPr>
          <w:trHeight w:val="175"/>
        </w:trPr>
        <w:tc>
          <w:tcPr>
            <w:tcW w:w="3600" w:type="dxa"/>
          </w:tcPr>
          <w:p w:rsidR="00B81036" w:rsidRPr="00B81036" w:rsidRDefault="00B81036" w:rsidP="00B81036">
            <w:pPr>
              <w:jc w:val="both"/>
              <w:rPr>
                <w:sz w:val="28"/>
                <w:szCs w:val="28"/>
              </w:rPr>
            </w:pPr>
            <w:proofErr w:type="spellStart"/>
            <w:r w:rsidRPr="00B81036">
              <w:rPr>
                <w:sz w:val="28"/>
                <w:szCs w:val="28"/>
              </w:rPr>
              <w:t>Песчанокопский</w:t>
            </w:r>
            <w:proofErr w:type="spellEnd"/>
            <w:r w:rsidRPr="00B81036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57" w:type="dxa"/>
          </w:tcPr>
          <w:p w:rsidR="00B81036" w:rsidRPr="00B81036" w:rsidRDefault="0037059C" w:rsidP="00B81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96,9</w:t>
            </w:r>
          </w:p>
        </w:tc>
        <w:tc>
          <w:tcPr>
            <w:tcW w:w="3243" w:type="dxa"/>
          </w:tcPr>
          <w:p w:rsidR="00B81036" w:rsidRPr="00B81036" w:rsidRDefault="0037059C" w:rsidP="00B81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</w:tr>
    </w:tbl>
    <w:p w:rsidR="00B81036" w:rsidRPr="00B81036" w:rsidRDefault="00B81036" w:rsidP="00B81036">
      <w:pPr>
        <w:rPr>
          <w:sz w:val="28"/>
          <w:szCs w:val="28"/>
        </w:rPr>
      </w:pPr>
    </w:p>
    <w:p w:rsidR="00B81036" w:rsidRPr="00B81036" w:rsidRDefault="00B81036" w:rsidP="00B81036">
      <w:pPr>
        <w:rPr>
          <w:sz w:val="28"/>
          <w:szCs w:val="28"/>
        </w:rPr>
      </w:pPr>
    </w:p>
    <w:p w:rsidR="00F9538E" w:rsidRPr="00B81036" w:rsidRDefault="00141E0C" w:rsidP="00F9538E">
      <w:pPr>
        <w:ind w:firstLine="540"/>
        <w:rPr>
          <w:sz w:val="28"/>
          <w:szCs w:val="28"/>
        </w:rPr>
      </w:pPr>
      <w:r>
        <w:rPr>
          <w:sz w:val="28"/>
          <w:szCs w:val="28"/>
        </w:rPr>
        <w:t>У</w:t>
      </w:r>
      <w:r w:rsidR="00F9538E">
        <w:rPr>
          <w:sz w:val="28"/>
          <w:szCs w:val="28"/>
        </w:rPr>
        <w:t>правляющ</w:t>
      </w:r>
      <w:r>
        <w:rPr>
          <w:sz w:val="28"/>
          <w:szCs w:val="28"/>
        </w:rPr>
        <w:t>ий</w:t>
      </w:r>
      <w:r w:rsidR="00F9538E" w:rsidRPr="00B81036">
        <w:rPr>
          <w:sz w:val="28"/>
          <w:szCs w:val="28"/>
        </w:rPr>
        <w:t xml:space="preserve"> делами                                                                 </w:t>
      </w:r>
    </w:p>
    <w:p w:rsidR="00F9538E" w:rsidRDefault="00F9538E" w:rsidP="00F9538E">
      <w:pPr>
        <w:ind w:firstLine="540"/>
        <w:rPr>
          <w:sz w:val="28"/>
          <w:szCs w:val="28"/>
        </w:rPr>
      </w:pPr>
      <w:r w:rsidRPr="00B81036">
        <w:rPr>
          <w:sz w:val="28"/>
          <w:szCs w:val="28"/>
        </w:rPr>
        <w:t xml:space="preserve">Администрации района             </w:t>
      </w:r>
      <w:r>
        <w:rPr>
          <w:sz w:val="28"/>
          <w:szCs w:val="28"/>
        </w:rPr>
        <w:t xml:space="preserve">                         </w:t>
      </w:r>
      <w:r w:rsidRPr="00B81036">
        <w:rPr>
          <w:sz w:val="28"/>
          <w:szCs w:val="28"/>
        </w:rPr>
        <w:t xml:space="preserve">               </w:t>
      </w:r>
      <w:r w:rsidR="00141E0C">
        <w:rPr>
          <w:sz w:val="28"/>
          <w:szCs w:val="28"/>
        </w:rPr>
        <w:t>О</w:t>
      </w:r>
      <w:r>
        <w:rPr>
          <w:sz w:val="28"/>
          <w:szCs w:val="28"/>
        </w:rPr>
        <w:t xml:space="preserve">.В. </w:t>
      </w:r>
      <w:r w:rsidR="00141E0C">
        <w:rPr>
          <w:sz w:val="28"/>
          <w:szCs w:val="28"/>
        </w:rPr>
        <w:t>Купина</w:t>
      </w:r>
      <w:r w:rsidRPr="00B81036">
        <w:rPr>
          <w:sz w:val="28"/>
          <w:szCs w:val="28"/>
        </w:rPr>
        <w:t xml:space="preserve">  </w:t>
      </w:r>
    </w:p>
    <w:p w:rsidR="00D8657C" w:rsidRDefault="00D8657C" w:rsidP="00F9538E">
      <w:pPr>
        <w:ind w:firstLine="540"/>
        <w:rPr>
          <w:sz w:val="28"/>
          <w:szCs w:val="28"/>
        </w:rPr>
      </w:pPr>
    </w:p>
    <w:p w:rsidR="00D8657C" w:rsidRDefault="00D8657C" w:rsidP="00F9538E">
      <w:pPr>
        <w:ind w:firstLine="540"/>
        <w:rPr>
          <w:sz w:val="28"/>
          <w:szCs w:val="28"/>
        </w:rPr>
      </w:pPr>
    </w:p>
    <w:p w:rsidR="00335581" w:rsidRDefault="00335581" w:rsidP="00F138E1">
      <w:pPr>
        <w:rPr>
          <w:sz w:val="28"/>
          <w:szCs w:val="28"/>
        </w:rPr>
      </w:pPr>
    </w:p>
    <w:p w:rsidR="00335581" w:rsidRDefault="00335581" w:rsidP="00F138E1">
      <w:pPr>
        <w:rPr>
          <w:sz w:val="28"/>
          <w:szCs w:val="28"/>
        </w:rPr>
      </w:pPr>
    </w:p>
    <w:p w:rsidR="00335581" w:rsidRDefault="00335581" w:rsidP="00F138E1">
      <w:pPr>
        <w:rPr>
          <w:sz w:val="28"/>
          <w:szCs w:val="28"/>
        </w:rPr>
      </w:pPr>
    </w:p>
    <w:p w:rsidR="00335581" w:rsidRDefault="00335581" w:rsidP="00F138E1">
      <w:pPr>
        <w:rPr>
          <w:sz w:val="28"/>
          <w:szCs w:val="28"/>
        </w:rPr>
      </w:pPr>
    </w:p>
    <w:p w:rsidR="00335581" w:rsidRDefault="00335581" w:rsidP="00F138E1">
      <w:pPr>
        <w:rPr>
          <w:sz w:val="28"/>
          <w:szCs w:val="28"/>
        </w:rPr>
      </w:pPr>
    </w:p>
    <w:p w:rsidR="00335581" w:rsidRDefault="00335581" w:rsidP="00F138E1">
      <w:pPr>
        <w:rPr>
          <w:sz w:val="28"/>
          <w:szCs w:val="28"/>
        </w:rPr>
      </w:pPr>
    </w:p>
    <w:p w:rsidR="00F138E1" w:rsidRDefault="00F138E1" w:rsidP="00F138E1">
      <w:pPr>
        <w:rPr>
          <w:sz w:val="28"/>
          <w:szCs w:val="28"/>
        </w:rPr>
      </w:pPr>
      <w:r>
        <w:rPr>
          <w:sz w:val="28"/>
          <w:szCs w:val="28"/>
        </w:rPr>
        <w:t>12.  Дополнить приложением №24 следующего содержания:</w:t>
      </w:r>
    </w:p>
    <w:p w:rsidR="00335581" w:rsidRDefault="00335581" w:rsidP="00F138E1">
      <w:pPr>
        <w:ind w:firstLine="540"/>
        <w:jc w:val="right"/>
        <w:rPr>
          <w:sz w:val="28"/>
          <w:szCs w:val="28"/>
        </w:rPr>
      </w:pPr>
    </w:p>
    <w:p w:rsidR="00F138E1" w:rsidRPr="00B81036" w:rsidRDefault="00F138E1" w:rsidP="00335581">
      <w:pPr>
        <w:ind w:left="5103"/>
        <w:jc w:val="both"/>
        <w:rPr>
          <w:sz w:val="28"/>
          <w:szCs w:val="28"/>
        </w:rPr>
      </w:pPr>
      <w:r w:rsidRPr="00B81036">
        <w:rPr>
          <w:sz w:val="28"/>
          <w:szCs w:val="28"/>
        </w:rPr>
        <w:t>«Приложение №2</w:t>
      </w:r>
      <w:r>
        <w:rPr>
          <w:sz w:val="28"/>
          <w:szCs w:val="28"/>
        </w:rPr>
        <w:t>4</w:t>
      </w:r>
    </w:p>
    <w:p w:rsidR="00F138E1" w:rsidRPr="00B81036" w:rsidRDefault="00F138E1" w:rsidP="00335581">
      <w:pPr>
        <w:ind w:left="5103"/>
        <w:jc w:val="both"/>
        <w:rPr>
          <w:sz w:val="28"/>
          <w:szCs w:val="28"/>
        </w:rPr>
      </w:pPr>
      <w:r w:rsidRPr="00B81036">
        <w:rPr>
          <w:sz w:val="28"/>
          <w:szCs w:val="28"/>
        </w:rPr>
        <w:t>к постановлению Администрации</w:t>
      </w:r>
    </w:p>
    <w:p w:rsidR="00F138E1" w:rsidRPr="00B81036" w:rsidRDefault="00F138E1" w:rsidP="00335581">
      <w:pPr>
        <w:ind w:left="5103"/>
        <w:jc w:val="both"/>
        <w:rPr>
          <w:sz w:val="28"/>
          <w:szCs w:val="28"/>
        </w:rPr>
      </w:pPr>
      <w:r w:rsidRPr="00B81036">
        <w:rPr>
          <w:sz w:val="28"/>
          <w:szCs w:val="28"/>
        </w:rPr>
        <w:t xml:space="preserve">Песчанокопского района </w:t>
      </w:r>
    </w:p>
    <w:p w:rsidR="00F138E1" w:rsidRDefault="00F138E1" w:rsidP="00335581">
      <w:pPr>
        <w:ind w:left="5103"/>
        <w:jc w:val="both"/>
        <w:rPr>
          <w:sz w:val="28"/>
          <w:szCs w:val="28"/>
        </w:rPr>
      </w:pPr>
      <w:r w:rsidRPr="00B81036">
        <w:rPr>
          <w:sz w:val="28"/>
          <w:szCs w:val="28"/>
        </w:rPr>
        <w:t>от 30.12.2011 №1027»</w:t>
      </w:r>
    </w:p>
    <w:p w:rsidR="00335581" w:rsidRPr="00B81036" w:rsidRDefault="00335581" w:rsidP="00F138E1">
      <w:pPr>
        <w:ind w:firstLine="540"/>
        <w:jc w:val="right"/>
        <w:rPr>
          <w:sz w:val="28"/>
          <w:szCs w:val="28"/>
        </w:rPr>
      </w:pPr>
    </w:p>
    <w:p w:rsidR="00F138E1" w:rsidRPr="00B81036" w:rsidRDefault="00F138E1" w:rsidP="00F138E1">
      <w:pPr>
        <w:ind w:firstLine="540"/>
        <w:jc w:val="center"/>
        <w:rPr>
          <w:sz w:val="28"/>
          <w:szCs w:val="28"/>
        </w:rPr>
      </w:pPr>
      <w:r w:rsidRPr="00B81036">
        <w:rPr>
          <w:sz w:val="28"/>
          <w:szCs w:val="28"/>
        </w:rPr>
        <w:t>УРОВЕНЬ</w:t>
      </w:r>
    </w:p>
    <w:p w:rsidR="00F138E1" w:rsidRDefault="00F138E1" w:rsidP="00F138E1">
      <w:pPr>
        <w:jc w:val="center"/>
        <w:rPr>
          <w:sz w:val="28"/>
          <w:szCs w:val="28"/>
        </w:rPr>
      </w:pP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</w:t>
      </w:r>
    </w:p>
    <w:p w:rsidR="00F138E1" w:rsidRDefault="00F138E1" w:rsidP="00F138E1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</w:p>
    <w:p w:rsidR="00F138E1" w:rsidRDefault="00F138E1" w:rsidP="00F138E1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>расходных обязательств, возникающих при выполнении</w:t>
      </w:r>
    </w:p>
    <w:p w:rsidR="00F138E1" w:rsidRDefault="00F138E1" w:rsidP="00F138E1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>полномочий органов местного самоуправления по вопросам</w:t>
      </w:r>
    </w:p>
    <w:p w:rsidR="00F138E1" w:rsidRDefault="00F138E1" w:rsidP="00F138E1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местного значения, </w:t>
      </w:r>
      <w:r>
        <w:rPr>
          <w:sz w:val="28"/>
          <w:szCs w:val="28"/>
        </w:rPr>
        <w:t xml:space="preserve">за счет средств дорожного фонда </w:t>
      </w:r>
      <w:r w:rsidRPr="00B81036">
        <w:rPr>
          <w:sz w:val="28"/>
          <w:szCs w:val="28"/>
        </w:rPr>
        <w:t xml:space="preserve">на </w:t>
      </w:r>
      <w:r>
        <w:rPr>
          <w:sz w:val="28"/>
          <w:szCs w:val="28"/>
        </w:rPr>
        <w:t>капитальный ремонт, строительство и реконструкцию дорог на 2021-2027 годы</w:t>
      </w:r>
    </w:p>
    <w:p w:rsidR="00D8657C" w:rsidRDefault="00D8657C" w:rsidP="00F138E1">
      <w:pPr>
        <w:jc w:val="center"/>
        <w:rPr>
          <w:sz w:val="28"/>
          <w:szCs w:val="28"/>
        </w:rPr>
      </w:pPr>
    </w:p>
    <w:p w:rsidR="00F138E1" w:rsidRPr="00B81036" w:rsidRDefault="00F138E1" w:rsidP="00F138E1">
      <w:pPr>
        <w:jc w:val="center"/>
        <w:rPr>
          <w:sz w:val="28"/>
          <w:szCs w:val="28"/>
        </w:rPr>
      </w:pPr>
    </w:p>
    <w:p w:rsidR="00F138E1" w:rsidRPr="00B81036" w:rsidRDefault="00F138E1" w:rsidP="00F138E1">
      <w:pPr>
        <w:tabs>
          <w:tab w:val="left" w:pos="9180"/>
        </w:tabs>
        <w:ind w:right="175"/>
        <w:jc w:val="right"/>
        <w:rPr>
          <w:sz w:val="28"/>
          <w:szCs w:val="28"/>
        </w:rPr>
      </w:pPr>
      <w:r w:rsidRPr="00B81036">
        <w:rPr>
          <w:sz w:val="28"/>
          <w:szCs w:val="28"/>
        </w:rPr>
        <w:t>(в процентах)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2157"/>
        <w:gridCol w:w="3243"/>
      </w:tblGrid>
      <w:tr w:rsidR="00F138E1" w:rsidRPr="00B81036" w:rsidTr="00551402">
        <w:trPr>
          <w:cantSplit/>
          <w:trHeight w:val="403"/>
        </w:trPr>
        <w:tc>
          <w:tcPr>
            <w:tcW w:w="3600" w:type="dxa"/>
            <w:vMerge w:val="restart"/>
          </w:tcPr>
          <w:p w:rsidR="00F138E1" w:rsidRPr="00B81036" w:rsidRDefault="00F138E1" w:rsidP="00551402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5400" w:type="dxa"/>
            <w:gridSpan w:val="2"/>
          </w:tcPr>
          <w:p w:rsidR="00F138E1" w:rsidRPr="00B81036" w:rsidRDefault="00F138E1" w:rsidP="00551402">
            <w:pPr>
              <w:ind w:left="72" w:hanging="72"/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 xml:space="preserve">Уровень </w:t>
            </w:r>
            <w:proofErr w:type="spellStart"/>
            <w:r w:rsidRPr="00B81036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</w:tr>
      <w:tr w:rsidR="00F138E1" w:rsidRPr="00B81036" w:rsidTr="00551402">
        <w:trPr>
          <w:cantSplit/>
          <w:trHeight w:val="585"/>
        </w:trPr>
        <w:tc>
          <w:tcPr>
            <w:tcW w:w="3600" w:type="dxa"/>
            <w:vMerge/>
          </w:tcPr>
          <w:p w:rsidR="00F138E1" w:rsidRPr="00B81036" w:rsidRDefault="00F138E1" w:rsidP="005514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F138E1" w:rsidRPr="00B81036" w:rsidRDefault="00F138E1" w:rsidP="00551402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за счет средств областного бюджета</w:t>
            </w:r>
          </w:p>
        </w:tc>
        <w:tc>
          <w:tcPr>
            <w:tcW w:w="3243" w:type="dxa"/>
          </w:tcPr>
          <w:p w:rsidR="00F138E1" w:rsidRPr="00B81036" w:rsidRDefault="00F138E1" w:rsidP="00551402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за счет средств бюджета Песчанокопского района</w:t>
            </w:r>
          </w:p>
        </w:tc>
      </w:tr>
      <w:tr w:rsidR="00F138E1" w:rsidRPr="00B81036" w:rsidTr="00551402">
        <w:trPr>
          <w:trHeight w:val="175"/>
        </w:trPr>
        <w:tc>
          <w:tcPr>
            <w:tcW w:w="3600" w:type="dxa"/>
          </w:tcPr>
          <w:p w:rsidR="00F138E1" w:rsidRPr="00B81036" w:rsidRDefault="00F138E1" w:rsidP="00551402">
            <w:pPr>
              <w:jc w:val="both"/>
              <w:rPr>
                <w:sz w:val="28"/>
                <w:szCs w:val="28"/>
              </w:rPr>
            </w:pPr>
            <w:proofErr w:type="spellStart"/>
            <w:r w:rsidRPr="00B81036">
              <w:rPr>
                <w:sz w:val="28"/>
                <w:szCs w:val="28"/>
              </w:rPr>
              <w:t>Песчанокопский</w:t>
            </w:r>
            <w:proofErr w:type="spellEnd"/>
            <w:r w:rsidRPr="00B81036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57" w:type="dxa"/>
          </w:tcPr>
          <w:p w:rsidR="00F138E1" w:rsidRPr="00B81036" w:rsidRDefault="00F138E1" w:rsidP="00551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99,0</w:t>
            </w:r>
          </w:p>
        </w:tc>
        <w:tc>
          <w:tcPr>
            <w:tcW w:w="3243" w:type="dxa"/>
          </w:tcPr>
          <w:p w:rsidR="00F138E1" w:rsidRPr="00B81036" w:rsidRDefault="00F138E1" w:rsidP="00551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</w:tbl>
    <w:p w:rsidR="00F138E1" w:rsidRDefault="00F138E1" w:rsidP="00F138E1">
      <w:pPr>
        <w:rPr>
          <w:sz w:val="28"/>
          <w:szCs w:val="28"/>
        </w:rPr>
      </w:pPr>
    </w:p>
    <w:p w:rsidR="0037059C" w:rsidRDefault="0037059C" w:rsidP="00F9538E">
      <w:pPr>
        <w:ind w:firstLine="540"/>
      </w:pPr>
    </w:p>
    <w:p w:rsidR="00F138E1" w:rsidRDefault="00F138E1" w:rsidP="00F9538E">
      <w:pPr>
        <w:ind w:firstLine="540"/>
      </w:pPr>
    </w:p>
    <w:p w:rsidR="00F138E1" w:rsidRDefault="00F138E1" w:rsidP="00F9538E">
      <w:pPr>
        <w:ind w:firstLine="540"/>
      </w:pPr>
    </w:p>
    <w:p w:rsidR="00F138E1" w:rsidRDefault="00F138E1" w:rsidP="00F9538E">
      <w:pPr>
        <w:ind w:firstLine="540"/>
      </w:pPr>
    </w:p>
    <w:p w:rsidR="00D8657C" w:rsidRDefault="00D8657C" w:rsidP="00F9538E">
      <w:pPr>
        <w:ind w:firstLine="540"/>
      </w:pPr>
    </w:p>
    <w:p w:rsidR="00D8657C" w:rsidRDefault="00D8657C" w:rsidP="00F9538E">
      <w:pPr>
        <w:ind w:firstLine="540"/>
      </w:pPr>
    </w:p>
    <w:p w:rsidR="00F138E1" w:rsidRDefault="00F138E1" w:rsidP="00F9538E">
      <w:pPr>
        <w:ind w:firstLine="540"/>
      </w:pPr>
    </w:p>
    <w:p w:rsidR="00F138E1" w:rsidRDefault="00F138E1" w:rsidP="00F9538E">
      <w:pPr>
        <w:ind w:firstLine="540"/>
      </w:pPr>
    </w:p>
    <w:p w:rsidR="00F138E1" w:rsidRDefault="00F138E1" w:rsidP="00F9538E">
      <w:pPr>
        <w:ind w:firstLine="540"/>
      </w:pPr>
    </w:p>
    <w:p w:rsidR="00F138E1" w:rsidRDefault="00F138E1" w:rsidP="00F9538E">
      <w:pPr>
        <w:ind w:firstLine="540"/>
      </w:pPr>
    </w:p>
    <w:p w:rsidR="00D8657C" w:rsidRPr="00B81036" w:rsidRDefault="008A11A5" w:rsidP="00D8657C">
      <w:pPr>
        <w:ind w:firstLine="540"/>
        <w:rPr>
          <w:sz w:val="28"/>
          <w:szCs w:val="28"/>
        </w:rPr>
      </w:pPr>
      <w:r>
        <w:rPr>
          <w:sz w:val="28"/>
          <w:szCs w:val="28"/>
        </w:rPr>
        <w:t>У</w:t>
      </w:r>
      <w:r w:rsidR="00D8657C">
        <w:rPr>
          <w:sz w:val="28"/>
          <w:szCs w:val="28"/>
        </w:rPr>
        <w:t>правляющ</w:t>
      </w:r>
      <w:r>
        <w:rPr>
          <w:sz w:val="28"/>
          <w:szCs w:val="28"/>
        </w:rPr>
        <w:t>ий</w:t>
      </w:r>
      <w:r w:rsidR="00D8657C" w:rsidRPr="00B81036">
        <w:rPr>
          <w:sz w:val="28"/>
          <w:szCs w:val="28"/>
        </w:rPr>
        <w:t xml:space="preserve"> делами                                                                 </w:t>
      </w:r>
    </w:p>
    <w:p w:rsidR="00D8657C" w:rsidRDefault="00D8657C" w:rsidP="00D8657C">
      <w:pPr>
        <w:ind w:firstLine="540"/>
        <w:rPr>
          <w:sz w:val="28"/>
          <w:szCs w:val="28"/>
        </w:rPr>
      </w:pPr>
      <w:r w:rsidRPr="00B81036">
        <w:rPr>
          <w:sz w:val="28"/>
          <w:szCs w:val="28"/>
        </w:rPr>
        <w:t xml:space="preserve">Администрации района             </w:t>
      </w:r>
      <w:r>
        <w:rPr>
          <w:sz w:val="28"/>
          <w:szCs w:val="28"/>
        </w:rPr>
        <w:t xml:space="preserve">                         </w:t>
      </w:r>
      <w:r w:rsidRPr="00B81036">
        <w:rPr>
          <w:sz w:val="28"/>
          <w:szCs w:val="28"/>
        </w:rPr>
        <w:t xml:space="preserve">               </w:t>
      </w:r>
      <w:r w:rsidR="008A11A5">
        <w:rPr>
          <w:sz w:val="28"/>
          <w:szCs w:val="28"/>
        </w:rPr>
        <w:t>О</w:t>
      </w:r>
      <w:r>
        <w:rPr>
          <w:sz w:val="28"/>
          <w:szCs w:val="28"/>
        </w:rPr>
        <w:t xml:space="preserve">.В. </w:t>
      </w:r>
      <w:r w:rsidR="008A11A5">
        <w:rPr>
          <w:sz w:val="28"/>
          <w:szCs w:val="28"/>
        </w:rPr>
        <w:t>Купина</w:t>
      </w:r>
      <w:r w:rsidRPr="00B81036">
        <w:rPr>
          <w:sz w:val="28"/>
          <w:szCs w:val="28"/>
        </w:rPr>
        <w:t xml:space="preserve">  </w:t>
      </w:r>
    </w:p>
    <w:p w:rsidR="00F138E1" w:rsidRDefault="00F138E1" w:rsidP="00F9538E">
      <w:pPr>
        <w:ind w:firstLine="540"/>
      </w:pPr>
    </w:p>
    <w:p w:rsidR="00F138E1" w:rsidRDefault="00F138E1" w:rsidP="00F9538E">
      <w:pPr>
        <w:ind w:firstLine="540"/>
      </w:pPr>
    </w:p>
    <w:p w:rsidR="00F138E1" w:rsidRDefault="00F138E1" w:rsidP="00F9538E">
      <w:pPr>
        <w:ind w:firstLine="540"/>
      </w:pPr>
    </w:p>
    <w:p w:rsidR="00F138E1" w:rsidRDefault="00F138E1" w:rsidP="00F9538E">
      <w:pPr>
        <w:ind w:firstLine="540"/>
      </w:pPr>
    </w:p>
    <w:p w:rsidR="00F138E1" w:rsidRDefault="00F138E1" w:rsidP="00F9538E">
      <w:pPr>
        <w:ind w:firstLine="540"/>
      </w:pPr>
    </w:p>
    <w:p w:rsidR="00F138E1" w:rsidRDefault="00F138E1" w:rsidP="00F9538E">
      <w:pPr>
        <w:ind w:firstLine="540"/>
      </w:pPr>
    </w:p>
    <w:p w:rsidR="00F138E1" w:rsidRDefault="00F138E1" w:rsidP="00F9538E">
      <w:pPr>
        <w:ind w:firstLine="540"/>
      </w:pPr>
    </w:p>
    <w:p w:rsidR="00F138E1" w:rsidRDefault="00F138E1" w:rsidP="00F9538E">
      <w:pPr>
        <w:ind w:firstLine="540"/>
      </w:pPr>
    </w:p>
    <w:p w:rsidR="00F138E1" w:rsidRDefault="00F138E1" w:rsidP="00F9538E">
      <w:pPr>
        <w:ind w:firstLine="540"/>
      </w:pPr>
    </w:p>
    <w:p w:rsidR="00F138E1" w:rsidRDefault="00F138E1" w:rsidP="00F9538E">
      <w:pPr>
        <w:ind w:firstLine="540"/>
      </w:pPr>
    </w:p>
    <w:p w:rsidR="00F138E1" w:rsidRDefault="00F138E1" w:rsidP="00F9538E">
      <w:pPr>
        <w:ind w:firstLine="540"/>
      </w:pPr>
    </w:p>
    <w:p w:rsidR="00F138E1" w:rsidRDefault="00F138E1" w:rsidP="00F9538E">
      <w:pPr>
        <w:ind w:firstLine="540"/>
      </w:pPr>
    </w:p>
    <w:p w:rsidR="00F138E1" w:rsidRDefault="00F138E1" w:rsidP="00F9538E">
      <w:pPr>
        <w:ind w:firstLine="540"/>
      </w:pPr>
    </w:p>
    <w:p w:rsidR="00335581" w:rsidRDefault="00335581" w:rsidP="00F138E1">
      <w:pPr>
        <w:rPr>
          <w:sz w:val="28"/>
          <w:szCs w:val="28"/>
        </w:rPr>
      </w:pPr>
    </w:p>
    <w:p w:rsidR="00335581" w:rsidRDefault="00335581" w:rsidP="00F138E1">
      <w:pPr>
        <w:rPr>
          <w:sz w:val="28"/>
          <w:szCs w:val="28"/>
        </w:rPr>
      </w:pPr>
    </w:p>
    <w:p w:rsidR="00335581" w:rsidRDefault="00335581" w:rsidP="00F138E1">
      <w:pPr>
        <w:rPr>
          <w:sz w:val="28"/>
          <w:szCs w:val="28"/>
        </w:rPr>
      </w:pPr>
    </w:p>
    <w:p w:rsidR="00F138E1" w:rsidRDefault="00F138E1" w:rsidP="00F138E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8657C">
        <w:rPr>
          <w:sz w:val="28"/>
          <w:szCs w:val="28"/>
        </w:rPr>
        <w:t>3</w:t>
      </w:r>
      <w:r>
        <w:rPr>
          <w:sz w:val="28"/>
          <w:szCs w:val="28"/>
        </w:rPr>
        <w:t>.  Дополнить приложением №2</w:t>
      </w:r>
      <w:r w:rsidR="00D8657C">
        <w:rPr>
          <w:sz w:val="28"/>
          <w:szCs w:val="28"/>
        </w:rPr>
        <w:t>5</w:t>
      </w:r>
      <w:r>
        <w:rPr>
          <w:sz w:val="28"/>
          <w:szCs w:val="28"/>
        </w:rPr>
        <w:t xml:space="preserve"> следующего содержания:</w:t>
      </w:r>
    </w:p>
    <w:p w:rsidR="00F138E1" w:rsidRDefault="00F138E1" w:rsidP="00F9538E">
      <w:pPr>
        <w:ind w:firstLine="540"/>
      </w:pPr>
    </w:p>
    <w:p w:rsidR="00F138E1" w:rsidRDefault="00F138E1" w:rsidP="00F9538E">
      <w:pPr>
        <w:ind w:firstLine="540"/>
      </w:pPr>
    </w:p>
    <w:p w:rsidR="00D8657C" w:rsidRPr="00B81036" w:rsidRDefault="00D8657C" w:rsidP="00D8657C">
      <w:pPr>
        <w:ind w:firstLine="540"/>
        <w:jc w:val="right"/>
        <w:rPr>
          <w:sz w:val="28"/>
          <w:szCs w:val="28"/>
        </w:rPr>
      </w:pPr>
      <w:r w:rsidRPr="00B81036">
        <w:rPr>
          <w:sz w:val="28"/>
          <w:szCs w:val="28"/>
        </w:rPr>
        <w:t>«Приложение №2</w:t>
      </w:r>
      <w:r>
        <w:rPr>
          <w:sz w:val="28"/>
          <w:szCs w:val="28"/>
        </w:rPr>
        <w:t>5</w:t>
      </w:r>
    </w:p>
    <w:p w:rsidR="00D8657C" w:rsidRDefault="00D8657C" w:rsidP="00D8657C">
      <w:pPr>
        <w:ind w:firstLine="540"/>
        <w:jc w:val="right"/>
        <w:rPr>
          <w:sz w:val="28"/>
          <w:szCs w:val="28"/>
        </w:rPr>
      </w:pPr>
      <w:r w:rsidRPr="00B81036">
        <w:rPr>
          <w:sz w:val="28"/>
          <w:szCs w:val="28"/>
        </w:rPr>
        <w:t xml:space="preserve">                                                                   к постановлению </w:t>
      </w:r>
    </w:p>
    <w:p w:rsidR="00D8657C" w:rsidRPr="00B81036" w:rsidRDefault="00D8657C" w:rsidP="00D8657C">
      <w:pPr>
        <w:ind w:firstLine="540"/>
        <w:jc w:val="right"/>
        <w:rPr>
          <w:sz w:val="28"/>
          <w:szCs w:val="28"/>
        </w:rPr>
      </w:pPr>
      <w:r w:rsidRPr="00B81036">
        <w:rPr>
          <w:sz w:val="28"/>
          <w:szCs w:val="28"/>
        </w:rPr>
        <w:t>Администрации</w:t>
      </w:r>
    </w:p>
    <w:p w:rsidR="00D8657C" w:rsidRPr="00B81036" w:rsidRDefault="00D8657C" w:rsidP="00D8657C">
      <w:pPr>
        <w:ind w:firstLine="540"/>
        <w:jc w:val="right"/>
        <w:rPr>
          <w:sz w:val="28"/>
          <w:szCs w:val="28"/>
        </w:rPr>
      </w:pPr>
      <w:r w:rsidRPr="00B81036">
        <w:rPr>
          <w:sz w:val="28"/>
          <w:szCs w:val="28"/>
        </w:rPr>
        <w:t xml:space="preserve">                                                   Песчанокопского района </w:t>
      </w:r>
    </w:p>
    <w:p w:rsidR="00D8657C" w:rsidRPr="00B81036" w:rsidRDefault="00D8657C" w:rsidP="00D8657C">
      <w:pPr>
        <w:ind w:firstLine="540"/>
        <w:jc w:val="right"/>
        <w:rPr>
          <w:sz w:val="28"/>
          <w:szCs w:val="28"/>
        </w:rPr>
      </w:pPr>
      <w:r w:rsidRPr="00B81036">
        <w:rPr>
          <w:sz w:val="28"/>
          <w:szCs w:val="28"/>
        </w:rPr>
        <w:t xml:space="preserve">                                            от 30.12.2011 №1027»</w:t>
      </w:r>
    </w:p>
    <w:p w:rsidR="00D8657C" w:rsidRDefault="00D8657C" w:rsidP="00D8657C">
      <w:pPr>
        <w:rPr>
          <w:sz w:val="28"/>
          <w:szCs w:val="28"/>
        </w:rPr>
      </w:pPr>
    </w:p>
    <w:p w:rsidR="00D8657C" w:rsidRDefault="00D8657C" w:rsidP="00D8657C">
      <w:pPr>
        <w:rPr>
          <w:sz w:val="28"/>
          <w:szCs w:val="28"/>
        </w:rPr>
      </w:pPr>
    </w:p>
    <w:p w:rsidR="00D8657C" w:rsidRDefault="00D8657C" w:rsidP="00D8657C">
      <w:pPr>
        <w:rPr>
          <w:sz w:val="28"/>
          <w:szCs w:val="28"/>
        </w:rPr>
      </w:pPr>
    </w:p>
    <w:p w:rsidR="00D8657C" w:rsidRDefault="00D8657C" w:rsidP="00D8657C">
      <w:pPr>
        <w:rPr>
          <w:sz w:val="28"/>
          <w:szCs w:val="28"/>
        </w:rPr>
      </w:pPr>
    </w:p>
    <w:p w:rsidR="00D8657C" w:rsidRPr="00B81036" w:rsidRDefault="00D8657C" w:rsidP="00D8657C">
      <w:pPr>
        <w:ind w:firstLine="540"/>
        <w:jc w:val="center"/>
        <w:rPr>
          <w:sz w:val="28"/>
          <w:szCs w:val="28"/>
        </w:rPr>
      </w:pPr>
      <w:r w:rsidRPr="00B81036">
        <w:rPr>
          <w:sz w:val="28"/>
          <w:szCs w:val="28"/>
        </w:rPr>
        <w:t>УРОВЕНЬ</w:t>
      </w:r>
    </w:p>
    <w:p w:rsidR="00D8657C" w:rsidRDefault="00D8657C" w:rsidP="00D8657C">
      <w:pPr>
        <w:jc w:val="center"/>
        <w:rPr>
          <w:sz w:val="28"/>
          <w:szCs w:val="28"/>
        </w:rPr>
      </w:pP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</w:t>
      </w:r>
    </w:p>
    <w:p w:rsidR="00D8657C" w:rsidRDefault="00D8657C" w:rsidP="00D8657C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</w:p>
    <w:p w:rsidR="00D8657C" w:rsidRDefault="00D8657C" w:rsidP="00D8657C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>расходных обязательств, возникающих при выполнении</w:t>
      </w:r>
    </w:p>
    <w:p w:rsidR="00D8657C" w:rsidRDefault="00D8657C" w:rsidP="00D8657C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>полномочий органов местного самоуправления по вопросам</w:t>
      </w:r>
    </w:p>
    <w:p w:rsidR="00D8657C" w:rsidRDefault="00D8657C" w:rsidP="00D8657C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местного значения, </w:t>
      </w:r>
      <w:r>
        <w:rPr>
          <w:sz w:val="28"/>
          <w:szCs w:val="28"/>
        </w:rPr>
        <w:t>на возмещение предприятиями жилищно-коммунального хозяйства части платы граждан за коммунальные услуги на 2024-2025 годы</w:t>
      </w:r>
    </w:p>
    <w:p w:rsidR="00D8657C" w:rsidRDefault="00D8657C" w:rsidP="00D8657C">
      <w:pPr>
        <w:jc w:val="center"/>
        <w:rPr>
          <w:sz w:val="28"/>
          <w:szCs w:val="28"/>
        </w:rPr>
      </w:pPr>
    </w:p>
    <w:p w:rsidR="00D8657C" w:rsidRPr="00B81036" w:rsidRDefault="00D8657C" w:rsidP="00D8657C">
      <w:pPr>
        <w:jc w:val="center"/>
        <w:rPr>
          <w:sz w:val="28"/>
          <w:szCs w:val="28"/>
        </w:rPr>
      </w:pPr>
    </w:p>
    <w:p w:rsidR="00D8657C" w:rsidRPr="00B81036" w:rsidRDefault="00D8657C" w:rsidP="00D8657C">
      <w:pPr>
        <w:tabs>
          <w:tab w:val="left" w:pos="9180"/>
        </w:tabs>
        <w:ind w:right="175"/>
        <w:jc w:val="right"/>
        <w:rPr>
          <w:sz w:val="28"/>
          <w:szCs w:val="28"/>
        </w:rPr>
      </w:pPr>
      <w:r w:rsidRPr="00B81036">
        <w:rPr>
          <w:sz w:val="28"/>
          <w:szCs w:val="28"/>
        </w:rPr>
        <w:t>(в процентах)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2157"/>
        <w:gridCol w:w="3243"/>
      </w:tblGrid>
      <w:tr w:rsidR="00D8657C" w:rsidRPr="00B81036" w:rsidTr="00551402">
        <w:trPr>
          <w:cantSplit/>
          <w:trHeight w:val="403"/>
        </w:trPr>
        <w:tc>
          <w:tcPr>
            <w:tcW w:w="3600" w:type="dxa"/>
            <w:vMerge w:val="restart"/>
          </w:tcPr>
          <w:p w:rsidR="00D8657C" w:rsidRPr="00B81036" w:rsidRDefault="00D8657C" w:rsidP="00551402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5400" w:type="dxa"/>
            <w:gridSpan w:val="2"/>
          </w:tcPr>
          <w:p w:rsidR="00D8657C" w:rsidRPr="00B81036" w:rsidRDefault="00D8657C" w:rsidP="00551402">
            <w:pPr>
              <w:ind w:left="72" w:hanging="72"/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 xml:space="preserve">Уровень </w:t>
            </w:r>
            <w:proofErr w:type="spellStart"/>
            <w:r w:rsidRPr="00B81036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</w:tr>
      <w:tr w:rsidR="00D8657C" w:rsidRPr="00B81036" w:rsidTr="00551402">
        <w:trPr>
          <w:cantSplit/>
          <w:trHeight w:val="585"/>
        </w:trPr>
        <w:tc>
          <w:tcPr>
            <w:tcW w:w="3600" w:type="dxa"/>
            <w:vMerge/>
          </w:tcPr>
          <w:p w:rsidR="00D8657C" w:rsidRPr="00B81036" w:rsidRDefault="00D8657C" w:rsidP="005514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D8657C" w:rsidRPr="00B81036" w:rsidRDefault="00D8657C" w:rsidP="00551402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за счет средств областного бюджета</w:t>
            </w:r>
          </w:p>
        </w:tc>
        <w:tc>
          <w:tcPr>
            <w:tcW w:w="3243" w:type="dxa"/>
          </w:tcPr>
          <w:p w:rsidR="00D8657C" w:rsidRPr="00B81036" w:rsidRDefault="00D8657C" w:rsidP="00551402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за счет средств бюджета Песчанокопского района</w:t>
            </w:r>
          </w:p>
        </w:tc>
      </w:tr>
      <w:tr w:rsidR="00D8657C" w:rsidRPr="00B81036" w:rsidTr="00551402">
        <w:trPr>
          <w:trHeight w:val="175"/>
        </w:trPr>
        <w:tc>
          <w:tcPr>
            <w:tcW w:w="3600" w:type="dxa"/>
          </w:tcPr>
          <w:p w:rsidR="00D8657C" w:rsidRPr="00B81036" w:rsidRDefault="00D8657C" w:rsidP="00551402">
            <w:pPr>
              <w:jc w:val="both"/>
              <w:rPr>
                <w:sz w:val="28"/>
                <w:szCs w:val="28"/>
              </w:rPr>
            </w:pPr>
            <w:proofErr w:type="spellStart"/>
            <w:r w:rsidRPr="00B81036">
              <w:rPr>
                <w:sz w:val="28"/>
                <w:szCs w:val="28"/>
              </w:rPr>
              <w:t>Песчанокопский</w:t>
            </w:r>
            <w:proofErr w:type="spellEnd"/>
            <w:r w:rsidRPr="00B81036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57" w:type="dxa"/>
          </w:tcPr>
          <w:p w:rsidR="00D8657C" w:rsidRPr="00B81036" w:rsidRDefault="00D8657C" w:rsidP="00551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99,0</w:t>
            </w:r>
          </w:p>
        </w:tc>
        <w:tc>
          <w:tcPr>
            <w:tcW w:w="3243" w:type="dxa"/>
          </w:tcPr>
          <w:p w:rsidR="00D8657C" w:rsidRPr="00B81036" w:rsidRDefault="00D8657C" w:rsidP="00551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</w:tbl>
    <w:p w:rsidR="00D8657C" w:rsidRDefault="00D8657C" w:rsidP="00D8657C">
      <w:pPr>
        <w:rPr>
          <w:sz w:val="28"/>
          <w:szCs w:val="28"/>
        </w:rPr>
      </w:pPr>
    </w:p>
    <w:p w:rsidR="00D8657C" w:rsidRDefault="00D8657C" w:rsidP="00D8657C">
      <w:pPr>
        <w:ind w:firstLine="540"/>
      </w:pPr>
    </w:p>
    <w:p w:rsidR="00D8657C" w:rsidRDefault="00D8657C" w:rsidP="00D8657C">
      <w:pPr>
        <w:ind w:firstLine="540"/>
      </w:pPr>
    </w:p>
    <w:p w:rsidR="00D8657C" w:rsidRDefault="00D8657C" w:rsidP="00D8657C">
      <w:pPr>
        <w:ind w:firstLine="540"/>
      </w:pPr>
    </w:p>
    <w:p w:rsidR="00D8657C" w:rsidRDefault="00D8657C" w:rsidP="00D8657C">
      <w:pPr>
        <w:ind w:firstLine="540"/>
      </w:pPr>
    </w:p>
    <w:p w:rsidR="00D8657C" w:rsidRDefault="00D8657C" w:rsidP="00D8657C">
      <w:pPr>
        <w:ind w:firstLine="540"/>
      </w:pPr>
    </w:p>
    <w:p w:rsidR="00D8657C" w:rsidRDefault="00D8657C" w:rsidP="00D8657C">
      <w:pPr>
        <w:ind w:firstLine="540"/>
      </w:pPr>
    </w:p>
    <w:p w:rsidR="00D8657C" w:rsidRDefault="00D8657C" w:rsidP="00D8657C">
      <w:pPr>
        <w:ind w:firstLine="540"/>
      </w:pPr>
    </w:p>
    <w:p w:rsidR="00D8657C" w:rsidRDefault="00D8657C" w:rsidP="00D8657C">
      <w:pPr>
        <w:ind w:firstLine="540"/>
      </w:pPr>
    </w:p>
    <w:p w:rsidR="00D8657C" w:rsidRDefault="00D8657C" w:rsidP="00D8657C">
      <w:pPr>
        <w:ind w:firstLine="540"/>
      </w:pPr>
    </w:p>
    <w:p w:rsidR="00D8657C" w:rsidRDefault="00D8657C" w:rsidP="00D8657C">
      <w:pPr>
        <w:ind w:firstLine="540"/>
      </w:pPr>
    </w:p>
    <w:p w:rsidR="00D8657C" w:rsidRPr="00B81036" w:rsidRDefault="008A11A5" w:rsidP="00D8657C">
      <w:pPr>
        <w:ind w:firstLine="540"/>
        <w:rPr>
          <w:sz w:val="28"/>
          <w:szCs w:val="28"/>
        </w:rPr>
      </w:pPr>
      <w:r>
        <w:rPr>
          <w:sz w:val="28"/>
          <w:szCs w:val="28"/>
        </w:rPr>
        <w:t>У</w:t>
      </w:r>
      <w:r w:rsidR="00D8657C">
        <w:rPr>
          <w:sz w:val="28"/>
          <w:szCs w:val="28"/>
        </w:rPr>
        <w:t>правляющ</w:t>
      </w:r>
      <w:r>
        <w:rPr>
          <w:sz w:val="28"/>
          <w:szCs w:val="28"/>
        </w:rPr>
        <w:t>ий</w:t>
      </w:r>
      <w:r w:rsidR="00D8657C" w:rsidRPr="00B81036">
        <w:rPr>
          <w:sz w:val="28"/>
          <w:szCs w:val="28"/>
        </w:rPr>
        <w:t xml:space="preserve"> делами                                                                 </w:t>
      </w:r>
    </w:p>
    <w:p w:rsidR="00D8657C" w:rsidRDefault="00D8657C" w:rsidP="00D8657C">
      <w:pPr>
        <w:ind w:firstLine="540"/>
        <w:rPr>
          <w:sz w:val="28"/>
          <w:szCs w:val="28"/>
        </w:rPr>
      </w:pPr>
      <w:r w:rsidRPr="00B81036">
        <w:rPr>
          <w:sz w:val="28"/>
          <w:szCs w:val="28"/>
        </w:rPr>
        <w:t xml:space="preserve">Администрации района             </w:t>
      </w:r>
      <w:r>
        <w:rPr>
          <w:sz w:val="28"/>
          <w:szCs w:val="28"/>
        </w:rPr>
        <w:t xml:space="preserve">                         </w:t>
      </w:r>
      <w:r w:rsidRPr="00B81036">
        <w:rPr>
          <w:sz w:val="28"/>
          <w:szCs w:val="28"/>
        </w:rPr>
        <w:t xml:space="preserve">               </w:t>
      </w:r>
      <w:r w:rsidR="008A11A5">
        <w:rPr>
          <w:sz w:val="28"/>
          <w:szCs w:val="28"/>
        </w:rPr>
        <w:t>О</w:t>
      </w:r>
      <w:r>
        <w:rPr>
          <w:sz w:val="28"/>
          <w:szCs w:val="28"/>
        </w:rPr>
        <w:t xml:space="preserve">.В. </w:t>
      </w:r>
      <w:r w:rsidR="008A11A5">
        <w:rPr>
          <w:sz w:val="28"/>
          <w:szCs w:val="28"/>
        </w:rPr>
        <w:t>Купина</w:t>
      </w:r>
      <w:r w:rsidRPr="00B81036">
        <w:rPr>
          <w:sz w:val="28"/>
          <w:szCs w:val="28"/>
        </w:rPr>
        <w:t xml:space="preserve">  </w:t>
      </w:r>
    </w:p>
    <w:p w:rsidR="00F138E1" w:rsidRPr="00B81036" w:rsidRDefault="00F138E1" w:rsidP="00F9538E">
      <w:pPr>
        <w:ind w:firstLine="540"/>
      </w:pPr>
    </w:p>
    <w:sectPr w:rsidR="00F138E1" w:rsidRPr="00B81036" w:rsidSect="00535714">
      <w:footerReference w:type="default" r:id="rId9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714" w:rsidRDefault="00535714" w:rsidP="00535714">
      <w:r>
        <w:separator/>
      </w:r>
    </w:p>
  </w:endnote>
  <w:endnote w:type="continuationSeparator" w:id="0">
    <w:p w:rsidR="00535714" w:rsidRDefault="00535714" w:rsidP="0053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32807"/>
      <w:docPartObj>
        <w:docPartGallery w:val="Page Numbers (Bottom of Page)"/>
        <w:docPartUnique/>
      </w:docPartObj>
    </w:sdtPr>
    <w:sdtEndPr/>
    <w:sdtContent>
      <w:p w:rsidR="00535714" w:rsidRDefault="0053571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508">
          <w:rPr>
            <w:noProof/>
          </w:rPr>
          <w:t>2</w:t>
        </w:r>
        <w:r>
          <w:fldChar w:fldCharType="end"/>
        </w:r>
      </w:p>
    </w:sdtContent>
  </w:sdt>
  <w:p w:rsidR="00535714" w:rsidRDefault="0053571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714" w:rsidRDefault="00535714" w:rsidP="00535714">
      <w:r>
        <w:separator/>
      </w:r>
    </w:p>
  </w:footnote>
  <w:footnote w:type="continuationSeparator" w:id="0">
    <w:p w:rsidR="00535714" w:rsidRDefault="00535714" w:rsidP="00535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F3308"/>
    <w:multiLevelType w:val="multilevel"/>
    <w:tmpl w:val="091A6F7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735"/>
    <w:rsid w:val="00012DE4"/>
    <w:rsid w:val="00037548"/>
    <w:rsid w:val="00141E0C"/>
    <w:rsid w:val="001C7508"/>
    <w:rsid w:val="002B330C"/>
    <w:rsid w:val="00335581"/>
    <w:rsid w:val="0037059C"/>
    <w:rsid w:val="003F693C"/>
    <w:rsid w:val="004072CD"/>
    <w:rsid w:val="00535714"/>
    <w:rsid w:val="0066418F"/>
    <w:rsid w:val="00680735"/>
    <w:rsid w:val="006E2AC2"/>
    <w:rsid w:val="007264D4"/>
    <w:rsid w:val="00754F33"/>
    <w:rsid w:val="008A11A5"/>
    <w:rsid w:val="008B7EA7"/>
    <w:rsid w:val="009447C9"/>
    <w:rsid w:val="00946E53"/>
    <w:rsid w:val="00971545"/>
    <w:rsid w:val="009B6C95"/>
    <w:rsid w:val="00A36940"/>
    <w:rsid w:val="00AD124B"/>
    <w:rsid w:val="00B57040"/>
    <w:rsid w:val="00B81036"/>
    <w:rsid w:val="00BB241C"/>
    <w:rsid w:val="00BD0C7D"/>
    <w:rsid w:val="00D71701"/>
    <w:rsid w:val="00D8657C"/>
    <w:rsid w:val="00D95685"/>
    <w:rsid w:val="00E72E17"/>
    <w:rsid w:val="00EE582A"/>
    <w:rsid w:val="00F0105D"/>
    <w:rsid w:val="00F138E1"/>
    <w:rsid w:val="00F9538E"/>
    <w:rsid w:val="00FA54D0"/>
    <w:rsid w:val="00FA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80735"/>
    <w:pPr>
      <w:keepNext/>
      <w:jc w:val="center"/>
      <w:outlineLvl w:val="3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807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4">
    <w:name w:val="Font Style14"/>
    <w:rsid w:val="00680735"/>
    <w:rPr>
      <w:rFonts w:ascii="Times New Roman" w:hAnsi="Times New Roman" w:cs="Times New Roman" w:hint="default"/>
      <w:sz w:val="26"/>
      <w:szCs w:val="26"/>
    </w:rPr>
  </w:style>
  <w:style w:type="paragraph" w:styleId="a3">
    <w:name w:val="Normal (Web)"/>
    <w:basedOn w:val="a"/>
    <w:rsid w:val="0068073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754F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69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93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357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57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357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57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80735"/>
    <w:pPr>
      <w:keepNext/>
      <w:jc w:val="center"/>
      <w:outlineLvl w:val="3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807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4">
    <w:name w:val="Font Style14"/>
    <w:rsid w:val="00680735"/>
    <w:rPr>
      <w:rFonts w:ascii="Times New Roman" w:hAnsi="Times New Roman" w:cs="Times New Roman" w:hint="default"/>
      <w:sz w:val="26"/>
      <w:szCs w:val="26"/>
    </w:rPr>
  </w:style>
  <w:style w:type="paragraph" w:styleId="a3">
    <w:name w:val="Normal (Web)"/>
    <w:basedOn w:val="a"/>
    <w:rsid w:val="0068073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754F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69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93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357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57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357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57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9</Pages>
  <Words>2011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Rubcova</dc:creator>
  <cp:keywords/>
  <dc:description/>
  <cp:lastModifiedBy>Елена Алексеевна Мыльникова</cp:lastModifiedBy>
  <cp:revision>20</cp:revision>
  <cp:lastPrinted>2024-09-18T07:18:00Z</cp:lastPrinted>
  <dcterms:created xsi:type="dcterms:W3CDTF">2023-09-22T05:59:00Z</dcterms:created>
  <dcterms:modified xsi:type="dcterms:W3CDTF">2024-09-20T06:17:00Z</dcterms:modified>
</cp:coreProperties>
</file>