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F9" w:rsidRPr="00323B36" w:rsidRDefault="00B321F9" w:rsidP="00B321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CC5E954" wp14:editId="7F95266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321F9" w:rsidRPr="00323B36" w:rsidRDefault="00B321F9" w:rsidP="00B321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321F9" w:rsidRPr="00323B36" w:rsidRDefault="00B321F9" w:rsidP="00B321F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321F9" w:rsidRPr="00B321F9" w:rsidRDefault="00B321F9" w:rsidP="00B321F9">
      <w:pPr>
        <w:keepNext/>
        <w:jc w:val="center"/>
        <w:outlineLvl w:val="2"/>
        <w:rPr>
          <w:rFonts w:eastAsia="SimSun"/>
          <w:b/>
          <w:bCs/>
          <w:sz w:val="10"/>
          <w:szCs w:val="22"/>
          <w:lang w:eastAsia="en-US" w:bidi="hi-IN"/>
        </w:rPr>
      </w:pPr>
    </w:p>
    <w:p w:rsidR="00B321F9" w:rsidRPr="00323B36" w:rsidRDefault="00B321F9" w:rsidP="00B321F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321F9" w:rsidRPr="00323B36" w:rsidRDefault="00B321F9" w:rsidP="00B321F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321F9" w:rsidRPr="00B321F9" w:rsidRDefault="00B321F9" w:rsidP="00B321F9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321F9" w:rsidRPr="00323B36" w:rsidTr="006E123D">
        <w:trPr>
          <w:trHeight w:val="383"/>
        </w:trPr>
        <w:tc>
          <w:tcPr>
            <w:tcW w:w="2235" w:type="dxa"/>
            <w:hideMark/>
          </w:tcPr>
          <w:p w:rsidR="00B321F9" w:rsidRPr="00323B36" w:rsidRDefault="00D76E00" w:rsidP="006E123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17.09.2021</w:t>
            </w:r>
          </w:p>
        </w:tc>
        <w:tc>
          <w:tcPr>
            <w:tcW w:w="2268" w:type="dxa"/>
          </w:tcPr>
          <w:p w:rsidR="00B321F9" w:rsidRPr="00323B36" w:rsidRDefault="00B321F9" w:rsidP="006E123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321F9" w:rsidRPr="00323B36" w:rsidRDefault="00B321F9" w:rsidP="006E123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321F9" w:rsidRPr="00323B36" w:rsidRDefault="00D76E00" w:rsidP="006E123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795</w:t>
            </w:r>
          </w:p>
        </w:tc>
        <w:tc>
          <w:tcPr>
            <w:tcW w:w="1315" w:type="dxa"/>
          </w:tcPr>
          <w:p w:rsidR="00B321F9" w:rsidRPr="00323B36" w:rsidRDefault="00B321F9" w:rsidP="006E123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321F9" w:rsidRPr="00323B36" w:rsidRDefault="00B321F9" w:rsidP="006E123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060C4" w:rsidRPr="00B321F9" w:rsidRDefault="009060C4" w:rsidP="00206C34">
      <w:pPr>
        <w:tabs>
          <w:tab w:val="left" w:pos="2880"/>
        </w:tabs>
        <w:spacing w:line="276" w:lineRule="auto"/>
        <w:rPr>
          <w:b/>
          <w:sz w:val="8"/>
          <w:szCs w:val="28"/>
        </w:rPr>
      </w:pPr>
    </w:p>
    <w:p w:rsidR="008A3B91" w:rsidRPr="00647300" w:rsidRDefault="00557DA6" w:rsidP="008D274F">
      <w:pPr>
        <w:widowControl w:val="0"/>
        <w:tabs>
          <w:tab w:val="left" w:pos="5245"/>
        </w:tabs>
        <w:autoSpaceDE w:val="0"/>
        <w:autoSpaceDN w:val="0"/>
        <w:adjustRightInd w:val="0"/>
        <w:spacing w:line="228" w:lineRule="auto"/>
        <w:ind w:right="496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утверждении </w:t>
      </w:r>
      <w:r w:rsidR="000E560F" w:rsidRPr="000E560F">
        <w:rPr>
          <w:color w:val="000000" w:themeColor="text1"/>
          <w:sz w:val="28"/>
          <w:szCs w:val="28"/>
        </w:rPr>
        <w:t>Положения о порядке деятельности специализированной служ</w:t>
      </w:r>
      <w:r w:rsidR="008D274F">
        <w:rPr>
          <w:color w:val="000000" w:themeColor="text1"/>
          <w:sz w:val="28"/>
          <w:szCs w:val="28"/>
        </w:rPr>
        <w:t>бы по вопросам похоронного дела</w:t>
      </w:r>
      <w:r w:rsidR="000E560F" w:rsidRPr="000E560F">
        <w:rPr>
          <w:color w:val="000000" w:themeColor="text1"/>
          <w:sz w:val="28"/>
          <w:szCs w:val="28"/>
        </w:rPr>
        <w:t xml:space="preserve"> на территории муниципального образования «Песчанокопский район</w:t>
      </w:r>
      <w:r w:rsidR="00B321F9">
        <w:rPr>
          <w:color w:val="000000" w:themeColor="text1"/>
          <w:sz w:val="28"/>
          <w:szCs w:val="28"/>
        </w:rPr>
        <w:t>»</w:t>
      </w:r>
    </w:p>
    <w:p w:rsidR="00EB24F1" w:rsidRPr="00B321F9" w:rsidRDefault="00EB24F1" w:rsidP="00B321F9">
      <w:pPr>
        <w:widowControl w:val="0"/>
        <w:autoSpaceDE w:val="0"/>
        <w:autoSpaceDN w:val="0"/>
        <w:adjustRightInd w:val="0"/>
        <w:spacing w:line="228" w:lineRule="auto"/>
        <w:ind w:right="282" w:firstLine="708"/>
        <w:jc w:val="both"/>
        <w:rPr>
          <w:color w:val="000000" w:themeColor="text1"/>
          <w:sz w:val="20"/>
          <w:szCs w:val="28"/>
        </w:rPr>
      </w:pPr>
    </w:p>
    <w:p w:rsidR="00B321F9" w:rsidRDefault="00451737" w:rsidP="00B321F9">
      <w:pPr>
        <w:widowControl w:val="0"/>
        <w:autoSpaceDE w:val="0"/>
        <w:autoSpaceDN w:val="0"/>
        <w:adjustRightInd w:val="0"/>
        <w:spacing w:line="228" w:lineRule="auto"/>
        <w:ind w:right="-1" w:firstLine="708"/>
        <w:jc w:val="both"/>
        <w:rPr>
          <w:sz w:val="28"/>
          <w:szCs w:val="28"/>
        </w:rPr>
      </w:pPr>
      <w:r w:rsidRPr="00647300">
        <w:rPr>
          <w:color w:val="000000" w:themeColor="text1"/>
          <w:sz w:val="28"/>
          <w:szCs w:val="28"/>
        </w:rPr>
        <w:t xml:space="preserve">В соответствии с Федеральным законом от 12.01.1996 № 8-ФЗ «О погребении и похоронном деле», Федеральным законом от 06.10.2003 </w:t>
      </w:r>
      <w:r w:rsidR="00B321F9">
        <w:rPr>
          <w:color w:val="000000" w:themeColor="text1"/>
          <w:sz w:val="28"/>
          <w:szCs w:val="28"/>
        </w:rPr>
        <w:t xml:space="preserve">                      </w:t>
      </w:r>
      <w:r w:rsidRPr="00647300">
        <w:rPr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 Указом Президента Российской Федерации от 29.06.1996 № 1001 «О гарантиях прав граждан на предоставление услуг по погребению умерших»</w:t>
      </w:r>
      <w:r w:rsidR="008A3B91" w:rsidRPr="00647300">
        <w:rPr>
          <w:color w:val="000000" w:themeColor="text1"/>
          <w:sz w:val="28"/>
          <w:szCs w:val="28"/>
        </w:rPr>
        <w:t xml:space="preserve">, руководствуясь </w:t>
      </w:r>
      <w:r w:rsidRPr="00647300">
        <w:rPr>
          <w:color w:val="000000" w:themeColor="text1"/>
          <w:sz w:val="28"/>
          <w:szCs w:val="28"/>
        </w:rPr>
        <w:t>Уставом</w:t>
      </w:r>
      <w:r w:rsidR="008A3B91" w:rsidRPr="00647300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EB24F1" w:rsidRPr="00647300">
        <w:rPr>
          <w:sz w:val="28"/>
          <w:szCs w:val="28"/>
        </w:rPr>
        <w:t>«Песчанокопский район»</w:t>
      </w:r>
      <w:r w:rsidR="00B321F9">
        <w:rPr>
          <w:sz w:val="28"/>
          <w:szCs w:val="28"/>
        </w:rPr>
        <w:t>,</w:t>
      </w:r>
    </w:p>
    <w:p w:rsidR="006B0144" w:rsidRDefault="00B321F9" w:rsidP="00B321F9">
      <w:pPr>
        <w:widowControl w:val="0"/>
        <w:autoSpaceDE w:val="0"/>
        <w:autoSpaceDN w:val="0"/>
        <w:adjustRightInd w:val="0"/>
        <w:spacing w:line="228" w:lineRule="auto"/>
        <w:ind w:right="-1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57DA6" w:rsidRPr="00557DA6" w:rsidRDefault="00557DA6" w:rsidP="008D274F">
      <w:pPr>
        <w:pStyle w:val="af0"/>
        <w:numPr>
          <w:ilvl w:val="0"/>
          <w:numId w:val="8"/>
        </w:numPr>
        <w:tabs>
          <w:tab w:val="left" w:pos="993"/>
        </w:tabs>
        <w:spacing w:after="0" w:line="22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DA6">
        <w:rPr>
          <w:rFonts w:ascii="Times New Roman" w:hAnsi="Times New Roman" w:cs="Times New Roman"/>
          <w:sz w:val="28"/>
          <w:szCs w:val="28"/>
        </w:rPr>
        <w:t>Утвердить Положение «О порядке деятельности специализированной служб</w:t>
      </w:r>
      <w:r>
        <w:rPr>
          <w:rFonts w:ascii="Times New Roman" w:hAnsi="Times New Roman" w:cs="Times New Roman"/>
          <w:sz w:val="28"/>
          <w:szCs w:val="28"/>
        </w:rPr>
        <w:t>ы по вопросам похоронного дела»</w:t>
      </w:r>
      <w:r w:rsidRPr="00557DA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D274F">
        <w:rPr>
          <w:rFonts w:ascii="Times New Roman" w:hAnsi="Times New Roman" w:cs="Times New Roman"/>
          <w:sz w:val="28"/>
          <w:szCs w:val="28"/>
        </w:rPr>
        <w:t xml:space="preserve"> №</w:t>
      </w:r>
      <w:r w:rsidRPr="00557DA6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206C34" w:rsidRPr="00647300" w:rsidRDefault="00557DA6" w:rsidP="00B321F9">
      <w:pPr>
        <w:pStyle w:val="af0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унитарному предприятию</w:t>
      </w:r>
      <w:r w:rsidR="009D17B0" w:rsidRPr="009D17B0">
        <w:rPr>
          <w:rFonts w:ascii="Times New Roman" w:hAnsi="Times New Roman" w:cs="Times New Roman"/>
          <w:sz w:val="28"/>
          <w:szCs w:val="28"/>
        </w:rPr>
        <w:t xml:space="preserve"> «Коммунальное хозяйство»</w:t>
      </w:r>
      <w:r w:rsidR="005F474D">
        <w:rPr>
          <w:rFonts w:ascii="Times New Roman" w:hAnsi="Times New Roman" w:cs="Times New Roman"/>
          <w:sz w:val="28"/>
          <w:szCs w:val="28"/>
        </w:rPr>
        <w:t xml:space="preserve">, расположенное по адресу: 347570, Ростовская область, </w:t>
      </w:r>
      <w:r w:rsidR="003636D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F474D">
        <w:rPr>
          <w:rFonts w:ascii="Times New Roman" w:hAnsi="Times New Roman" w:cs="Times New Roman"/>
          <w:sz w:val="28"/>
          <w:szCs w:val="28"/>
        </w:rPr>
        <w:t>с. Песчанокопское, ул. Ленина,114</w:t>
      </w:r>
      <w:r w:rsidR="009D17B0" w:rsidRPr="009D1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организацию и оказание ритуальных услуг </w:t>
      </w:r>
      <w:r w:rsidR="00206C34" w:rsidRPr="0064730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B24F1" w:rsidRPr="00647300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  <w:r w:rsidR="00817C46">
        <w:rPr>
          <w:rFonts w:ascii="Times New Roman" w:hAnsi="Times New Roman" w:cs="Times New Roman"/>
          <w:sz w:val="28"/>
          <w:szCs w:val="28"/>
        </w:rPr>
        <w:t xml:space="preserve"> в срок 15 календарных дней с момента вступления в силу данного постановления.</w:t>
      </w:r>
    </w:p>
    <w:p w:rsidR="0055776B" w:rsidRDefault="0055776B" w:rsidP="00B321F9">
      <w:pPr>
        <w:pStyle w:val="af0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выполнение требований к качеству гарантированных услуг по погребению согласно приложению </w:t>
      </w:r>
      <w:r w:rsidR="003636D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5F474D" w:rsidRPr="00647300" w:rsidRDefault="005F474D" w:rsidP="00B321F9">
      <w:pPr>
        <w:pStyle w:val="af0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захоронения определить по согласованию с главами сельских поселений.</w:t>
      </w:r>
    </w:p>
    <w:p w:rsidR="00647300" w:rsidRPr="00230D49" w:rsidRDefault="009060C4" w:rsidP="00B321F9">
      <w:pPr>
        <w:pStyle w:val="af0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</w:t>
      </w:r>
      <w:r w:rsidR="00F55A2C">
        <w:rPr>
          <w:rFonts w:ascii="Times New Roman" w:hAnsi="Times New Roman" w:cs="Times New Roman"/>
          <w:sz w:val="28"/>
          <w:szCs w:val="28"/>
        </w:rPr>
        <w:t>.</w:t>
      </w:r>
      <w:r w:rsidRPr="00647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A2C" w:rsidRDefault="00EB24F1" w:rsidP="00B321F9">
      <w:pPr>
        <w:pStyle w:val="af0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300" w:rsidRPr="006473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7300" w:rsidRPr="0064730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</w:t>
      </w:r>
      <w:r w:rsidR="00230D49">
        <w:rPr>
          <w:rFonts w:ascii="Times New Roman" w:hAnsi="Times New Roman" w:cs="Times New Roman"/>
          <w:sz w:val="28"/>
          <w:szCs w:val="28"/>
        </w:rPr>
        <w:t xml:space="preserve">по сельскому хозяйству и вопросам муниципального хозяйства </w:t>
      </w:r>
      <w:r w:rsidR="00647300" w:rsidRPr="00647300">
        <w:rPr>
          <w:rFonts w:ascii="Times New Roman" w:hAnsi="Times New Roman" w:cs="Times New Roman"/>
          <w:sz w:val="28"/>
          <w:szCs w:val="28"/>
        </w:rPr>
        <w:t>Кравцов</w:t>
      </w:r>
      <w:r w:rsidR="008D274F">
        <w:rPr>
          <w:rFonts w:ascii="Times New Roman" w:hAnsi="Times New Roman" w:cs="Times New Roman"/>
          <w:sz w:val="28"/>
          <w:szCs w:val="28"/>
        </w:rPr>
        <w:t>а</w:t>
      </w:r>
      <w:r w:rsidR="008D274F" w:rsidRPr="008D274F">
        <w:rPr>
          <w:rFonts w:ascii="Times New Roman" w:hAnsi="Times New Roman" w:cs="Times New Roman"/>
          <w:sz w:val="28"/>
          <w:szCs w:val="28"/>
        </w:rPr>
        <w:t xml:space="preserve"> </w:t>
      </w:r>
      <w:r w:rsidR="008D274F" w:rsidRPr="00647300">
        <w:rPr>
          <w:rFonts w:ascii="Times New Roman" w:hAnsi="Times New Roman" w:cs="Times New Roman"/>
          <w:sz w:val="28"/>
          <w:szCs w:val="28"/>
        </w:rPr>
        <w:t>А.Н.</w:t>
      </w:r>
    </w:p>
    <w:p w:rsidR="00B32C61" w:rsidRDefault="00B32C61" w:rsidP="00B321F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284"/>
        <w:jc w:val="both"/>
        <w:rPr>
          <w:sz w:val="28"/>
          <w:szCs w:val="28"/>
        </w:rPr>
      </w:pPr>
    </w:p>
    <w:p w:rsidR="008D274F" w:rsidRDefault="008D274F" w:rsidP="00B321F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284"/>
        <w:jc w:val="both"/>
        <w:rPr>
          <w:sz w:val="28"/>
          <w:szCs w:val="28"/>
        </w:rPr>
      </w:pPr>
    </w:p>
    <w:p w:rsidR="009C683B" w:rsidRPr="00647300" w:rsidRDefault="00206C34" w:rsidP="00B321F9">
      <w:pPr>
        <w:spacing w:line="228" w:lineRule="auto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Глава </w:t>
      </w:r>
      <w:r w:rsidR="003757D9">
        <w:rPr>
          <w:sz w:val="28"/>
          <w:szCs w:val="28"/>
        </w:rPr>
        <w:t>А</w:t>
      </w:r>
      <w:r w:rsidR="009C683B" w:rsidRPr="00647300">
        <w:rPr>
          <w:sz w:val="28"/>
          <w:szCs w:val="28"/>
        </w:rPr>
        <w:t xml:space="preserve">дминистрации </w:t>
      </w:r>
    </w:p>
    <w:p w:rsidR="00F55A2C" w:rsidRPr="00647300" w:rsidRDefault="009C683B" w:rsidP="00B321F9">
      <w:pPr>
        <w:spacing w:line="228" w:lineRule="auto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Песчанокопского района          </w:t>
      </w:r>
      <w:r w:rsidRPr="00647300">
        <w:rPr>
          <w:sz w:val="28"/>
          <w:szCs w:val="28"/>
        </w:rPr>
        <w:tab/>
      </w:r>
      <w:r w:rsidR="00647300">
        <w:rPr>
          <w:sz w:val="28"/>
          <w:szCs w:val="28"/>
        </w:rPr>
        <w:t xml:space="preserve">                      </w:t>
      </w:r>
      <w:r w:rsidRPr="00647300">
        <w:rPr>
          <w:sz w:val="28"/>
          <w:szCs w:val="28"/>
        </w:rPr>
        <w:t xml:space="preserve">            </w:t>
      </w:r>
      <w:r w:rsidR="00B321F9">
        <w:rPr>
          <w:sz w:val="28"/>
          <w:szCs w:val="28"/>
        </w:rPr>
        <w:t xml:space="preserve">       </w:t>
      </w:r>
      <w:r w:rsidRPr="00647300">
        <w:rPr>
          <w:sz w:val="28"/>
          <w:szCs w:val="28"/>
        </w:rPr>
        <w:t xml:space="preserve">   И.И.</w:t>
      </w:r>
      <w:r w:rsidR="00B321F9">
        <w:rPr>
          <w:sz w:val="28"/>
          <w:szCs w:val="28"/>
        </w:rPr>
        <w:t xml:space="preserve"> </w:t>
      </w:r>
      <w:r w:rsidRPr="00647300">
        <w:rPr>
          <w:sz w:val="28"/>
          <w:szCs w:val="28"/>
        </w:rPr>
        <w:t>Апольский</w:t>
      </w:r>
    </w:p>
    <w:p w:rsidR="00B321F9" w:rsidRDefault="00B321F9" w:rsidP="00B321F9">
      <w:pPr>
        <w:spacing w:line="228" w:lineRule="auto"/>
        <w:jc w:val="both"/>
        <w:rPr>
          <w:sz w:val="28"/>
          <w:szCs w:val="28"/>
        </w:rPr>
      </w:pPr>
    </w:p>
    <w:p w:rsidR="00EB24F1" w:rsidRDefault="00B321F9" w:rsidP="00B321F9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B321F9" w:rsidRDefault="00B321F9" w:rsidP="00B321F9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сектор правовой работы</w:t>
      </w:r>
    </w:p>
    <w:p w:rsidR="00B32C61" w:rsidRDefault="00B32C61" w:rsidP="00647300">
      <w:pPr>
        <w:jc w:val="both"/>
        <w:rPr>
          <w:sz w:val="28"/>
          <w:szCs w:val="28"/>
        </w:rPr>
      </w:pPr>
    </w:p>
    <w:p w:rsidR="00B321F9" w:rsidRDefault="00F55A2C" w:rsidP="00B321F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321F9">
        <w:rPr>
          <w:sz w:val="28"/>
          <w:szCs w:val="28"/>
        </w:rPr>
        <w:t xml:space="preserve"> </w:t>
      </w:r>
      <w:r w:rsidR="00206C34" w:rsidRPr="00647300">
        <w:rPr>
          <w:sz w:val="28"/>
          <w:szCs w:val="28"/>
        </w:rPr>
        <w:t xml:space="preserve"> </w:t>
      </w:r>
      <w:r w:rsidR="00B321F9">
        <w:rPr>
          <w:sz w:val="28"/>
          <w:szCs w:val="28"/>
        </w:rPr>
        <w:t>№ 1</w:t>
      </w:r>
    </w:p>
    <w:p w:rsidR="00B321F9" w:rsidRDefault="00206C34" w:rsidP="00B321F9">
      <w:pPr>
        <w:ind w:left="5245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к постановлению </w:t>
      </w:r>
      <w:r w:rsidR="009C683B" w:rsidRPr="00647300">
        <w:rPr>
          <w:sz w:val="28"/>
          <w:szCs w:val="28"/>
        </w:rPr>
        <w:t xml:space="preserve">Администрации Песчанокопского района  </w:t>
      </w:r>
    </w:p>
    <w:p w:rsidR="009C683B" w:rsidRDefault="00206C34" w:rsidP="00B321F9">
      <w:pPr>
        <w:ind w:left="5245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от </w:t>
      </w:r>
      <w:r w:rsidR="00D76E00">
        <w:rPr>
          <w:sz w:val="28"/>
          <w:szCs w:val="28"/>
        </w:rPr>
        <w:t>17.09.2021</w:t>
      </w:r>
      <w:r w:rsidRPr="00647300">
        <w:rPr>
          <w:sz w:val="28"/>
          <w:szCs w:val="28"/>
        </w:rPr>
        <w:t xml:space="preserve"> № </w:t>
      </w:r>
      <w:r w:rsidR="00B321F9">
        <w:rPr>
          <w:sz w:val="28"/>
          <w:szCs w:val="28"/>
        </w:rPr>
        <w:t xml:space="preserve"> </w:t>
      </w:r>
      <w:r w:rsidR="00D76E00">
        <w:rPr>
          <w:sz w:val="28"/>
          <w:szCs w:val="28"/>
        </w:rPr>
        <w:t>795</w:t>
      </w:r>
    </w:p>
    <w:p w:rsidR="00182E48" w:rsidRDefault="00182E48" w:rsidP="006B0144">
      <w:pPr>
        <w:ind w:left="5954"/>
        <w:jc w:val="both"/>
        <w:rPr>
          <w:sz w:val="28"/>
          <w:szCs w:val="28"/>
        </w:rPr>
      </w:pPr>
    </w:p>
    <w:p w:rsidR="00B321F9" w:rsidRDefault="00B321F9" w:rsidP="006B0144">
      <w:pPr>
        <w:ind w:left="5954"/>
        <w:jc w:val="both"/>
        <w:rPr>
          <w:sz w:val="28"/>
          <w:szCs w:val="28"/>
        </w:rPr>
      </w:pPr>
    </w:p>
    <w:p w:rsidR="00B321F9" w:rsidRPr="00647300" w:rsidRDefault="00B321F9" w:rsidP="006B0144">
      <w:pPr>
        <w:ind w:left="5954"/>
        <w:jc w:val="both"/>
        <w:rPr>
          <w:sz w:val="28"/>
          <w:szCs w:val="28"/>
        </w:rPr>
      </w:pP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Положение</w:t>
      </w: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о порядке деятельности специализированной службы по вопросам похоронного дела</w:t>
      </w:r>
      <w:r w:rsidR="00B321F9">
        <w:rPr>
          <w:sz w:val="28"/>
          <w:szCs w:val="28"/>
        </w:rPr>
        <w:t xml:space="preserve"> </w:t>
      </w:r>
      <w:r w:rsidRPr="00647300">
        <w:rPr>
          <w:sz w:val="28"/>
          <w:szCs w:val="28"/>
        </w:rPr>
        <w:t xml:space="preserve">на территории муниципального образования </w:t>
      </w:r>
      <w:r w:rsidR="009C683B" w:rsidRPr="00647300">
        <w:rPr>
          <w:sz w:val="28"/>
          <w:szCs w:val="28"/>
        </w:rPr>
        <w:t>«Песчанокопский район»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1. Общие положения.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9C683B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1.1. Настоящие Правила разработаны в соответствии с Федеральным законом от 12.01.1996 № 8-ФЗ «О погребении и похоронном деле», Указом Президента Российской Федерации от 29.06.1996 № 1001 «О гарантиях прав граждан на предо</w:t>
      </w:r>
      <w:r w:rsidR="009C683B" w:rsidRPr="00647300">
        <w:rPr>
          <w:sz w:val="28"/>
          <w:szCs w:val="28"/>
        </w:rPr>
        <w:t>ставление услуг по погребению».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Специализированная служба по вопросам похоронного дела призвана обеспечивать удовлетворение потребности населения в услугах по погребению.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1.2. Основными функциями специализированной службы по вопросам похоронного дела являются: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оказание услуг по погребению согласно гарантированному перечню услуг по погребению (далее - гарантированный перечень услуг);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оказание услуг по погребению умерших (погибших), личность которых не установлена органами внутренних дел в определенные законодательством РФ сроки, и умерших (погибших), не имеющих супруга,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осуществить погребение.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1.3. Главными задачами специализированной службы по вопросам похоронного дела является повышение качества оказываемых ритуальных услуг</w:t>
      </w:r>
      <w:r w:rsidR="009C683B" w:rsidRPr="00647300">
        <w:rPr>
          <w:sz w:val="28"/>
          <w:szCs w:val="28"/>
        </w:rPr>
        <w:t>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2. Порядок деятельности специализированной службы по вопросам похоронного дела.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2.1. Специализированная служба по вопросам похоронного дела обязана обеспечить: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прием заказов и заключение договоров на организацию похорон;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захоронение и перезахоронение;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- оказание гарантированного перечня услуг по погребению в пределах стоимости услуг, утвержденной </w:t>
      </w:r>
      <w:r w:rsidR="005F1CDA">
        <w:rPr>
          <w:sz w:val="28"/>
          <w:szCs w:val="28"/>
        </w:rPr>
        <w:t>постановлением А</w:t>
      </w:r>
      <w:r w:rsidRPr="00647300">
        <w:rPr>
          <w:sz w:val="28"/>
          <w:szCs w:val="28"/>
        </w:rPr>
        <w:t xml:space="preserve">дминистрации </w:t>
      </w:r>
      <w:r w:rsidR="009C683B" w:rsidRPr="00647300">
        <w:rPr>
          <w:sz w:val="28"/>
          <w:szCs w:val="28"/>
        </w:rPr>
        <w:t>Песчанокопского района</w:t>
      </w:r>
      <w:r w:rsidRPr="00647300">
        <w:rPr>
          <w:sz w:val="28"/>
          <w:szCs w:val="28"/>
        </w:rPr>
        <w:t>;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- погребение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</w:t>
      </w:r>
      <w:r w:rsidRPr="00647300">
        <w:rPr>
          <w:sz w:val="28"/>
          <w:szCs w:val="28"/>
        </w:rPr>
        <w:lastRenderedPageBreak/>
        <w:t>лиц, взявших на себя обязанность осуществить погребение, погребение умерших на дому, на улице или в ином месте после установления органами внутренних дел его личности осуществляется в течение трех суток с момента установления причины смерти осуществляется на специально отведенных для этого местах, в пределах гарантированного перечня услуг;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2.2. Стоимость услуг, предоставляемых согласно гарантированному перечню услуг по погребению, определяется </w:t>
      </w:r>
      <w:r w:rsidR="009C683B" w:rsidRPr="00647300">
        <w:rPr>
          <w:sz w:val="28"/>
          <w:szCs w:val="28"/>
        </w:rPr>
        <w:t>П</w:t>
      </w:r>
      <w:r w:rsidRPr="00647300">
        <w:rPr>
          <w:sz w:val="28"/>
          <w:szCs w:val="28"/>
        </w:rPr>
        <w:t xml:space="preserve">остановлением администрации </w:t>
      </w:r>
      <w:r w:rsidR="009C683B" w:rsidRPr="00647300">
        <w:rPr>
          <w:sz w:val="28"/>
          <w:szCs w:val="28"/>
        </w:rPr>
        <w:t>Песчанокопского района.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2.3. Специализированная служба по вопросам похоронного дела осуществляет погребение умерших (погибших), не имеющих супруга, близких родственников, иных родственников либо законного представителя умершего согласно ст. 12 Федерального закона от 12.01.1996 № 8-ФЗ «О погребении и похоронном деле».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2.4. Специализированная служба по вопросам похоронного дела: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2.4.1. размещает в специальном помещении с вывеской, указывающей наименование юридического лица с информацией о режиме работы;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2.4.2. размещает на доступном для заказчика месте стенды с информацией: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о порядке предоставления гарантированного перечня услуг по погребению,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прейскурант на ритуальные услуги и порядок их предоставления,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иной информацией, регулирующей деятельность специализированной службы по вопросам похоронного дела.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7354DA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3. Ответственность, прав</w:t>
      </w:r>
      <w:r w:rsidR="007354DA" w:rsidRPr="00647300">
        <w:rPr>
          <w:sz w:val="28"/>
          <w:szCs w:val="28"/>
        </w:rPr>
        <w:t>а</w:t>
      </w:r>
      <w:r w:rsidRPr="00647300">
        <w:rPr>
          <w:sz w:val="28"/>
          <w:szCs w:val="28"/>
        </w:rPr>
        <w:t xml:space="preserve"> и гарантии </w:t>
      </w: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специализированной службы по вопросам похоронного дела.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3.1. Специализированная служба по вопросам похоронного дела обязана строго соблюдать установленные сроки исполнения заказов на услуги по погребению, обеспечивать соответствующее качество выполняемых работ и культуру обслуживания.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3.2. Специализированная служба вправе заключать договоры с юридическими и физическими лицами на проведение отдельных работ по погребению умершего (начиная с выезда специалиста службы на дом и до погребения умершего), устройству и содержанию мест погребений.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3.3. Специализированная служба по вопросам похоронного дела несет ответственность за нарушение договорных расчетных и налоговых обязательств в соответствии с законодательством Российской Федерации и заключенными договорами.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3.4. Специализированная служба по вопросам похоронного дела обеспечивает гарантии исполнения волеизъявления умерших граждан в соответствии с традициями, обычаями на вероисповедальных, в семейных захоронениях.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3.5. В случае некачественного выполнения услуг, специализированная служба по вопросам похоронного дела обязана за свой счет в течение одних </w:t>
      </w:r>
      <w:r w:rsidRPr="00647300">
        <w:rPr>
          <w:sz w:val="28"/>
          <w:szCs w:val="28"/>
        </w:rPr>
        <w:lastRenderedPageBreak/>
        <w:t>суток со дня их выявления устранить недостатки и принести извинения заказчику.</w:t>
      </w:r>
    </w:p>
    <w:p w:rsidR="00206C34" w:rsidRPr="00647300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3.6. Специализированная служба по вопросам похоронного дела должна обеспечить формирование и сохранность архивного фонда документов по приему и исполнению заказов на услуги по погребению.</w:t>
      </w:r>
    </w:p>
    <w:p w:rsidR="00206C34" w:rsidRDefault="00206C34" w:rsidP="00B321F9">
      <w:pPr>
        <w:ind w:firstLine="709"/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3.7. Деятельность специализированной службы по вопросам похоронного дела должна обеспечивать рациональный режим природопользования, правила безопасности производства работ, соблюдение санитарно-гигиенических норм и требований по защите здоровья людей.</w:t>
      </w:r>
    </w:p>
    <w:p w:rsidR="00B321F9" w:rsidRDefault="00B321F9" w:rsidP="00B321F9">
      <w:pPr>
        <w:ind w:firstLine="709"/>
        <w:jc w:val="both"/>
        <w:rPr>
          <w:sz w:val="28"/>
          <w:szCs w:val="28"/>
        </w:rPr>
      </w:pPr>
    </w:p>
    <w:p w:rsidR="00B321F9" w:rsidRDefault="00B321F9" w:rsidP="00B321F9">
      <w:pPr>
        <w:ind w:firstLine="709"/>
        <w:jc w:val="both"/>
        <w:rPr>
          <w:sz w:val="28"/>
          <w:szCs w:val="28"/>
        </w:rPr>
      </w:pPr>
    </w:p>
    <w:p w:rsidR="00B321F9" w:rsidRDefault="00B321F9" w:rsidP="00B321F9">
      <w:pPr>
        <w:ind w:firstLine="709"/>
        <w:jc w:val="both"/>
        <w:rPr>
          <w:sz w:val="28"/>
          <w:szCs w:val="28"/>
        </w:rPr>
      </w:pPr>
    </w:p>
    <w:p w:rsidR="00F55A2C" w:rsidRPr="00647300" w:rsidRDefault="00F55A2C" w:rsidP="00206C34">
      <w:pPr>
        <w:jc w:val="both"/>
        <w:rPr>
          <w:sz w:val="28"/>
          <w:szCs w:val="28"/>
        </w:rPr>
      </w:pPr>
    </w:p>
    <w:p w:rsidR="00F55A2C" w:rsidRDefault="00F55A2C" w:rsidP="00206C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182E48" w:rsidRDefault="00F55A2C" w:rsidP="0055776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</w:t>
      </w:r>
      <w:r w:rsidR="00B321F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О.В. Купина</w:t>
      </w:r>
      <w:r w:rsidR="006B0144" w:rsidRPr="006B0144">
        <w:rPr>
          <w:sz w:val="28"/>
          <w:szCs w:val="28"/>
        </w:rPr>
        <w:t xml:space="preserve"> </w:t>
      </w:r>
    </w:p>
    <w:p w:rsidR="00182E48" w:rsidRDefault="00182E48" w:rsidP="0055776B">
      <w:pPr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B321F9" w:rsidRDefault="00B321F9" w:rsidP="006B0144">
      <w:pPr>
        <w:ind w:left="5245"/>
        <w:rPr>
          <w:sz w:val="28"/>
          <w:szCs w:val="28"/>
        </w:rPr>
      </w:pPr>
    </w:p>
    <w:p w:rsidR="006B0144" w:rsidRPr="006E510A" w:rsidRDefault="006B0144" w:rsidP="006B0144">
      <w:pPr>
        <w:ind w:left="5245"/>
        <w:rPr>
          <w:sz w:val="28"/>
          <w:szCs w:val="28"/>
        </w:rPr>
      </w:pPr>
      <w:r w:rsidRPr="006E510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55776B">
        <w:rPr>
          <w:sz w:val="28"/>
          <w:szCs w:val="28"/>
        </w:rPr>
        <w:t>2</w:t>
      </w:r>
    </w:p>
    <w:p w:rsidR="006B0144" w:rsidRDefault="006B0144" w:rsidP="006B01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6E510A">
        <w:rPr>
          <w:sz w:val="28"/>
          <w:szCs w:val="28"/>
        </w:rPr>
        <w:t xml:space="preserve">Администрации </w:t>
      </w:r>
    </w:p>
    <w:p w:rsidR="006B0144" w:rsidRDefault="006B0144" w:rsidP="006B0144">
      <w:pPr>
        <w:ind w:left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6B0144" w:rsidRPr="006E510A" w:rsidRDefault="006B0144" w:rsidP="006B01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6E00">
        <w:rPr>
          <w:sz w:val="28"/>
          <w:szCs w:val="28"/>
        </w:rPr>
        <w:t xml:space="preserve">17.09.2021 </w:t>
      </w:r>
      <w:bookmarkStart w:id="0" w:name="_GoBack"/>
      <w:bookmarkEnd w:id="0"/>
      <w:r w:rsidR="00B321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321F9">
        <w:rPr>
          <w:sz w:val="28"/>
          <w:szCs w:val="28"/>
        </w:rPr>
        <w:t xml:space="preserve"> </w:t>
      </w:r>
      <w:r w:rsidR="00D76E00">
        <w:rPr>
          <w:sz w:val="28"/>
          <w:szCs w:val="28"/>
        </w:rPr>
        <w:t>795</w:t>
      </w:r>
      <w:r>
        <w:rPr>
          <w:sz w:val="28"/>
          <w:szCs w:val="28"/>
        </w:rPr>
        <w:t xml:space="preserve"> </w:t>
      </w:r>
    </w:p>
    <w:p w:rsidR="006B0144" w:rsidRDefault="006B0144" w:rsidP="006B0144">
      <w:pPr>
        <w:jc w:val="right"/>
        <w:rPr>
          <w:sz w:val="22"/>
          <w:szCs w:val="22"/>
        </w:rPr>
      </w:pPr>
    </w:p>
    <w:p w:rsidR="006B0144" w:rsidRPr="00BD48B4" w:rsidRDefault="006B0144" w:rsidP="006B0144">
      <w:pPr>
        <w:jc w:val="right"/>
        <w:rPr>
          <w:sz w:val="22"/>
          <w:szCs w:val="22"/>
        </w:rPr>
      </w:pPr>
    </w:p>
    <w:p w:rsidR="006B0144" w:rsidRDefault="006B0144" w:rsidP="006B0144">
      <w:pPr>
        <w:jc w:val="center"/>
        <w:rPr>
          <w:sz w:val="28"/>
          <w:szCs w:val="28"/>
        </w:rPr>
      </w:pPr>
      <w:r w:rsidRPr="003D40B3">
        <w:rPr>
          <w:sz w:val="28"/>
          <w:szCs w:val="28"/>
        </w:rPr>
        <w:t>Качественные характеристики услуг по погребению</w:t>
      </w:r>
      <w:r>
        <w:rPr>
          <w:sz w:val="28"/>
          <w:szCs w:val="28"/>
        </w:rPr>
        <w:t xml:space="preserve">, предоставляемых </w:t>
      </w:r>
    </w:p>
    <w:p w:rsidR="006B0144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согласно гарантированному перечню услуг по погребению</w:t>
      </w:r>
      <w:r w:rsidRPr="003D40B3">
        <w:rPr>
          <w:sz w:val="28"/>
          <w:szCs w:val="28"/>
        </w:rPr>
        <w:t xml:space="preserve"> </w:t>
      </w:r>
    </w:p>
    <w:p w:rsidR="006B0144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Песчанокопского района</w:t>
      </w:r>
    </w:p>
    <w:p w:rsidR="006B0144" w:rsidRDefault="006B0144" w:rsidP="006B0144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773"/>
        <w:gridCol w:w="5441"/>
      </w:tblGrid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ind w:left="29" w:hanging="29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№</w:t>
            </w:r>
          </w:p>
          <w:p w:rsidR="006B0144" w:rsidRPr="00423258" w:rsidRDefault="006B0144" w:rsidP="006D2F64">
            <w:pPr>
              <w:pStyle w:val="Style5"/>
              <w:widowControl/>
              <w:ind w:left="29" w:hanging="29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п/п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Наименование услуг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Качественная характеристика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ind w:left="278"/>
              <w:rPr>
                <w:rStyle w:val="FontStyle19"/>
              </w:rPr>
            </w:pPr>
            <w:r w:rsidRPr="00423258">
              <w:rPr>
                <w:rStyle w:val="FontStyle19"/>
              </w:rPr>
              <w:t>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ind w:left="1243"/>
              <w:rPr>
                <w:rStyle w:val="FontStyle19"/>
              </w:rPr>
            </w:pPr>
            <w:r w:rsidRPr="00423258">
              <w:rPr>
                <w:rStyle w:val="FontStyle19"/>
              </w:rPr>
              <w:t>2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ind w:left="1603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                 3</w:t>
            </w:r>
          </w:p>
        </w:tc>
      </w:tr>
      <w:tr w:rsidR="006B0144" w:rsidRPr="00600FCD" w:rsidTr="006D2F64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Набор услуг согласно статье 9 Федерального закона от 12.01.1996 года №8-ФЗ            «О погребении и похоронном деле».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-счет-заказ на похороны и получение платы за услуги;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Предоставление гроба 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и других предметов, 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необходимых для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погребения: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both"/>
              <w:rPr>
                <w:rStyle w:val="FontStyle19"/>
              </w:rPr>
            </w:pP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6" w:lineRule="exact"/>
              <w:rPr>
                <w:rStyle w:val="FontStyle19"/>
              </w:rPr>
            </w:pPr>
            <w:r w:rsidRPr="00423258">
              <w:rPr>
                <w:rStyle w:val="FontStyle19"/>
              </w:rPr>
              <w:t>- предоставление гроба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Гроб, строганный из пиломатериалов толщиной 25-32мм, обитый внутри и снаружи тканью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хлопчатобумажной, с подушкой из древесной стружки, с ручками, с ножками 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(размер 1,95x0,65x0,44м)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- табличка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Табличка металлическая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6B0144" w:rsidRPr="00600FCD" w:rsidTr="006D2F64">
        <w:trPr>
          <w:trHeight w:val="274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spacing w:line="326" w:lineRule="exact"/>
              <w:ind w:left="19" w:hanging="19"/>
              <w:rPr>
                <w:sz w:val="26"/>
                <w:szCs w:val="26"/>
              </w:rPr>
            </w:pPr>
            <w:r w:rsidRPr="00423258">
              <w:rPr>
                <w:rStyle w:val="FontStyle19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7"/>
              <w:widowControl/>
              <w:spacing w:line="317" w:lineRule="exact"/>
              <w:ind w:firstLine="0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6B0144" w:rsidRPr="00600FCD" w:rsidTr="006D2F64">
        <w:trPr>
          <w:trHeight w:val="10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</w:rPr>
            </w:pPr>
            <w:r w:rsidRPr="00423258">
              <w:rPr>
                <w:rStyle w:val="FontStyle19"/>
              </w:rPr>
              <w:t>Погребение умершего: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ind w:left="10" w:hanging="10"/>
              <w:rPr>
                <w:rStyle w:val="FontStyle19"/>
              </w:rPr>
            </w:pPr>
            <w:r w:rsidRPr="00423258">
              <w:rPr>
                <w:rStyle w:val="FontStyle19"/>
              </w:rPr>
              <w:t>- рытье могилы и захоронение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Расчистить и разметить место могилы. Рытье могилы механизированным способом, с последующей доработкой вручную (размер 2,0х1,0х х1,5м.) Подноска гроба к могиле, установка и забивка крышки гроба, установка </w:t>
            </w:r>
            <w:r w:rsidRPr="00423258">
              <w:rPr>
                <w:rStyle w:val="FontStyle19"/>
              </w:rPr>
              <w:lastRenderedPageBreak/>
              <w:t>его в могилу. Засыпка могилы вручную и устройство надмогильного холма, установка таблички.</w:t>
            </w:r>
          </w:p>
        </w:tc>
      </w:tr>
      <w:tr w:rsidR="006B0144" w:rsidRPr="00600FCD" w:rsidTr="006D2F64">
        <w:trPr>
          <w:trHeight w:val="800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lastRenderedPageBreak/>
              <w:t>Набор услуг согласно статье 12 Федерального закона от 12.01.1996 года №8-ФЗ</w:t>
            </w:r>
          </w:p>
          <w:p w:rsidR="006B0144" w:rsidRPr="00423258" w:rsidRDefault="006B0144" w:rsidP="006D2F64">
            <w:pPr>
              <w:pStyle w:val="Style11"/>
              <w:widowControl/>
              <w:ind w:firstLine="0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«О погребении и похоронном деле».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tabs>
                <w:tab w:val="left" w:pos="2736"/>
                <w:tab w:val="left" w:pos="2762"/>
              </w:tabs>
              <w:ind w:firstLine="5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Оформление документов, необходимых для погребения 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- счет-заказ на похороны и получение платы за услуги;</w:t>
            </w:r>
          </w:p>
          <w:p w:rsidR="006B0144" w:rsidRPr="00423258" w:rsidRDefault="006B0144" w:rsidP="006D2F6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Предоставление гроба и 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других предметов, 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необходимых для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погребения: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both"/>
              <w:rPr>
                <w:rStyle w:val="FontStyle19"/>
              </w:rPr>
            </w:pPr>
          </w:p>
        </w:tc>
      </w:tr>
      <w:tr w:rsidR="006B0144" w:rsidRPr="00600FCD" w:rsidTr="006D2F64">
        <w:trPr>
          <w:trHeight w:val="10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17" w:lineRule="exact"/>
              <w:rPr>
                <w:rStyle w:val="FontStyle19"/>
              </w:rPr>
            </w:pPr>
            <w:r w:rsidRPr="00423258">
              <w:rPr>
                <w:rStyle w:val="FontStyle19"/>
              </w:rPr>
              <w:t>-  предоставление гроба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Гроб,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423258">
                <w:rPr>
                  <w:rStyle w:val="FontStyle19"/>
                </w:rPr>
                <w:t>32 мм</w:t>
              </w:r>
            </w:smartTag>
            <w:r w:rsidRPr="00423258">
              <w:rPr>
                <w:rStyle w:val="FontStyle19"/>
              </w:rPr>
              <w:t>, необитый, с ножками, без ручек</w:t>
            </w:r>
          </w:p>
          <w:p w:rsidR="006B0144" w:rsidRPr="00423258" w:rsidRDefault="006B0144" w:rsidP="006D2F64">
            <w:pPr>
              <w:pStyle w:val="Style5"/>
              <w:spacing w:line="322" w:lineRule="exact"/>
              <w:ind w:left="10" w:hanging="10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(размер 1,95 х 0,65 х </w:t>
            </w:r>
            <w:smartTag w:uri="urn:schemas-microsoft-com:office:smarttags" w:element="metricconverter">
              <w:smartTagPr>
                <w:attr w:name="ProductID" w:val="0,44 м"/>
              </w:smartTagPr>
              <w:r w:rsidRPr="00423258">
                <w:rPr>
                  <w:rStyle w:val="FontStyle19"/>
                </w:rPr>
                <w:t>0,44 м</w:t>
              </w:r>
            </w:smartTag>
            <w:r w:rsidRPr="00423258">
              <w:rPr>
                <w:rStyle w:val="FontStyle19"/>
              </w:rPr>
              <w:t>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- табличка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ind w:left="5" w:hanging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Табличка деревянная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Облачение тела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6B0144" w:rsidRPr="00600FCD" w:rsidTr="006D2F64">
        <w:trPr>
          <w:trHeight w:val="22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5.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</w:rPr>
            </w:pPr>
            <w:r w:rsidRPr="00423258">
              <w:rPr>
                <w:rStyle w:val="FontStyle19"/>
              </w:rPr>
              <w:t>Погребение умершего: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</w:rPr>
            </w:pPr>
            <w:r w:rsidRPr="00423258">
              <w:rPr>
                <w:rStyle w:val="FontStyle19"/>
              </w:rPr>
              <w:t>- рытье могилы и захоронение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Расчистить и разметить место могилы. Рытье могилы механизированным способом, с последующей доработкой вручную (размер 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23258">
                <w:rPr>
                  <w:rStyle w:val="FontStyle19"/>
                </w:rPr>
                <w:t>1,5 м</w:t>
              </w:r>
            </w:smartTag>
            <w:r w:rsidRPr="00423258">
              <w:rPr>
                <w:rStyle w:val="FontStyle19"/>
              </w:rPr>
              <w:t>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</w:tbl>
    <w:p w:rsidR="006B0144" w:rsidRDefault="006B0144" w:rsidP="006B0144">
      <w:pPr>
        <w:ind w:firstLine="980"/>
        <w:jc w:val="center"/>
        <w:rPr>
          <w:sz w:val="28"/>
          <w:szCs w:val="28"/>
        </w:rPr>
      </w:pPr>
    </w:p>
    <w:p w:rsidR="006B0144" w:rsidRPr="00600FCD" w:rsidRDefault="006B0144" w:rsidP="006B0144">
      <w:pPr>
        <w:ind w:firstLine="980"/>
        <w:jc w:val="center"/>
        <w:rPr>
          <w:sz w:val="28"/>
          <w:szCs w:val="28"/>
        </w:rPr>
      </w:pPr>
    </w:p>
    <w:p w:rsidR="0055776B" w:rsidRDefault="0055776B" w:rsidP="0055776B">
      <w:pPr>
        <w:rPr>
          <w:sz w:val="28"/>
        </w:rPr>
      </w:pPr>
    </w:p>
    <w:p w:rsidR="0055776B" w:rsidRDefault="0055776B" w:rsidP="0055776B">
      <w:pPr>
        <w:rPr>
          <w:sz w:val="28"/>
        </w:rPr>
      </w:pPr>
    </w:p>
    <w:p w:rsidR="0055776B" w:rsidRDefault="0055776B" w:rsidP="0055776B">
      <w:pPr>
        <w:rPr>
          <w:sz w:val="28"/>
        </w:rPr>
      </w:pPr>
    </w:p>
    <w:p w:rsidR="0055776B" w:rsidRDefault="0055776B" w:rsidP="0055776B">
      <w:pPr>
        <w:rPr>
          <w:sz w:val="28"/>
        </w:rPr>
      </w:pPr>
    </w:p>
    <w:p w:rsidR="006B0144" w:rsidRPr="006E510A" w:rsidRDefault="006B0144" w:rsidP="0055776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0144" w:rsidRDefault="006B0144" w:rsidP="006B0144">
      <w:pPr>
        <w:jc w:val="right"/>
        <w:rPr>
          <w:sz w:val="22"/>
          <w:szCs w:val="22"/>
        </w:rPr>
      </w:pPr>
    </w:p>
    <w:p w:rsidR="006B0144" w:rsidRPr="00F363ED" w:rsidRDefault="006B0144" w:rsidP="006B0144">
      <w:pPr>
        <w:jc w:val="right"/>
        <w:rPr>
          <w:sz w:val="22"/>
          <w:szCs w:val="22"/>
        </w:rPr>
      </w:pPr>
    </w:p>
    <w:p w:rsidR="006B0144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D40B3">
        <w:rPr>
          <w:sz w:val="28"/>
          <w:szCs w:val="28"/>
        </w:rPr>
        <w:t>тоимость услуг</w:t>
      </w:r>
      <w:r>
        <w:rPr>
          <w:sz w:val="28"/>
          <w:szCs w:val="28"/>
        </w:rPr>
        <w:t xml:space="preserve"> </w:t>
      </w:r>
      <w:r w:rsidRPr="003D40B3">
        <w:rPr>
          <w:sz w:val="28"/>
          <w:szCs w:val="28"/>
        </w:rPr>
        <w:t>по погребению</w:t>
      </w:r>
      <w:r>
        <w:rPr>
          <w:sz w:val="28"/>
          <w:szCs w:val="28"/>
        </w:rPr>
        <w:t xml:space="preserve">, </w:t>
      </w:r>
    </w:p>
    <w:p w:rsidR="006B0144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предоставляемые по гарантированному перечню </w:t>
      </w:r>
    </w:p>
    <w:p w:rsidR="006B0144" w:rsidRPr="003D40B3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погребению</w:t>
      </w:r>
      <w:r w:rsidRPr="003D40B3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</w:t>
      </w:r>
    </w:p>
    <w:p w:rsidR="006B0144" w:rsidRDefault="006B0144" w:rsidP="006B0144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985"/>
        <w:gridCol w:w="1275"/>
      </w:tblGrid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ind w:left="29" w:hanging="29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№</w:t>
            </w:r>
          </w:p>
          <w:p w:rsidR="006B0144" w:rsidRPr="00600FCD" w:rsidRDefault="006B0144" w:rsidP="006D2F64">
            <w:pPr>
              <w:pStyle w:val="Style5"/>
              <w:widowControl/>
              <w:ind w:left="29" w:hanging="29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Наименование услуг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Единица</w:t>
            </w:r>
          </w:p>
          <w:p w:rsidR="006B0144" w:rsidRPr="00600FCD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измерения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Цена,</w:t>
            </w:r>
          </w:p>
          <w:p w:rsidR="006B0144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(руб.,</w:t>
            </w:r>
          </w:p>
          <w:p w:rsidR="006B0144" w:rsidRPr="00600FCD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коп</w:t>
            </w:r>
            <w:r>
              <w:rPr>
                <w:rStyle w:val="FontStyle19"/>
                <w:sz w:val="28"/>
                <w:szCs w:val="28"/>
              </w:rPr>
              <w:t>.</w:t>
            </w:r>
            <w:r w:rsidRPr="00600FCD">
              <w:rPr>
                <w:rStyle w:val="FontStyle19"/>
                <w:sz w:val="28"/>
                <w:szCs w:val="28"/>
              </w:rPr>
              <w:t>)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ind w:left="278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ind w:left="1243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both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                  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4</w:t>
            </w:r>
          </w:p>
        </w:tc>
      </w:tr>
      <w:tr w:rsidR="006B0144" w:rsidTr="006D2F64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Набор услуг согласно статьи</w:t>
            </w:r>
            <w:r w:rsidRPr="00600FCD">
              <w:rPr>
                <w:rStyle w:val="FontStyle19"/>
                <w:sz w:val="28"/>
                <w:szCs w:val="28"/>
              </w:rPr>
              <w:t xml:space="preserve"> 9 Федерального</w:t>
            </w:r>
            <w:r>
              <w:rPr>
                <w:rStyle w:val="FontStyle19"/>
                <w:sz w:val="28"/>
                <w:szCs w:val="28"/>
              </w:rPr>
              <w:t xml:space="preserve"> закона от 12.01.1996 года №8-ФЗ                   «</w:t>
            </w:r>
            <w:r w:rsidRPr="00600FCD">
              <w:rPr>
                <w:rStyle w:val="FontStyle19"/>
                <w:sz w:val="28"/>
                <w:szCs w:val="28"/>
              </w:rPr>
              <w:t>О погребении и похоронном деле».</w:t>
            </w:r>
          </w:p>
        </w:tc>
      </w:tr>
      <w:tr w:rsidR="006B0144" w:rsidTr="006D2F64">
        <w:trPr>
          <w:trHeight w:val="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оформление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*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Предоставление гроба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и других предметов,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необходимых для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погребения: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right"/>
              <w:rPr>
                <w:rStyle w:val="FontStyle19"/>
                <w:sz w:val="28"/>
                <w:szCs w:val="28"/>
              </w:rPr>
            </w:pP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Default="006B0144" w:rsidP="006D2F64">
            <w:pPr>
              <w:pStyle w:val="Style5"/>
              <w:widowControl/>
              <w:spacing w:line="326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 гроб строганный из пиломатериалов толщиной 25-32мм, обитый внутри и снаружи тканью</w:t>
            </w:r>
            <w:r>
              <w:rPr>
                <w:rStyle w:val="FontStyle19"/>
                <w:sz w:val="28"/>
                <w:szCs w:val="28"/>
              </w:rPr>
              <w:t xml:space="preserve"> </w:t>
            </w:r>
            <w:r w:rsidRPr="00600FCD">
              <w:rPr>
                <w:rStyle w:val="FontStyle19"/>
                <w:sz w:val="28"/>
                <w:szCs w:val="28"/>
              </w:rPr>
              <w:t>хлопчатобумажной, с подушкой из древесной стружки, с ручками, с ножк</w:t>
            </w:r>
            <w:r>
              <w:rPr>
                <w:rStyle w:val="FontStyle19"/>
                <w:sz w:val="28"/>
                <w:szCs w:val="28"/>
              </w:rPr>
              <w:t>а</w:t>
            </w:r>
            <w:r w:rsidRPr="00600FCD">
              <w:rPr>
                <w:rStyle w:val="FontStyle19"/>
                <w:sz w:val="28"/>
                <w:szCs w:val="28"/>
              </w:rPr>
              <w:t>ми,</w:t>
            </w:r>
            <w:r>
              <w:rPr>
                <w:rStyle w:val="FontStyle19"/>
                <w:sz w:val="28"/>
                <w:szCs w:val="28"/>
              </w:rPr>
              <w:t xml:space="preserve"> </w:t>
            </w:r>
          </w:p>
          <w:p w:rsidR="006B0144" w:rsidRPr="00600FCD" w:rsidRDefault="006B0144" w:rsidP="006D2F64">
            <w:pPr>
              <w:pStyle w:val="Style5"/>
              <w:widowControl/>
              <w:spacing w:line="326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(размер 1,95x0,65x0,44м)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гроб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9A2666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  <w:sz w:val="28"/>
                <w:szCs w:val="28"/>
                <w:lang w:val="en-US"/>
              </w:rPr>
            </w:pPr>
            <w:r>
              <w:rPr>
                <w:rStyle w:val="FontStyle19"/>
                <w:sz w:val="28"/>
                <w:szCs w:val="28"/>
              </w:rPr>
              <w:t>3 352,</w:t>
            </w:r>
            <w:r>
              <w:rPr>
                <w:rStyle w:val="FontStyle19"/>
                <w:sz w:val="28"/>
                <w:szCs w:val="28"/>
                <w:lang w:val="en-US"/>
              </w:rPr>
              <w:t>24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 табличка металлическая с указанием фамилии, имени, отчества, даты рождения и смер</w:t>
            </w:r>
            <w:r>
              <w:rPr>
                <w:rStyle w:val="FontStyle19"/>
                <w:sz w:val="28"/>
                <w:szCs w:val="28"/>
              </w:rPr>
              <w:t>ти, регистрационного номера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(размер 19х24 см).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шт.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401,57</w:t>
            </w:r>
          </w:p>
        </w:tc>
      </w:tr>
      <w:tr w:rsidR="006B0144" w:rsidTr="006D2F64">
        <w:trPr>
          <w:trHeight w:val="132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rPr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spacing w:line="322" w:lineRule="exact"/>
              <w:ind w:left="14" w:hanging="14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перевозка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spacing w:line="322" w:lineRule="exact"/>
              <w:ind w:left="14" w:hanging="14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2 076,87</w:t>
            </w:r>
          </w:p>
        </w:tc>
      </w:tr>
      <w:tr w:rsidR="006B0144" w:rsidTr="006D2F64">
        <w:trPr>
          <w:trHeight w:val="10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Погребение умершего: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10" w:hanging="10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-рытье могилы и захоронение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10" w:hanging="10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 размер 2,0х1,0х1,5)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594,30</w:t>
            </w:r>
          </w:p>
        </w:tc>
      </w:tr>
      <w:tr w:rsidR="006B0144" w:rsidTr="006D2F64"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5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6 424,98</w:t>
            </w:r>
          </w:p>
        </w:tc>
      </w:tr>
      <w:tr w:rsidR="006B0144" w:rsidTr="006D2F64">
        <w:trPr>
          <w:trHeight w:val="60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Набор услуг согласно пунктам 1 и 2 статьи 12 Федерального закона от 12.01.1996 года №8-ЗС «О погребении и похоронном деле».</w:t>
            </w:r>
          </w:p>
        </w:tc>
      </w:tr>
      <w:tr w:rsidR="006B0144" w:rsidTr="006D2F6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tabs>
                <w:tab w:val="left" w:pos="2736"/>
                <w:tab w:val="left" w:pos="2762"/>
              </w:tabs>
              <w:ind w:right="166" w:firstLine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оформление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*</w:t>
            </w:r>
          </w:p>
          <w:p w:rsidR="006B0144" w:rsidRPr="00600FCD" w:rsidRDefault="006B0144" w:rsidP="006D2F64">
            <w:pPr>
              <w:pStyle w:val="Style5"/>
              <w:jc w:val="center"/>
              <w:rPr>
                <w:rStyle w:val="FontStyle19"/>
                <w:sz w:val="28"/>
                <w:szCs w:val="28"/>
              </w:rPr>
            </w:pPr>
          </w:p>
        </w:tc>
      </w:tr>
      <w:tr w:rsidR="006B0144" w:rsidTr="006D2F6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Предоставление (изготовление) гроба и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других предметов,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необходимых для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погребения: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right"/>
              <w:rPr>
                <w:rStyle w:val="FontStyle19"/>
                <w:sz w:val="28"/>
                <w:szCs w:val="28"/>
              </w:rPr>
            </w:pPr>
          </w:p>
        </w:tc>
      </w:tr>
      <w:tr w:rsidR="006B0144" w:rsidTr="006D2F64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 гроб строганный из пиломатериалов толщиной 25-32мм, необитый, с ножками, без ру</w:t>
            </w:r>
            <w:r>
              <w:rPr>
                <w:rStyle w:val="FontStyle19"/>
                <w:sz w:val="28"/>
                <w:szCs w:val="28"/>
              </w:rPr>
              <w:t xml:space="preserve">чек </w:t>
            </w:r>
            <w:r w:rsidRPr="00600FCD">
              <w:rPr>
                <w:rStyle w:val="FontStyle19"/>
                <w:sz w:val="28"/>
                <w:szCs w:val="28"/>
              </w:rPr>
              <w:t>(размер 1,95x0,65x0,44м 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spacing w:line="322" w:lineRule="exact"/>
              <w:ind w:left="10" w:hanging="10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гроб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spacing w:line="322" w:lineRule="exact"/>
              <w:ind w:left="10" w:hanging="10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2 056,00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- табличка деревянная с указанием фамилии, имени, отчества, даты рождения и смерти,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регистра</w:t>
            </w:r>
            <w:r>
              <w:rPr>
                <w:rStyle w:val="FontStyle19"/>
                <w:sz w:val="28"/>
                <w:szCs w:val="28"/>
              </w:rPr>
              <w:t>ционного номера</w:t>
            </w:r>
            <w:r w:rsidRPr="00600FCD">
              <w:rPr>
                <w:rStyle w:val="FontStyle19"/>
                <w:sz w:val="28"/>
                <w:szCs w:val="28"/>
              </w:rPr>
              <w:t xml:space="preserve"> (размер 19х24см).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160,63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Облачение тела (покрывало из </w:t>
            </w:r>
            <w:r>
              <w:rPr>
                <w:rStyle w:val="FontStyle19"/>
                <w:sz w:val="28"/>
                <w:szCs w:val="28"/>
              </w:rPr>
              <w:t xml:space="preserve"> ткани хлоп</w:t>
            </w:r>
            <w:r w:rsidRPr="00600FCD">
              <w:rPr>
                <w:rStyle w:val="FontStyle19"/>
                <w:sz w:val="28"/>
                <w:szCs w:val="28"/>
              </w:rPr>
              <w:t>чатобумажной, размер 2,0х0,8м)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</w:t>
            </w:r>
            <w:r w:rsidRPr="00600FCD">
              <w:rPr>
                <w:rStyle w:val="FontStyle19"/>
                <w:sz w:val="28"/>
                <w:szCs w:val="28"/>
              </w:rPr>
              <w:t xml:space="preserve"> покрывало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122,09</w:t>
            </w:r>
          </w:p>
        </w:tc>
      </w:tr>
      <w:tr w:rsidR="006B0144" w:rsidTr="006D2F64">
        <w:trPr>
          <w:trHeight w:val="1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перевозка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67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3 491,96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Погребение умершего: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 рытье могилы и захоронение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(размер 2,0х1,0х1,5м)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ind w:left="5" w:hanging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594,30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ind w:left="5" w:hanging="5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ind w:left="5" w:hanging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6 424,98</w:t>
            </w:r>
          </w:p>
        </w:tc>
      </w:tr>
    </w:tbl>
    <w:p w:rsidR="006B0144" w:rsidRPr="00C7063A" w:rsidRDefault="006B0144" w:rsidP="006B0144"/>
    <w:p w:rsidR="006B0144" w:rsidRPr="00600FCD" w:rsidRDefault="006B0144" w:rsidP="006B0144">
      <w:r w:rsidRPr="003D40B3">
        <w:rPr>
          <w:sz w:val="28"/>
        </w:rPr>
        <w:t xml:space="preserve"> </w:t>
      </w:r>
      <w:r w:rsidRPr="00600FCD">
        <w:t>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6B0144" w:rsidRDefault="006B0144" w:rsidP="006B0144">
      <w:pPr>
        <w:rPr>
          <w:sz w:val="28"/>
        </w:rPr>
      </w:pPr>
    </w:p>
    <w:p w:rsidR="006B0144" w:rsidRDefault="006B0144" w:rsidP="006B0144">
      <w:pPr>
        <w:rPr>
          <w:sz w:val="28"/>
        </w:rPr>
      </w:pPr>
    </w:p>
    <w:p w:rsidR="006B0144" w:rsidRDefault="006B0144" w:rsidP="006B0144">
      <w:pPr>
        <w:rPr>
          <w:sz w:val="28"/>
        </w:rPr>
      </w:pPr>
    </w:p>
    <w:p w:rsidR="006B0144" w:rsidRDefault="006B0144" w:rsidP="006B0144">
      <w:pPr>
        <w:rPr>
          <w:sz w:val="28"/>
        </w:rPr>
      </w:pPr>
    </w:p>
    <w:p w:rsidR="006B0144" w:rsidRDefault="006B0144" w:rsidP="006B0144">
      <w:pPr>
        <w:rPr>
          <w:sz w:val="28"/>
        </w:rPr>
      </w:pPr>
      <w:r>
        <w:rPr>
          <w:sz w:val="28"/>
        </w:rPr>
        <w:t>Управляющий делами</w:t>
      </w:r>
    </w:p>
    <w:p w:rsidR="006B0144" w:rsidRPr="003D40B3" w:rsidRDefault="006B0144" w:rsidP="006B0144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О.В. Купина</w:t>
      </w:r>
    </w:p>
    <w:p w:rsidR="006B0144" w:rsidRDefault="006B0144" w:rsidP="006B0144">
      <w:pPr>
        <w:ind w:left="567"/>
        <w:rPr>
          <w:sz w:val="28"/>
        </w:rPr>
      </w:pPr>
    </w:p>
    <w:p w:rsidR="00206C34" w:rsidRPr="00647300" w:rsidRDefault="00206C34" w:rsidP="00206C34">
      <w:pPr>
        <w:jc w:val="both"/>
        <w:rPr>
          <w:sz w:val="28"/>
          <w:szCs w:val="28"/>
        </w:rPr>
      </w:pPr>
    </w:p>
    <w:sectPr w:rsidR="00206C34" w:rsidRPr="00647300" w:rsidSect="00B321F9">
      <w:footerReference w:type="default" r:id="rId10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F9" w:rsidRDefault="00B321F9" w:rsidP="00B321F9">
      <w:r>
        <w:separator/>
      </w:r>
    </w:p>
  </w:endnote>
  <w:endnote w:type="continuationSeparator" w:id="0">
    <w:p w:rsidR="00B321F9" w:rsidRDefault="00B321F9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E00">
          <w:rPr>
            <w:noProof/>
          </w:rPr>
          <w:t>2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F9" w:rsidRDefault="00B321F9" w:rsidP="00B321F9">
      <w:r>
        <w:separator/>
      </w:r>
    </w:p>
  </w:footnote>
  <w:footnote w:type="continuationSeparator" w:id="0">
    <w:p w:rsidR="00B321F9" w:rsidRDefault="00B321F9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7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418C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7FFB"/>
    <w:rsid w:val="00083D04"/>
    <w:rsid w:val="000870C0"/>
    <w:rsid w:val="000928FB"/>
    <w:rsid w:val="0009347B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54039"/>
    <w:rsid w:val="00254AE2"/>
    <w:rsid w:val="002653E0"/>
    <w:rsid w:val="00267AC6"/>
    <w:rsid w:val="00273362"/>
    <w:rsid w:val="00277AFE"/>
    <w:rsid w:val="00282B6C"/>
    <w:rsid w:val="002831B7"/>
    <w:rsid w:val="002838CD"/>
    <w:rsid w:val="002865C0"/>
    <w:rsid w:val="00286892"/>
    <w:rsid w:val="00297D58"/>
    <w:rsid w:val="002A0FA8"/>
    <w:rsid w:val="002A234D"/>
    <w:rsid w:val="002A5957"/>
    <w:rsid w:val="002A6BAC"/>
    <w:rsid w:val="002B37EF"/>
    <w:rsid w:val="002D734C"/>
    <w:rsid w:val="002E7DAF"/>
    <w:rsid w:val="002F2C50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71904"/>
    <w:rsid w:val="003757D9"/>
    <w:rsid w:val="00380A6C"/>
    <w:rsid w:val="00391EF5"/>
    <w:rsid w:val="0039277B"/>
    <w:rsid w:val="003A4BA4"/>
    <w:rsid w:val="003A76B2"/>
    <w:rsid w:val="003B5B07"/>
    <w:rsid w:val="003B63B9"/>
    <w:rsid w:val="003C5E00"/>
    <w:rsid w:val="003D1C71"/>
    <w:rsid w:val="003E0D19"/>
    <w:rsid w:val="003E1AE5"/>
    <w:rsid w:val="003F05E8"/>
    <w:rsid w:val="003F40E3"/>
    <w:rsid w:val="003F4FA7"/>
    <w:rsid w:val="003F58F8"/>
    <w:rsid w:val="00410494"/>
    <w:rsid w:val="00414180"/>
    <w:rsid w:val="00426CAA"/>
    <w:rsid w:val="004369FE"/>
    <w:rsid w:val="00451737"/>
    <w:rsid w:val="00454848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7163"/>
    <w:rsid w:val="004D7195"/>
    <w:rsid w:val="00510F1A"/>
    <w:rsid w:val="00512DF4"/>
    <w:rsid w:val="00514E19"/>
    <w:rsid w:val="005167AE"/>
    <w:rsid w:val="0054008F"/>
    <w:rsid w:val="005400A8"/>
    <w:rsid w:val="00542CF1"/>
    <w:rsid w:val="00543B55"/>
    <w:rsid w:val="00547838"/>
    <w:rsid w:val="00550E40"/>
    <w:rsid w:val="005548D4"/>
    <w:rsid w:val="0055776B"/>
    <w:rsid w:val="00557DA6"/>
    <w:rsid w:val="005662EA"/>
    <w:rsid w:val="00566F45"/>
    <w:rsid w:val="00587556"/>
    <w:rsid w:val="005B17C5"/>
    <w:rsid w:val="005B72BC"/>
    <w:rsid w:val="005D50C6"/>
    <w:rsid w:val="005D744C"/>
    <w:rsid w:val="005E72D8"/>
    <w:rsid w:val="005F15BC"/>
    <w:rsid w:val="005F1CDA"/>
    <w:rsid w:val="005F3C8C"/>
    <w:rsid w:val="005F474D"/>
    <w:rsid w:val="00607399"/>
    <w:rsid w:val="00607E99"/>
    <w:rsid w:val="00615C89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C36A7"/>
    <w:rsid w:val="006C56A3"/>
    <w:rsid w:val="006D2F45"/>
    <w:rsid w:val="006D4778"/>
    <w:rsid w:val="006E097F"/>
    <w:rsid w:val="006E1C22"/>
    <w:rsid w:val="006E2151"/>
    <w:rsid w:val="006F175E"/>
    <w:rsid w:val="006F6489"/>
    <w:rsid w:val="007018E0"/>
    <w:rsid w:val="0070710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61BD1"/>
    <w:rsid w:val="007642D5"/>
    <w:rsid w:val="00775E5E"/>
    <w:rsid w:val="007804EB"/>
    <w:rsid w:val="00781605"/>
    <w:rsid w:val="00787991"/>
    <w:rsid w:val="007A2511"/>
    <w:rsid w:val="007A6D65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4559E"/>
    <w:rsid w:val="00851374"/>
    <w:rsid w:val="00851424"/>
    <w:rsid w:val="00855B81"/>
    <w:rsid w:val="00865AA2"/>
    <w:rsid w:val="008675B3"/>
    <w:rsid w:val="0087064F"/>
    <w:rsid w:val="00873C70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B0678"/>
    <w:rsid w:val="008B20BE"/>
    <w:rsid w:val="008B54A2"/>
    <w:rsid w:val="008C43A8"/>
    <w:rsid w:val="008D274F"/>
    <w:rsid w:val="008E3EDA"/>
    <w:rsid w:val="008F1608"/>
    <w:rsid w:val="008F29F2"/>
    <w:rsid w:val="008F2A5F"/>
    <w:rsid w:val="00901BCE"/>
    <w:rsid w:val="00905873"/>
    <w:rsid w:val="009060C4"/>
    <w:rsid w:val="00912FAC"/>
    <w:rsid w:val="00913BF1"/>
    <w:rsid w:val="00921D27"/>
    <w:rsid w:val="00922742"/>
    <w:rsid w:val="00927382"/>
    <w:rsid w:val="009321B2"/>
    <w:rsid w:val="009347CE"/>
    <w:rsid w:val="00936B30"/>
    <w:rsid w:val="0095240B"/>
    <w:rsid w:val="00960378"/>
    <w:rsid w:val="00963DCB"/>
    <w:rsid w:val="009651DA"/>
    <w:rsid w:val="0099093A"/>
    <w:rsid w:val="00993B2E"/>
    <w:rsid w:val="00994FCC"/>
    <w:rsid w:val="009952E8"/>
    <w:rsid w:val="00997087"/>
    <w:rsid w:val="009A703C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7973"/>
    <w:rsid w:val="009F4CE9"/>
    <w:rsid w:val="009F5724"/>
    <w:rsid w:val="00A117CB"/>
    <w:rsid w:val="00A24C5E"/>
    <w:rsid w:val="00A27330"/>
    <w:rsid w:val="00A332F8"/>
    <w:rsid w:val="00A374DE"/>
    <w:rsid w:val="00A3778B"/>
    <w:rsid w:val="00A41518"/>
    <w:rsid w:val="00A41D97"/>
    <w:rsid w:val="00A54EF7"/>
    <w:rsid w:val="00A55E12"/>
    <w:rsid w:val="00A8265F"/>
    <w:rsid w:val="00AA07AD"/>
    <w:rsid w:val="00AA2082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1F9"/>
    <w:rsid w:val="00B32C61"/>
    <w:rsid w:val="00B37D85"/>
    <w:rsid w:val="00B4605B"/>
    <w:rsid w:val="00B542E9"/>
    <w:rsid w:val="00B62B28"/>
    <w:rsid w:val="00B62D54"/>
    <w:rsid w:val="00B84B1F"/>
    <w:rsid w:val="00B941C1"/>
    <w:rsid w:val="00BA1031"/>
    <w:rsid w:val="00BA1330"/>
    <w:rsid w:val="00BA1DC8"/>
    <w:rsid w:val="00BA6566"/>
    <w:rsid w:val="00BB0B26"/>
    <w:rsid w:val="00BC1036"/>
    <w:rsid w:val="00BD2929"/>
    <w:rsid w:val="00BE2F22"/>
    <w:rsid w:val="00BE6574"/>
    <w:rsid w:val="00BE6E9F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4AF9"/>
    <w:rsid w:val="00C2636E"/>
    <w:rsid w:val="00C30138"/>
    <w:rsid w:val="00C36B3D"/>
    <w:rsid w:val="00C3765C"/>
    <w:rsid w:val="00C411A6"/>
    <w:rsid w:val="00C4231F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30A0E"/>
    <w:rsid w:val="00D46D17"/>
    <w:rsid w:val="00D531B6"/>
    <w:rsid w:val="00D553B3"/>
    <w:rsid w:val="00D555C3"/>
    <w:rsid w:val="00D63A41"/>
    <w:rsid w:val="00D64C01"/>
    <w:rsid w:val="00D75393"/>
    <w:rsid w:val="00D75EAF"/>
    <w:rsid w:val="00D76E00"/>
    <w:rsid w:val="00D84C96"/>
    <w:rsid w:val="00D94726"/>
    <w:rsid w:val="00DA04F7"/>
    <w:rsid w:val="00DA05B8"/>
    <w:rsid w:val="00DA2820"/>
    <w:rsid w:val="00DC1DB8"/>
    <w:rsid w:val="00DC45EF"/>
    <w:rsid w:val="00DD06F4"/>
    <w:rsid w:val="00DD146E"/>
    <w:rsid w:val="00DD3300"/>
    <w:rsid w:val="00DD40D5"/>
    <w:rsid w:val="00DD433D"/>
    <w:rsid w:val="00DE0F5C"/>
    <w:rsid w:val="00DE3200"/>
    <w:rsid w:val="00DF69E9"/>
    <w:rsid w:val="00DF79F5"/>
    <w:rsid w:val="00E00D42"/>
    <w:rsid w:val="00E05834"/>
    <w:rsid w:val="00E15E7C"/>
    <w:rsid w:val="00E31AE8"/>
    <w:rsid w:val="00E502D2"/>
    <w:rsid w:val="00E5511D"/>
    <w:rsid w:val="00E56A71"/>
    <w:rsid w:val="00E64030"/>
    <w:rsid w:val="00E670A5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51322"/>
    <w:rsid w:val="00F55A2C"/>
    <w:rsid w:val="00F578C0"/>
    <w:rsid w:val="00F6680B"/>
    <w:rsid w:val="00F67B2E"/>
    <w:rsid w:val="00F7094E"/>
    <w:rsid w:val="00F83426"/>
    <w:rsid w:val="00F839A7"/>
    <w:rsid w:val="00F84BCD"/>
    <w:rsid w:val="00F8769F"/>
    <w:rsid w:val="00FA1453"/>
    <w:rsid w:val="00FA2157"/>
    <w:rsid w:val="00FB6A8C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D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84559E"/>
    <w:rPr>
      <w:sz w:val="28"/>
      <w:szCs w:val="20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DEED6-7A58-4E2D-BCDE-3ADA9884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1586</Words>
  <Characters>11387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Надежда Михайловна Мелихова</cp:lastModifiedBy>
  <cp:revision>22</cp:revision>
  <cp:lastPrinted>2021-09-17T08:03:00Z</cp:lastPrinted>
  <dcterms:created xsi:type="dcterms:W3CDTF">2021-09-14T13:19:00Z</dcterms:created>
  <dcterms:modified xsi:type="dcterms:W3CDTF">2021-09-17T08:49:00Z</dcterms:modified>
</cp:coreProperties>
</file>