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83" w:rsidRPr="00323B36" w:rsidRDefault="003A6883" w:rsidP="003A688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D0AB31D" wp14:editId="1E86667C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A6883" w:rsidRPr="00323B36" w:rsidRDefault="003A6883" w:rsidP="003A688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A6883" w:rsidRPr="00323B36" w:rsidRDefault="003A6883" w:rsidP="003A688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A6883" w:rsidRPr="00323B36" w:rsidRDefault="003A6883" w:rsidP="003A688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A6883" w:rsidRPr="00323B36" w:rsidRDefault="003A6883" w:rsidP="003A688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A6883" w:rsidRPr="00323B36" w:rsidRDefault="003A6883" w:rsidP="003A688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A6883" w:rsidRPr="00323B36" w:rsidRDefault="003A6883" w:rsidP="003A688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A6883" w:rsidRPr="00323B36" w:rsidTr="009F1707">
        <w:trPr>
          <w:trHeight w:val="383"/>
        </w:trPr>
        <w:tc>
          <w:tcPr>
            <w:tcW w:w="2235" w:type="dxa"/>
            <w:hideMark/>
          </w:tcPr>
          <w:p w:rsidR="003A6883" w:rsidRPr="00323B36" w:rsidRDefault="002A7ECA" w:rsidP="009F170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04.04.2023</w:t>
            </w:r>
          </w:p>
        </w:tc>
        <w:tc>
          <w:tcPr>
            <w:tcW w:w="2268" w:type="dxa"/>
          </w:tcPr>
          <w:p w:rsidR="003A6883" w:rsidRPr="00323B36" w:rsidRDefault="003A6883" w:rsidP="009F170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A6883" w:rsidRPr="00323B36" w:rsidRDefault="003A6883" w:rsidP="009F170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A6883" w:rsidRPr="00323B36" w:rsidRDefault="002A7ECA" w:rsidP="009F170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333</w:t>
            </w:r>
          </w:p>
        </w:tc>
        <w:tc>
          <w:tcPr>
            <w:tcW w:w="1315" w:type="dxa"/>
          </w:tcPr>
          <w:p w:rsidR="003A6883" w:rsidRPr="00323B36" w:rsidRDefault="003A6883" w:rsidP="009F170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A6883" w:rsidRPr="00323B36" w:rsidRDefault="003A6883" w:rsidP="009F170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A191B" w:rsidRDefault="005A191B" w:rsidP="00671C9C">
      <w:pPr>
        <w:ind w:left="142" w:hanging="142"/>
        <w:rPr>
          <w:sz w:val="28"/>
          <w:szCs w:val="28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5889"/>
      </w:tblGrid>
      <w:tr w:rsidR="00AD5B17" w:rsidRPr="00FF1088" w:rsidTr="00AD5B17">
        <w:trPr>
          <w:trHeight w:val="1352"/>
        </w:trPr>
        <w:tc>
          <w:tcPr>
            <w:tcW w:w="5889" w:type="dxa"/>
            <w:shd w:val="clear" w:color="auto" w:fill="auto"/>
          </w:tcPr>
          <w:p w:rsidR="00AD5B17" w:rsidRPr="00FF1088" w:rsidRDefault="00AD5B17" w:rsidP="003A6883">
            <w:pPr>
              <w:ind w:left="249" w:right="459"/>
              <w:jc w:val="both"/>
              <w:rPr>
                <w:sz w:val="28"/>
                <w:szCs w:val="28"/>
              </w:rPr>
            </w:pPr>
            <w:r w:rsidRPr="00FF1088">
              <w:rPr>
                <w:sz w:val="28"/>
                <w:szCs w:val="28"/>
              </w:rPr>
              <w:t>О внесении изменений в постановление</w:t>
            </w:r>
            <w:r w:rsidR="003A6883">
              <w:rPr>
                <w:sz w:val="28"/>
                <w:szCs w:val="28"/>
              </w:rPr>
              <w:t xml:space="preserve"> </w:t>
            </w:r>
            <w:r w:rsidRPr="00FF1088">
              <w:rPr>
                <w:sz w:val="28"/>
                <w:szCs w:val="28"/>
              </w:rPr>
              <w:t>Администрации Песчанокопского района от</w:t>
            </w:r>
            <w:r w:rsidR="003A6883">
              <w:rPr>
                <w:sz w:val="28"/>
                <w:szCs w:val="28"/>
              </w:rPr>
              <w:t xml:space="preserve"> </w:t>
            </w:r>
            <w:r w:rsidR="00F35517">
              <w:rPr>
                <w:sz w:val="28"/>
                <w:szCs w:val="28"/>
              </w:rPr>
              <w:t>11.12.2018</w:t>
            </w:r>
            <w:r w:rsidRPr="00FF1088">
              <w:rPr>
                <w:sz w:val="28"/>
                <w:szCs w:val="28"/>
              </w:rPr>
              <w:t xml:space="preserve"> №822 «Об утверждении муниципальной программы Песчанокопского района «Развитие физической культуры и спорта»</w:t>
            </w:r>
          </w:p>
        </w:tc>
      </w:tr>
      <w:tr w:rsidR="00AD5B17" w:rsidRPr="00FF1088" w:rsidTr="00AD5B17">
        <w:trPr>
          <w:trHeight w:val="313"/>
        </w:trPr>
        <w:tc>
          <w:tcPr>
            <w:tcW w:w="5889" w:type="dxa"/>
            <w:shd w:val="clear" w:color="auto" w:fill="auto"/>
          </w:tcPr>
          <w:p w:rsidR="00AD5B17" w:rsidRPr="00FF1088" w:rsidRDefault="00AD5B17" w:rsidP="003A6883">
            <w:pPr>
              <w:ind w:right="459"/>
              <w:jc w:val="both"/>
              <w:rPr>
                <w:sz w:val="28"/>
                <w:szCs w:val="28"/>
              </w:rPr>
            </w:pPr>
          </w:p>
        </w:tc>
      </w:tr>
    </w:tbl>
    <w:p w:rsidR="00AD5B17" w:rsidRPr="003A6883" w:rsidRDefault="00AD5B17" w:rsidP="005A191B">
      <w:pPr>
        <w:ind w:firstLine="709"/>
        <w:jc w:val="both"/>
        <w:rPr>
          <w:sz w:val="10"/>
          <w:szCs w:val="28"/>
        </w:rPr>
      </w:pPr>
    </w:p>
    <w:p w:rsidR="005A31CA" w:rsidRPr="005A31CA" w:rsidRDefault="003A6883" w:rsidP="003A6883">
      <w:pPr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proofErr w:type="gramStart"/>
      <w:r w:rsidR="005A31CA" w:rsidRPr="005A31CA">
        <w:rPr>
          <w:sz w:val="28"/>
          <w:szCs w:val="28"/>
          <w:lang w:eastAsia="ar-SA"/>
        </w:rPr>
        <w:t xml:space="preserve">В соответствии с постановлением Администрации Песчанокопского района от 09.11.2020 № 833 «Об </w:t>
      </w:r>
      <w:r w:rsidR="00F35517">
        <w:rPr>
          <w:sz w:val="28"/>
          <w:szCs w:val="28"/>
          <w:lang w:eastAsia="ar-SA"/>
        </w:rPr>
        <w:t>у</w:t>
      </w:r>
      <w:r w:rsidR="005A31CA" w:rsidRPr="005A31CA">
        <w:rPr>
          <w:sz w:val="28"/>
          <w:szCs w:val="28"/>
          <w:lang w:eastAsia="ar-SA"/>
        </w:rPr>
        <w:t>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№182 «Об утверждении Методических рекомендаций по разработке и реализации муниципальных программ Песчанокопского района», решением Собрания депутатов Песчанокопского района от 27.12.2022г. №98 «Об утверждении бюджета Песчанокопского района на 2023 год и</w:t>
      </w:r>
      <w:proofErr w:type="gramEnd"/>
      <w:r w:rsidR="005A31CA" w:rsidRPr="005A31CA">
        <w:rPr>
          <w:sz w:val="28"/>
          <w:szCs w:val="28"/>
          <w:lang w:eastAsia="ar-SA"/>
        </w:rPr>
        <w:t xml:space="preserve"> на пл</w:t>
      </w:r>
      <w:r w:rsidR="00F35517">
        <w:rPr>
          <w:sz w:val="28"/>
          <w:szCs w:val="28"/>
          <w:lang w:eastAsia="ar-SA"/>
        </w:rPr>
        <w:t>ановый период 2024 и 2025 годов»,</w:t>
      </w:r>
    </w:p>
    <w:p w:rsidR="003A6883" w:rsidRDefault="003A6883" w:rsidP="003A6883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5A191B" w:rsidRPr="00915C65" w:rsidRDefault="005A191B" w:rsidP="005A191B">
      <w:pPr>
        <w:widowControl w:val="0"/>
        <w:suppressAutoHyphens/>
        <w:ind w:left="142" w:hanging="142"/>
        <w:jc w:val="center"/>
      </w:pPr>
    </w:p>
    <w:p w:rsidR="005A31CA" w:rsidRDefault="005A191B" w:rsidP="005A191B">
      <w:pPr>
        <w:ind w:firstLine="709"/>
        <w:jc w:val="both"/>
        <w:rPr>
          <w:sz w:val="28"/>
          <w:szCs w:val="28"/>
          <w:lang w:eastAsia="ar-SA"/>
        </w:rPr>
      </w:pPr>
      <w:r w:rsidRPr="00915C65">
        <w:rPr>
          <w:sz w:val="28"/>
          <w:szCs w:val="28"/>
        </w:rPr>
        <w:t xml:space="preserve">1. </w:t>
      </w:r>
      <w:r w:rsidR="005A31CA" w:rsidRPr="00FF1088">
        <w:rPr>
          <w:sz w:val="28"/>
          <w:szCs w:val="28"/>
          <w:lang w:eastAsia="ar-SA"/>
        </w:rPr>
        <w:t>Внести изменение в постановление Администрации Песчанокопского района от 11.12.2018 №822 «Об утверждении муниципальной программы Песчанокопского района «Развити</w:t>
      </w:r>
      <w:r w:rsidR="00F35517">
        <w:rPr>
          <w:sz w:val="28"/>
          <w:szCs w:val="28"/>
          <w:lang w:eastAsia="ar-SA"/>
        </w:rPr>
        <w:t>е физической культуры и спорта»</w:t>
      </w:r>
      <w:r w:rsidR="005A31CA" w:rsidRPr="00FF1088">
        <w:rPr>
          <w:sz w:val="28"/>
          <w:szCs w:val="28"/>
          <w:lang w:eastAsia="ar-SA"/>
        </w:rPr>
        <w:t xml:space="preserve"> согласно приложению.</w:t>
      </w:r>
    </w:p>
    <w:p w:rsidR="005A191B" w:rsidRPr="00915C65" w:rsidRDefault="005A191B" w:rsidP="005A191B">
      <w:pPr>
        <w:ind w:firstLine="709"/>
        <w:jc w:val="both"/>
        <w:rPr>
          <w:sz w:val="28"/>
          <w:szCs w:val="28"/>
        </w:rPr>
      </w:pPr>
      <w:r w:rsidRPr="00915C65">
        <w:rPr>
          <w:sz w:val="28"/>
          <w:szCs w:val="28"/>
        </w:rPr>
        <w:t xml:space="preserve">2. </w:t>
      </w:r>
      <w:r w:rsidR="005A31CA" w:rsidRPr="005A31CA">
        <w:rPr>
          <w:sz w:val="28"/>
          <w:szCs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5A191B" w:rsidRDefault="005A191B" w:rsidP="005A191B">
      <w:pPr>
        <w:ind w:firstLine="709"/>
        <w:jc w:val="both"/>
        <w:rPr>
          <w:rFonts w:eastAsia="Calibri"/>
          <w:sz w:val="28"/>
          <w:szCs w:val="28"/>
        </w:rPr>
      </w:pPr>
      <w:r w:rsidRPr="00915C65">
        <w:rPr>
          <w:rFonts w:eastAsia="Calibri"/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информационных технологий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r w:rsidRPr="00915C65">
        <w:rPr>
          <w:rFonts w:eastAsia="Calibri"/>
          <w:sz w:val="28"/>
          <w:szCs w:val="28"/>
        </w:rPr>
        <w:t>на официальном сайте Администрации</w:t>
      </w:r>
      <w:r>
        <w:rPr>
          <w:sz w:val="28"/>
          <w:szCs w:val="28"/>
        </w:rPr>
        <w:t xml:space="preserve"> Песчанокопского</w:t>
      </w:r>
      <w:r w:rsidRPr="00915C65">
        <w:rPr>
          <w:rFonts w:eastAsia="Calibri"/>
          <w:sz w:val="28"/>
          <w:szCs w:val="28"/>
        </w:rPr>
        <w:t xml:space="preserve"> района в сети «Интернет».</w:t>
      </w:r>
    </w:p>
    <w:p w:rsidR="005A31CA" w:rsidRPr="00915C65" w:rsidRDefault="005A31CA" w:rsidP="005A191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5A31CA">
        <w:rPr>
          <w:rFonts w:eastAsia="Calibri"/>
          <w:sz w:val="28"/>
          <w:szCs w:val="28"/>
        </w:rPr>
        <w:t>.</w:t>
      </w:r>
      <w:r w:rsidRPr="005A31CA">
        <w:rPr>
          <w:sz w:val="28"/>
          <w:szCs w:val="28"/>
        </w:rPr>
        <w:t xml:space="preserve">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5A191B" w:rsidRPr="00915C65" w:rsidRDefault="005A31CA" w:rsidP="003A6883">
      <w:pPr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5A191B" w:rsidRPr="00915C65">
        <w:rPr>
          <w:rFonts w:eastAsia="Calibri"/>
          <w:sz w:val="28"/>
          <w:szCs w:val="28"/>
        </w:rPr>
        <w:t xml:space="preserve">. </w:t>
      </w:r>
      <w:r w:rsidR="005A191B">
        <w:rPr>
          <w:sz w:val="28"/>
          <w:szCs w:val="28"/>
        </w:rPr>
        <w:t xml:space="preserve"> </w:t>
      </w:r>
      <w:proofErr w:type="gramStart"/>
      <w:r w:rsidR="005A191B" w:rsidRPr="00915C65">
        <w:rPr>
          <w:rFonts w:eastAsia="Calibri"/>
          <w:sz w:val="28"/>
          <w:szCs w:val="28"/>
        </w:rPr>
        <w:t>Контроль за</w:t>
      </w:r>
      <w:proofErr w:type="gramEnd"/>
      <w:r w:rsidR="005A191B" w:rsidRPr="00915C65">
        <w:rPr>
          <w:rFonts w:eastAsia="Calibri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социальным вопросам                        Горобец С.Н.</w:t>
      </w:r>
    </w:p>
    <w:p w:rsidR="005A191B" w:rsidRPr="00915C65" w:rsidRDefault="005A191B" w:rsidP="005A191B">
      <w:pPr>
        <w:ind w:left="142" w:hanging="142"/>
        <w:rPr>
          <w:sz w:val="28"/>
          <w:szCs w:val="28"/>
        </w:rPr>
      </w:pPr>
    </w:p>
    <w:p w:rsidR="00304D5D" w:rsidRDefault="00304D5D" w:rsidP="005A31CA">
      <w:pPr>
        <w:spacing w:line="228" w:lineRule="auto"/>
        <w:jc w:val="both"/>
        <w:rPr>
          <w:sz w:val="28"/>
          <w:szCs w:val="28"/>
        </w:rPr>
      </w:pPr>
    </w:p>
    <w:p w:rsidR="00EF51C5" w:rsidRDefault="00EF51C5" w:rsidP="005A31CA">
      <w:pPr>
        <w:spacing w:line="228" w:lineRule="auto"/>
        <w:jc w:val="both"/>
        <w:rPr>
          <w:sz w:val="28"/>
          <w:szCs w:val="28"/>
        </w:rPr>
      </w:pPr>
    </w:p>
    <w:p w:rsidR="005A191B" w:rsidRPr="00915C65" w:rsidRDefault="005A191B" w:rsidP="005A31CA">
      <w:pPr>
        <w:spacing w:line="228" w:lineRule="auto"/>
        <w:jc w:val="both"/>
        <w:rPr>
          <w:sz w:val="28"/>
          <w:szCs w:val="28"/>
        </w:rPr>
      </w:pPr>
      <w:r w:rsidRPr="00915C65">
        <w:rPr>
          <w:sz w:val="28"/>
          <w:szCs w:val="28"/>
        </w:rPr>
        <w:t>Глава Администрации</w:t>
      </w:r>
    </w:p>
    <w:p w:rsidR="005A191B" w:rsidRPr="00915C65" w:rsidRDefault="005A191B" w:rsidP="005A191B">
      <w:pPr>
        <w:spacing w:line="228" w:lineRule="auto"/>
        <w:ind w:left="142" w:hanging="142"/>
        <w:jc w:val="both"/>
        <w:rPr>
          <w:sz w:val="28"/>
          <w:szCs w:val="28"/>
        </w:rPr>
      </w:pPr>
      <w:r w:rsidRPr="00915C65">
        <w:rPr>
          <w:sz w:val="28"/>
          <w:szCs w:val="28"/>
        </w:rPr>
        <w:t xml:space="preserve">Песчанокопского района                                                               </w:t>
      </w:r>
      <w:r>
        <w:rPr>
          <w:sz w:val="28"/>
          <w:szCs w:val="28"/>
        </w:rPr>
        <w:t xml:space="preserve">   </w:t>
      </w:r>
      <w:r w:rsidRPr="00915C65">
        <w:rPr>
          <w:sz w:val="28"/>
          <w:szCs w:val="28"/>
        </w:rPr>
        <w:t xml:space="preserve"> И.И. Апольский</w:t>
      </w:r>
    </w:p>
    <w:p w:rsidR="005A191B" w:rsidRPr="00915C65" w:rsidRDefault="005A191B" w:rsidP="005A191B">
      <w:pPr>
        <w:ind w:left="142" w:hanging="142"/>
        <w:rPr>
          <w:sz w:val="28"/>
          <w:szCs w:val="28"/>
        </w:rPr>
      </w:pPr>
      <w:r w:rsidRPr="00915C65">
        <w:rPr>
          <w:sz w:val="28"/>
          <w:szCs w:val="28"/>
        </w:rPr>
        <w:t xml:space="preserve">     </w:t>
      </w:r>
    </w:p>
    <w:p w:rsidR="005A191B" w:rsidRPr="00915C65" w:rsidRDefault="005A191B" w:rsidP="005A191B">
      <w:pPr>
        <w:ind w:left="142" w:hanging="142"/>
        <w:rPr>
          <w:sz w:val="28"/>
          <w:szCs w:val="28"/>
        </w:rPr>
      </w:pPr>
    </w:p>
    <w:p w:rsidR="00304D5D" w:rsidRDefault="00304D5D" w:rsidP="00304D5D">
      <w:pPr>
        <w:ind w:right="-1"/>
        <w:rPr>
          <w:rFonts w:eastAsia="Calibri"/>
          <w:spacing w:val="-6"/>
          <w:sz w:val="28"/>
          <w:szCs w:val="28"/>
        </w:rPr>
      </w:pPr>
    </w:p>
    <w:p w:rsidR="005A191B" w:rsidRPr="00915C65" w:rsidRDefault="005A191B" w:rsidP="00304D5D">
      <w:pPr>
        <w:ind w:right="-1"/>
      </w:pPr>
      <w:r w:rsidRPr="00915C65">
        <w:rPr>
          <w:rFonts w:eastAsia="Calibri"/>
          <w:spacing w:val="-6"/>
          <w:sz w:val="28"/>
          <w:szCs w:val="28"/>
        </w:rPr>
        <w:t>Постановление вносит:</w:t>
      </w:r>
      <w:r w:rsidR="00321E03">
        <w:br/>
      </w:r>
      <w:r w:rsidRPr="00915C65">
        <w:rPr>
          <w:rFonts w:eastAsia="Calibri"/>
          <w:spacing w:val="-6"/>
          <w:sz w:val="28"/>
          <w:szCs w:val="28"/>
        </w:rPr>
        <w:t xml:space="preserve">отдел </w:t>
      </w:r>
      <w:r w:rsidRPr="00915C65">
        <w:rPr>
          <w:rFonts w:eastAsia="Calibri"/>
          <w:sz w:val="28"/>
          <w:szCs w:val="28"/>
        </w:rPr>
        <w:t>культуры, спорта и молодежи</w:t>
      </w:r>
    </w:p>
    <w:p w:rsidR="005A191B" w:rsidRPr="00915C65" w:rsidRDefault="005A191B" w:rsidP="00304D5D">
      <w:pPr>
        <w:ind w:right="-1"/>
        <w:rPr>
          <w:sz w:val="28"/>
          <w:szCs w:val="28"/>
        </w:rPr>
      </w:pPr>
      <w:r w:rsidRPr="00915C65">
        <w:rPr>
          <w:rFonts w:eastAsia="Calibri"/>
          <w:sz w:val="28"/>
          <w:szCs w:val="28"/>
        </w:rPr>
        <w:t>Администрации Песчанокопского района</w:t>
      </w:r>
    </w:p>
    <w:p w:rsidR="00FB011E" w:rsidRDefault="00FB011E" w:rsidP="00304D5D">
      <w:pPr>
        <w:suppressAutoHyphens/>
        <w:spacing w:line="226" w:lineRule="auto"/>
        <w:ind w:left="6237" w:right="4393"/>
        <w:rPr>
          <w:kern w:val="2"/>
        </w:rPr>
      </w:pPr>
    </w:p>
    <w:p w:rsidR="003A6883" w:rsidRDefault="003A6883" w:rsidP="00304D5D">
      <w:pPr>
        <w:suppressAutoHyphens/>
        <w:spacing w:line="226" w:lineRule="auto"/>
        <w:ind w:left="6237" w:right="4393"/>
        <w:rPr>
          <w:kern w:val="2"/>
        </w:rPr>
      </w:pPr>
    </w:p>
    <w:p w:rsidR="003A6883" w:rsidRDefault="003A6883" w:rsidP="00304D5D">
      <w:pPr>
        <w:suppressAutoHyphens/>
        <w:spacing w:line="226" w:lineRule="auto"/>
        <w:ind w:left="6237" w:right="4393"/>
        <w:rPr>
          <w:kern w:val="2"/>
        </w:rPr>
      </w:pPr>
    </w:p>
    <w:p w:rsidR="003A6883" w:rsidRDefault="003A6883" w:rsidP="00304D5D">
      <w:pPr>
        <w:suppressAutoHyphens/>
        <w:spacing w:line="226" w:lineRule="auto"/>
        <w:ind w:left="6237" w:right="4393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04D5D" w:rsidRDefault="00304D5D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3A6883" w:rsidRDefault="003A6883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EF51C5" w:rsidRDefault="00EF51C5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EF51C5" w:rsidRDefault="00EF51C5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EF51C5" w:rsidRDefault="00EF51C5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EF51C5" w:rsidRDefault="00EF51C5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EF51C5" w:rsidRDefault="00EF51C5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EF51C5" w:rsidRDefault="00EF51C5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EF51C5" w:rsidRDefault="00EF51C5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EF51C5" w:rsidRDefault="00EF51C5" w:rsidP="00FB011E">
      <w:pPr>
        <w:suppressAutoHyphens/>
        <w:spacing w:line="226" w:lineRule="auto"/>
        <w:ind w:left="6237"/>
        <w:jc w:val="right"/>
        <w:rPr>
          <w:kern w:val="2"/>
        </w:rPr>
      </w:pPr>
    </w:p>
    <w:p w:rsidR="00F6170D" w:rsidRPr="00304D5D" w:rsidRDefault="00F6170D" w:rsidP="00304D5D">
      <w:pPr>
        <w:suppressAutoHyphens/>
        <w:spacing w:line="226" w:lineRule="auto"/>
        <w:ind w:left="5245"/>
        <w:rPr>
          <w:kern w:val="2"/>
          <w:sz w:val="28"/>
          <w:szCs w:val="28"/>
        </w:rPr>
      </w:pPr>
      <w:r w:rsidRPr="00304D5D">
        <w:rPr>
          <w:kern w:val="2"/>
          <w:sz w:val="28"/>
          <w:szCs w:val="28"/>
        </w:rPr>
        <w:lastRenderedPageBreak/>
        <w:t xml:space="preserve">Приложение </w:t>
      </w:r>
    </w:p>
    <w:p w:rsidR="00F6170D" w:rsidRPr="00304D5D" w:rsidRDefault="00F6170D" w:rsidP="00304D5D">
      <w:pPr>
        <w:suppressAutoHyphens/>
        <w:spacing w:line="226" w:lineRule="auto"/>
        <w:ind w:left="5245"/>
        <w:rPr>
          <w:kern w:val="2"/>
          <w:sz w:val="28"/>
          <w:szCs w:val="28"/>
        </w:rPr>
      </w:pPr>
      <w:r w:rsidRPr="00304D5D">
        <w:rPr>
          <w:kern w:val="2"/>
          <w:sz w:val="28"/>
          <w:szCs w:val="28"/>
        </w:rPr>
        <w:t>к постановлению Администрации</w:t>
      </w:r>
    </w:p>
    <w:p w:rsidR="00F6170D" w:rsidRPr="00304D5D" w:rsidRDefault="00F6170D" w:rsidP="00304D5D">
      <w:pPr>
        <w:suppressAutoHyphens/>
        <w:spacing w:line="226" w:lineRule="auto"/>
        <w:ind w:left="5245"/>
        <w:rPr>
          <w:kern w:val="2"/>
          <w:sz w:val="28"/>
          <w:szCs w:val="28"/>
        </w:rPr>
      </w:pPr>
      <w:r w:rsidRPr="00304D5D">
        <w:rPr>
          <w:kern w:val="2"/>
          <w:sz w:val="28"/>
          <w:szCs w:val="28"/>
        </w:rPr>
        <w:t>Песчанокопского района</w:t>
      </w:r>
    </w:p>
    <w:p w:rsidR="00F6170D" w:rsidRPr="00F6170D" w:rsidRDefault="00F6170D" w:rsidP="00304D5D">
      <w:pPr>
        <w:suppressAutoHyphens/>
        <w:spacing w:line="226" w:lineRule="auto"/>
        <w:ind w:left="5245"/>
        <w:rPr>
          <w:kern w:val="2"/>
          <w:lang w:eastAsia="en-US"/>
        </w:rPr>
      </w:pPr>
      <w:r w:rsidRPr="00304D5D">
        <w:rPr>
          <w:kern w:val="2"/>
          <w:sz w:val="28"/>
          <w:szCs w:val="28"/>
        </w:rPr>
        <w:t xml:space="preserve">от </w:t>
      </w:r>
      <w:r w:rsidR="002A7ECA">
        <w:rPr>
          <w:kern w:val="2"/>
          <w:sz w:val="28"/>
          <w:szCs w:val="28"/>
        </w:rPr>
        <w:t xml:space="preserve"> </w:t>
      </w:r>
      <w:bookmarkStart w:id="0" w:name="_GoBack"/>
      <w:bookmarkEnd w:id="0"/>
      <w:r w:rsidR="002A7ECA">
        <w:rPr>
          <w:kern w:val="2"/>
          <w:sz w:val="28"/>
          <w:szCs w:val="28"/>
        </w:rPr>
        <w:t xml:space="preserve">04.04.2023 </w:t>
      </w:r>
      <w:r w:rsidR="00F35517">
        <w:rPr>
          <w:kern w:val="2"/>
          <w:sz w:val="28"/>
          <w:szCs w:val="28"/>
        </w:rPr>
        <w:t xml:space="preserve"> </w:t>
      </w:r>
      <w:r w:rsidR="002A7ECA">
        <w:rPr>
          <w:kern w:val="2"/>
          <w:sz w:val="28"/>
          <w:szCs w:val="28"/>
        </w:rPr>
        <w:t xml:space="preserve"> </w:t>
      </w:r>
      <w:r w:rsidR="00F35517">
        <w:rPr>
          <w:kern w:val="2"/>
          <w:sz w:val="28"/>
          <w:szCs w:val="28"/>
        </w:rPr>
        <w:t xml:space="preserve">№ </w:t>
      </w:r>
      <w:r w:rsidR="002A7ECA">
        <w:rPr>
          <w:kern w:val="2"/>
          <w:sz w:val="28"/>
          <w:szCs w:val="28"/>
        </w:rPr>
        <w:t xml:space="preserve"> 333</w:t>
      </w:r>
    </w:p>
    <w:p w:rsidR="005A191B" w:rsidRDefault="005A191B" w:rsidP="00F6170D">
      <w:pPr>
        <w:ind w:left="-851" w:hanging="142"/>
        <w:jc w:val="right"/>
        <w:rPr>
          <w:sz w:val="28"/>
          <w:szCs w:val="28"/>
        </w:rPr>
      </w:pPr>
    </w:p>
    <w:p w:rsidR="00F6170D" w:rsidRPr="00F6170D" w:rsidRDefault="00F6170D" w:rsidP="00F6170D">
      <w:pPr>
        <w:suppressAutoHyphens/>
        <w:spacing w:line="226" w:lineRule="auto"/>
        <w:jc w:val="center"/>
        <w:rPr>
          <w:kern w:val="2"/>
          <w:sz w:val="28"/>
          <w:szCs w:val="28"/>
        </w:rPr>
      </w:pPr>
      <w:r w:rsidRPr="00F6170D">
        <w:rPr>
          <w:kern w:val="2"/>
          <w:sz w:val="28"/>
          <w:szCs w:val="28"/>
        </w:rPr>
        <w:t>ИЗМЕНЕНИЯ,</w:t>
      </w:r>
    </w:p>
    <w:p w:rsidR="00F6170D" w:rsidRPr="00F6170D" w:rsidRDefault="00F6170D" w:rsidP="00F6170D">
      <w:pPr>
        <w:suppressAutoHyphens/>
        <w:spacing w:line="226" w:lineRule="auto"/>
        <w:jc w:val="center"/>
        <w:rPr>
          <w:kern w:val="2"/>
          <w:sz w:val="28"/>
          <w:szCs w:val="28"/>
        </w:rPr>
      </w:pPr>
      <w:proofErr w:type="gramStart"/>
      <w:r w:rsidRPr="00F6170D">
        <w:rPr>
          <w:kern w:val="2"/>
          <w:sz w:val="28"/>
          <w:szCs w:val="28"/>
        </w:rPr>
        <w:t>вносимые</w:t>
      </w:r>
      <w:proofErr w:type="gramEnd"/>
      <w:r w:rsidRPr="00F6170D">
        <w:rPr>
          <w:kern w:val="2"/>
          <w:sz w:val="28"/>
          <w:szCs w:val="28"/>
        </w:rPr>
        <w:t xml:space="preserve"> в приложение к постановлению</w:t>
      </w:r>
    </w:p>
    <w:p w:rsidR="00F6170D" w:rsidRPr="00F6170D" w:rsidRDefault="00F6170D" w:rsidP="00F6170D">
      <w:pPr>
        <w:suppressAutoHyphens/>
        <w:spacing w:line="226" w:lineRule="auto"/>
        <w:jc w:val="center"/>
        <w:rPr>
          <w:sz w:val="28"/>
          <w:szCs w:val="28"/>
          <w:lang w:eastAsia="en-US"/>
        </w:rPr>
      </w:pPr>
      <w:r w:rsidRPr="00F6170D">
        <w:rPr>
          <w:kern w:val="2"/>
          <w:sz w:val="28"/>
          <w:szCs w:val="28"/>
        </w:rPr>
        <w:t>Администрации Песчан</w:t>
      </w:r>
      <w:r w:rsidR="00F35517">
        <w:rPr>
          <w:kern w:val="2"/>
          <w:sz w:val="28"/>
          <w:szCs w:val="28"/>
        </w:rPr>
        <w:t xml:space="preserve">окопского района 11.12.2018 </w:t>
      </w:r>
      <w:r w:rsidRPr="00F6170D">
        <w:rPr>
          <w:kern w:val="2"/>
          <w:sz w:val="28"/>
          <w:szCs w:val="28"/>
        </w:rPr>
        <w:t xml:space="preserve"> №822 «Об утверждении муниципальной программы Песчанокопского района «Развитие физической культуры и спорта»</w:t>
      </w:r>
    </w:p>
    <w:p w:rsidR="00F6170D" w:rsidRPr="00F35517" w:rsidRDefault="00F6170D" w:rsidP="00F6170D">
      <w:pPr>
        <w:ind w:left="-851" w:hanging="142"/>
        <w:jc w:val="center"/>
        <w:rPr>
          <w:sz w:val="12"/>
          <w:szCs w:val="28"/>
        </w:rPr>
      </w:pPr>
    </w:p>
    <w:p w:rsidR="00F6170D" w:rsidRPr="00F6170D" w:rsidRDefault="00F6170D" w:rsidP="00304D5D">
      <w:pPr>
        <w:tabs>
          <w:tab w:val="left" w:pos="-284"/>
        </w:tabs>
        <w:ind w:right="-1" w:firstLine="709"/>
        <w:jc w:val="both"/>
        <w:rPr>
          <w:sz w:val="28"/>
          <w:szCs w:val="28"/>
          <w:lang w:eastAsia="en-US"/>
        </w:rPr>
      </w:pPr>
      <w:r w:rsidRPr="00F6170D">
        <w:rPr>
          <w:sz w:val="28"/>
          <w:szCs w:val="28"/>
          <w:lang w:eastAsia="en-US"/>
        </w:rPr>
        <w:t>1. В разделе «Паспорт муниципальной программы Песчанокопского района «Развитие физической культуры и спорта»</w:t>
      </w:r>
    </w:p>
    <w:p w:rsidR="00F6170D" w:rsidRPr="00F6170D" w:rsidRDefault="00F6170D" w:rsidP="00304D5D">
      <w:pPr>
        <w:tabs>
          <w:tab w:val="left" w:pos="-284"/>
        </w:tabs>
        <w:ind w:right="-1" w:firstLine="709"/>
        <w:jc w:val="both"/>
        <w:rPr>
          <w:sz w:val="28"/>
          <w:szCs w:val="28"/>
          <w:lang w:eastAsia="en-US"/>
        </w:rPr>
      </w:pPr>
      <w:r w:rsidRPr="00F6170D">
        <w:rPr>
          <w:sz w:val="28"/>
          <w:szCs w:val="28"/>
          <w:lang w:eastAsia="en-US"/>
        </w:rPr>
        <w:t>1.1 Строку «Ресурсное обеспечение муниципальной программы»</w:t>
      </w:r>
    </w:p>
    <w:p w:rsidR="00F6170D" w:rsidRDefault="00F6170D" w:rsidP="00F6170D">
      <w:pPr>
        <w:tabs>
          <w:tab w:val="left" w:pos="-284"/>
        </w:tabs>
        <w:ind w:right="-1"/>
        <w:jc w:val="both"/>
        <w:rPr>
          <w:sz w:val="28"/>
          <w:szCs w:val="28"/>
          <w:lang w:eastAsia="en-US"/>
        </w:rPr>
      </w:pPr>
      <w:r w:rsidRPr="00F6170D">
        <w:rPr>
          <w:sz w:val="28"/>
          <w:szCs w:val="28"/>
          <w:lang w:eastAsia="en-US"/>
        </w:rPr>
        <w:t>изложить в редакции:</w:t>
      </w:r>
    </w:p>
    <w:tbl>
      <w:tblPr>
        <w:tblW w:w="9707" w:type="dxa"/>
        <w:tblInd w:w="27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83"/>
        <w:gridCol w:w="217"/>
        <w:gridCol w:w="6007"/>
      </w:tblGrid>
      <w:tr w:rsidR="00F6170D" w:rsidRPr="00F6170D" w:rsidTr="00F6170D">
        <w:tc>
          <w:tcPr>
            <w:tcW w:w="3483" w:type="dxa"/>
            <w:shd w:val="clear" w:color="auto" w:fill="auto"/>
          </w:tcPr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  <w:r w:rsidRPr="00F6170D">
              <w:rPr>
                <w:kern w:val="1"/>
                <w:sz w:val="28"/>
                <w:szCs w:val="28"/>
                <w:lang w:eastAsia="ar-SA"/>
              </w:rPr>
              <w:t xml:space="preserve">Ресурсное обеспечение муниципальной программы </w:t>
            </w:r>
          </w:p>
        </w:tc>
        <w:tc>
          <w:tcPr>
            <w:tcW w:w="217" w:type="dxa"/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F6170D">
              <w:rPr>
                <w:kern w:val="1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007" w:type="dxa"/>
            <w:shd w:val="clear" w:color="auto" w:fill="auto"/>
          </w:tcPr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общий объем финансирования муниципальной программы –152722,6тыс. рублей, в том числе по годам: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2019 году – 602,4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2020 году – 949,5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2021 году – 143053,0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2022 году – 3024,7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2023 году – 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2024 году – 745,0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2025 году – 0,0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2026 году –717,0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2027 году –717,0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2028 году –717,0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2029 году –717,0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2030 году –767,0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из них: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бюджет Песчанокопского района – 19542,6   тыс. рублей, в том числе по годам: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2019 году – 602,4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2020 году – 382,5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2021 году – 10436,0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2022 году – 3024,7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2023 году – 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2024 году –745,0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2025 году – 0,0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2026 году –717,0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2027 году –717,0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2028 году –717,0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2029 году –717,0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2030 году –767,0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 xml:space="preserve">областной бюджет – 133184,0 тыс. рублей, в том </w:t>
            </w: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lastRenderedPageBreak/>
              <w:t>числе по годам: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2020 году – 567,0 тыс. рублей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2021 году – 132617,0 тыс. рублей</w:t>
            </w:r>
          </w:p>
        </w:tc>
      </w:tr>
    </w:tbl>
    <w:p w:rsidR="00F6170D" w:rsidRPr="00F35517" w:rsidRDefault="00F6170D" w:rsidP="00F6170D">
      <w:pPr>
        <w:tabs>
          <w:tab w:val="left" w:pos="-284"/>
        </w:tabs>
        <w:ind w:right="-1"/>
        <w:jc w:val="both"/>
        <w:rPr>
          <w:sz w:val="4"/>
          <w:szCs w:val="28"/>
          <w:lang w:eastAsia="en-US"/>
        </w:rPr>
      </w:pPr>
    </w:p>
    <w:p w:rsidR="00F6170D" w:rsidRPr="00F6170D" w:rsidRDefault="00F6170D" w:rsidP="00F35517">
      <w:pPr>
        <w:tabs>
          <w:tab w:val="left" w:pos="-284"/>
        </w:tabs>
        <w:ind w:right="-1" w:firstLine="709"/>
        <w:jc w:val="both"/>
        <w:rPr>
          <w:sz w:val="28"/>
          <w:szCs w:val="28"/>
          <w:lang w:eastAsia="en-US"/>
        </w:rPr>
      </w:pPr>
      <w:r w:rsidRPr="00F6170D">
        <w:rPr>
          <w:sz w:val="28"/>
          <w:szCs w:val="28"/>
          <w:lang w:eastAsia="en-US"/>
        </w:rPr>
        <w:t>2. В разделе «Паспорт муниципальной программы Песчанокопского района «Развитие физической культуры и спорта» Раздел 4 «Информация по ресурсному обеспечению государственной программы» изложить в редакции:</w:t>
      </w:r>
    </w:p>
    <w:tbl>
      <w:tblPr>
        <w:tblW w:w="21765" w:type="dxa"/>
        <w:tblInd w:w="27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83"/>
        <w:gridCol w:w="217"/>
        <w:gridCol w:w="5865"/>
        <w:gridCol w:w="6100"/>
        <w:gridCol w:w="6100"/>
      </w:tblGrid>
      <w:tr w:rsidR="00F6170D" w:rsidRPr="00F6170D" w:rsidTr="00F35517">
        <w:tc>
          <w:tcPr>
            <w:tcW w:w="3483" w:type="dxa"/>
            <w:shd w:val="clear" w:color="auto" w:fill="auto"/>
          </w:tcPr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  <w:r w:rsidRPr="00F6170D">
              <w:rPr>
                <w:kern w:val="1"/>
                <w:sz w:val="28"/>
                <w:szCs w:val="28"/>
                <w:lang w:eastAsia="ar-SA"/>
              </w:rPr>
              <w:t xml:space="preserve">Ресурсное обеспечение муниципальной программы </w:t>
            </w:r>
          </w:p>
        </w:tc>
        <w:tc>
          <w:tcPr>
            <w:tcW w:w="217" w:type="dxa"/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F6170D">
              <w:rPr>
                <w:kern w:val="1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5865" w:type="dxa"/>
          </w:tcPr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общий объем финансирования муниципальной программы –152722,6тыс. рублей, в том числе по годам: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2019 году – 602,4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2020 году – 949,5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2021 году – 143053,0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2022 году – 3024,7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2023 году – 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2024 году – 745,0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2025 году – 0,0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2026 году –717,0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2027 году –717,0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2028 году –717,0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2029 году –717,0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2030 году –767,0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из них: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бюджет Песчанокопского района – 19542,6   тыс. рублей, в том числе по годам: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2019 году – 602,4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2020 году – 382,5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2021 году – 10436,0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2022 году – 3024,7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2023 году – 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2024 году –745,0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2025 году – 0,0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2026 году –717,0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2027 году –717,0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2028 году –717,0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2029 году –717,0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2030 году –767,0 тыс. рублей,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областной бюджет – 133184,0 тыс. рублей, в том числе по годам: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snapToGrid w:val="0"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2020 году – 567,0 тыс. рублей</w:t>
            </w:r>
          </w:p>
          <w:p w:rsidR="00F6170D" w:rsidRPr="00F6170D" w:rsidRDefault="00F6170D" w:rsidP="00F6170D">
            <w:pPr>
              <w:shd w:val="clear" w:color="auto" w:fill="FFFFFF"/>
              <w:suppressAutoHyphens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  <w:r w:rsidRPr="00F6170D">
              <w:rPr>
                <w:bCs/>
                <w:kern w:val="1"/>
                <w:sz w:val="28"/>
                <w:szCs w:val="28"/>
                <w:lang w:eastAsia="ar-SA"/>
              </w:rPr>
              <w:t>в 2021 году – 132617,0 тыс. рублей</w:t>
            </w:r>
          </w:p>
        </w:tc>
        <w:tc>
          <w:tcPr>
            <w:tcW w:w="6100" w:type="dxa"/>
          </w:tcPr>
          <w:p w:rsidR="00F6170D" w:rsidRPr="00F6170D" w:rsidRDefault="00F6170D" w:rsidP="00F6170D">
            <w:pPr>
              <w:shd w:val="clear" w:color="auto" w:fill="FFFFFF"/>
              <w:suppressAutoHyphens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6100" w:type="dxa"/>
            <w:shd w:val="clear" w:color="auto" w:fill="auto"/>
          </w:tcPr>
          <w:p w:rsidR="00F6170D" w:rsidRPr="00F6170D" w:rsidRDefault="00F6170D" w:rsidP="00F6170D">
            <w:pPr>
              <w:shd w:val="clear" w:color="auto" w:fill="FFFFFF"/>
              <w:suppressAutoHyphens/>
              <w:jc w:val="both"/>
              <w:rPr>
                <w:bCs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F6170D" w:rsidRPr="00F6170D" w:rsidRDefault="00F6170D" w:rsidP="00F35517">
      <w:pPr>
        <w:tabs>
          <w:tab w:val="left" w:pos="-284"/>
          <w:tab w:val="left" w:pos="795"/>
        </w:tabs>
        <w:ind w:right="-1" w:firstLine="709"/>
        <w:jc w:val="both"/>
        <w:rPr>
          <w:sz w:val="28"/>
          <w:szCs w:val="28"/>
          <w:lang w:eastAsia="en-US"/>
        </w:rPr>
      </w:pPr>
      <w:r w:rsidRPr="00F6170D">
        <w:rPr>
          <w:sz w:val="28"/>
          <w:szCs w:val="28"/>
          <w:lang w:eastAsia="en-US"/>
        </w:rPr>
        <w:t>3. Методика оценки эффективности муниципальной программы Песчанокопского района «Развитие ФК и спорта», приложения №3, к муниципальной программе Песчанокопского района «Развитие ФК и спорта» изложить в редакции:</w:t>
      </w:r>
    </w:p>
    <w:p w:rsidR="00F35517" w:rsidRDefault="00F35517" w:rsidP="00F6170D">
      <w:pPr>
        <w:tabs>
          <w:tab w:val="left" w:pos="-284"/>
        </w:tabs>
        <w:ind w:right="-1"/>
        <w:jc w:val="both"/>
        <w:rPr>
          <w:sz w:val="28"/>
          <w:szCs w:val="28"/>
          <w:lang w:eastAsia="en-US"/>
        </w:rPr>
        <w:sectPr w:rsidR="00F35517" w:rsidSect="00F35517">
          <w:footerReference w:type="default" r:id="rId10"/>
          <w:footerReference w:type="first" r:id="rId11"/>
          <w:pgSz w:w="11906" w:h="16838"/>
          <w:pgMar w:top="1134" w:right="567" w:bottom="851" w:left="1701" w:header="709" w:footer="544" w:gutter="0"/>
          <w:cols w:space="708"/>
          <w:titlePg/>
          <w:docGrid w:linePitch="360"/>
        </w:sectPr>
      </w:pPr>
    </w:p>
    <w:p w:rsidR="00F6170D" w:rsidRPr="00F6170D" w:rsidRDefault="00F6170D" w:rsidP="00F6170D">
      <w:pPr>
        <w:suppressAutoHyphens/>
        <w:autoSpaceDE w:val="0"/>
        <w:ind w:firstLine="709"/>
        <w:jc w:val="center"/>
        <w:rPr>
          <w:rFonts w:eastAsia="Arial"/>
          <w:color w:val="000000"/>
          <w:sz w:val="28"/>
          <w:szCs w:val="28"/>
          <w:lang w:eastAsia="ar-SA"/>
        </w:rPr>
      </w:pPr>
      <w:r w:rsidRPr="00F6170D">
        <w:rPr>
          <w:rFonts w:eastAsia="Arial"/>
          <w:color w:val="000000"/>
          <w:sz w:val="28"/>
          <w:szCs w:val="28"/>
          <w:lang w:eastAsia="ar-SA"/>
        </w:rPr>
        <w:lastRenderedPageBreak/>
        <w:t>Методика оценки эффективности муниципальной программы Песчанокопского района «Развитие ФК и спорта»</w:t>
      </w:r>
    </w:p>
    <w:p w:rsidR="00F6170D" w:rsidRPr="00F6170D" w:rsidRDefault="00F6170D" w:rsidP="00F6170D">
      <w:pPr>
        <w:suppressAutoHyphens/>
        <w:autoSpaceDE w:val="0"/>
        <w:ind w:firstLine="709"/>
        <w:jc w:val="center"/>
        <w:rPr>
          <w:rFonts w:eastAsia="Arial"/>
          <w:color w:val="000000"/>
          <w:sz w:val="14"/>
          <w:szCs w:val="28"/>
          <w:lang w:eastAsia="ar-SA"/>
        </w:rPr>
      </w:pPr>
    </w:p>
    <w:p w:rsidR="00F6170D" w:rsidRPr="00F6170D" w:rsidRDefault="00F6170D" w:rsidP="00F6170D">
      <w:pPr>
        <w:suppressAutoHyphens/>
        <w:jc w:val="center"/>
        <w:rPr>
          <w:sz w:val="28"/>
          <w:szCs w:val="28"/>
          <w:lang w:eastAsia="ar-SA"/>
        </w:rPr>
      </w:pPr>
      <w:r w:rsidRPr="00F6170D">
        <w:rPr>
          <w:sz w:val="28"/>
          <w:szCs w:val="28"/>
          <w:lang w:eastAsia="ar-SA"/>
        </w:rPr>
        <w:t>Методика оценки эффективности муниципальной программы Песчанокопского района</w:t>
      </w:r>
    </w:p>
    <w:p w:rsidR="00F6170D" w:rsidRDefault="00F6170D" w:rsidP="00F6170D">
      <w:pPr>
        <w:suppressAutoHyphens/>
        <w:jc w:val="center"/>
        <w:rPr>
          <w:sz w:val="28"/>
          <w:szCs w:val="28"/>
          <w:lang w:eastAsia="ar-SA"/>
        </w:rPr>
      </w:pPr>
      <w:r w:rsidRPr="00F6170D">
        <w:rPr>
          <w:sz w:val="28"/>
          <w:szCs w:val="28"/>
          <w:lang w:eastAsia="ar-SA"/>
        </w:rPr>
        <w:t>«Развитие физической культуры и спорта»</w:t>
      </w:r>
    </w:p>
    <w:p w:rsidR="00F6170D" w:rsidRPr="00F6170D" w:rsidRDefault="00F6170D" w:rsidP="00F6170D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1469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544"/>
        <w:gridCol w:w="1433"/>
        <w:gridCol w:w="916"/>
        <w:gridCol w:w="810"/>
        <w:gridCol w:w="810"/>
        <w:gridCol w:w="808"/>
        <w:gridCol w:w="809"/>
        <w:gridCol w:w="808"/>
        <w:gridCol w:w="780"/>
        <w:gridCol w:w="837"/>
        <w:gridCol w:w="809"/>
        <w:gridCol w:w="808"/>
        <w:gridCol w:w="809"/>
        <w:gridCol w:w="700"/>
        <w:gridCol w:w="9"/>
      </w:tblGrid>
      <w:tr w:rsidR="00F6170D" w:rsidRPr="00F6170D" w:rsidTr="00F35517">
        <w:trPr>
          <w:gridAfter w:val="1"/>
          <w:wAfter w:w="9" w:type="dxa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ind w:left="-84" w:right="-63" w:firstLine="84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Показатели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Единица измерения</w:t>
            </w:r>
          </w:p>
        </w:tc>
        <w:tc>
          <w:tcPr>
            <w:tcW w:w="97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Ожидаемые конечные результаты, предусмотренные программой по годам реализации</w:t>
            </w:r>
          </w:p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F6170D" w:rsidRPr="00F6170D" w:rsidTr="00F35517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ind w:left="-84" w:right="-63" w:firstLine="84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2028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2029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2030</w:t>
            </w:r>
          </w:p>
        </w:tc>
      </w:tr>
      <w:tr w:rsidR="00F6170D" w:rsidRPr="00F6170D" w:rsidTr="00F3551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ind w:left="-84" w:right="-63"/>
              <w:rPr>
                <w:kern w:val="1"/>
                <w:sz w:val="22"/>
                <w:szCs w:val="22"/>
                <w:lang w:eastAsia="ar-SA"/>
              </w:rPr>
            </w:pPr>
            <w:r w:rsidRPr="00F6170D">
              <w:rPr>
                <w:kern w:val="1"/>
                <w:sz w:val="22"/>
                <w:szCs w:val="22"/>
                <w:lang w:eastAsia="ar-SA"/>
              </w:rPr>
              <w:t>Количество детей и подростков, занимающихся игровыми видами спорта в ДЮСШ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человек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825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840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845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850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860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865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875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885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895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900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910</w:t>
            </w:r>
          </w:p>
        </w:tc>
      </w:tr>
      <w:tr w:rsidR="00F6170D" w:rsidRPr="00F6170D" w:rsidTr="00F3551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ind w:left="-84" w:right="-63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Количество пожилых людей (60 лет и старше), привлеченных к  систематическим занятиям физической культурой и спортом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человек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280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290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295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300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305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350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350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370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380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390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395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400</w:t>
            </w:r>
          </w:p>
        </w:tc>
      </w:tr>
      <w:tr w:rsidR="00F6170D" w:rsidRPr="00F6170D" w:rsidTr="00F3551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ind w:left="-84" w:right="-63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Доля граждан Песчанокопского района,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%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42,7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43,7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46,6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53,0</w:t>
            </w:r>
          </w:p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56,0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59,7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59,9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60,0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61,5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65,5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68,1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70,0</w:t>
            </w:r>
          </w:p>
        </w:tc>
      </w:tr>
      <w:tr w:rsidR="00F6170D" w:rsidRPr="00F6170D" w:rsidTr="00F3551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ind w:left="-84" w:right="-63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Количество физкультурно-оздоровительных и спортивно массовых мероприятий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количество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155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160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165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170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175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180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185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195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205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215</w:t>
            </w:r>
          </w:p>
        </w:tc>
      </w:tr>
      <w:tr w:rsidR="00F6170D" w:rsidRPr="00F6170D" w:rsidTr="00F35517">
        <w:trPr>
          <w:trHeight w:val="134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both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Количество возведенных, отремонтированных и /или усовершенствованных спортивных объектов</w:t>
            </w:r>
          </w:p>
          <w:p w:rsidR="00F6170D" w:rsidRPr="00F6170D" w:rsidRDefault="00F6170D" w:rsidP="00F6170D">
            <w:pPr>
              <w:suppressAutoHyphens/>
              <w:snapToGrid w:val="0"/>
              <w:ind w:left="-84" w:right="-63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количество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6170D">
              <w:rPr>
                <w:sz w:val="22"/>
                <w:szCs w:val="22"/>
                <w:lang w:eastAsia="ar-SA"/>
              </w:rPr>
              <w:t>1</w:t>
            </w:r>
          </w:p>
        </w:tc>
      </w:tr>
    </w:tbl>
    <w:p w:rsidR="00304D5D" w:rsidRDefault="00304D5D" w:rsidP="00304D5D">
      <w:pPr>
        <w:rPr>
          <w:sz w:val="28"/>
          <w:szCs w:val="28"/>
          <w:lang w:eastAsia="en-US"/>
        </w:rPr>
      </w:pPr>
    </w:p>
    <w:p w:rsidR="00F35517" w:rsidRDefault="00F35517" w:rsidP="00304D5D">
      <w:pPr>
        <w:rPr>
          <w:sz w:val="28"/>
          <w:szCs w:val="28"/>
          <w:lang w:eastAsia="en-US"/>
        </w:rPr>
      </w:pPr>
    </w:p>
    <w:p w:rsidR="00507D72" w:rsidRPr="00E35510" w:rsidRDefault="00507D72" w:rsidP="00F35517">
      <w:pPr>
        <w:ind w:left="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507D72" w:rsidRPr="00E35510" w:rsidRDefault="00507D72" w:rsidP="00F35517">
      <w:pPr>
        <w:ind w:left="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p w:rsidR="00F6170D" w:rsidRPr="00F6170D" w:rsidRDefault="00F6170D" w:rsidP="00F35517">
      <w:pPr>
        <w:suppressAutoHyphens/>
        <w:autoSpaceDE w:val="0"/>
        <w:spacing w:after="200" w:line="276" w:lineRule="auto"/>
        <w:ind w:left="10773"/>
        <w:rPr>
          <w:rFonts w:eastAsia="Arial"/>
          <w:bCs/>
          <w:lang w:eastAsia="ar-SA"/>
        </w:rPr>
      </w:pPr>
      <w:r w:rsidRPr="00F6170D">
        <w:rPr>
          <w:rFonts w:eastAsia="Arial"/>
          <w:bCs/>
          <w:lang w:eastAsia="ar-SA"/>
        </w:rPr>
        <w:lastRenderedPageBreak/>
        <w:t>Приложение № 3</w:t>
      </w:r>
      <w:r w:rsidRPr="00F6170D">
        <w:rPr>
          <w:rFonts w:eastAsia="Arial"/>
          <w:bCs/>
          <w:lang w:eastAsia="ar-SA"/>
        </w:rPr>
        <w:br/>
        <w:t>к муниципальной программе</w:t>
      </w:r>
      <w:r w:rsidRPr="00F6170D">
        <w:rPr>
          <w:rFonts w:eastAsia="Arial"/>
          <w:bCs/>
          <w:lang w:eastAsia="ar-SA"/>
        </w:rPr>
        <w:br/>
        <w:t xml:space="preserve">Песчанокопского района </w:t>
      </w:r>
      <w:r w:rsidR="00F35517">
        <w:rPr>
          <w:rFonts w:eastAsia="Arial"/>
          <w:bCs/>
          <w:lang w:eastAsia="ar-SA"/>
        </w:rPr>
        <w:t xml:space="preserve">                       </w:t>
      </w:r>
      <w:r w:rsidRPr="00F6170D">
        <w:rPr>
          <w:rFonts w:eastAsia="Arial"/>
          <w:bCs/>
          <w:lang w:eastAsia="ar-SA"/>
        </w:rPr>
        <w:t>«Развитие ФК и спорта»</w:t>
      </w:r>
    </w:p>
    <w:p w:rsidR="00F6170D" w:rsidRPr="00F6170D" w:rsidRDefault="00F6170D" w:rsidP="00F6170D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 w:rsidRPr="00F6170D">
        <w:rPr>
          <w:rFonts w:eastAsia="Arial"/>
          <w:sz w:val="28"/>
          <w:szCs w:val="28"/>
          <w:lang w:eastAsia="ar-SA"/>
        </w:rPr>
        <w:t>РАСХОДЫ</w:t>
      </w:r>
    </w:p>
    <w:p w:rsidR="00F6170D" w:rsidRPr="00F6170D" w:rsidRDefault="00F6170D" w:rsidP="00F6170D">
      <w:pPr>
        <w:suppressAutoHyphens/>
        <w:autoSpaceDE w:val="0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  <w:r w:rsidRPr="00F6170D">
        <w:rPr>
          <w:rFonts w:eastAsia="Arial"/>
          <w:bCs/>
          <w:sz w:val="28"/>
          <w:szCs w:val="28"/>
          <w:lang w:eastAsia="ar-SA"/>
        </w:rPr>
        <w:t xml:space="preserve">бюджет муниципального района, внебюджетных источников, областного бюджета на реализацию </w:t>
      </w:r>
    </w:p>
    <w:p w:rsidR="00F6170D" w:rsidRDefault="00F6170D" w:rsidP="00F6170D">
      <w:pPr>
        <w:suppressAutoHyphens/>
        <w:autoSpaceDE w:val="0"/>
        <w:ind w:firstLine="709"/>
        <w:jc w:val="center"/>
        <w:rPr>
          <w:rFonts w:eastAsia="Arial"/>
          <w:bCs/>
          <w:sz w:val="28"/>
          <w:szCs w:val="28"/>
          <w:lang w:eastAsia="ar-SA"/>
        </w:rPr>
      </w:pPr>
      <w:r w:rsidRPr="00F6170D">
        <w:rPr>
          <w:rFonts w:eastAsia="Arial"/>
          <w:bCs/>
          <w:sz w:val="28"/>
          <w:szCs w:val="28"/>
          <w:lang w:eastAsia="ar-SA"/>
        </w:rPr>
        <w:t>муниципальной программы Песчанокопского района «Развитие ФК и спорта»</w:t>
      </w:r>
    </w:p>
    <w:p w:rsidR="00F6170D" w:rsidRPr="00F35517" w:rsidRDefault="00F6170D" w:rsidP="00F6170D">
      <w:pPr>
        <w:suppressAutoHyphens/>
        <w:autoSpaceDE w:val="0"/>
        <w:ind w:firstLine="709"/>
        <w:jc w:val="center"/>
        <w:rPr>
          <w:rFonts w:eastAsia="Arial"/>
          <w:bCs/>
          <w:sz w:val="12"/>
          <w:szCs w:val="28"/>
          <w:lang w:eastAsia="ar-SA"/>
        </w:rPr>
      </w:pPr>
    </w:p>
    <w:tbl>
      <w:tblPr>
        <w:tblW w:w="153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533"/>
        <w:gridCol w:w="1728"/>
        <w:gridCol w:w="708"/>
        <w:gridCol w:w="851"/>
        <w:gridCol w:w="992"/>
        <w:gridCol w:w="850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6170D" w:rsidRPr="00F6170D" w:rsidTr="00F35517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35517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Статус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35517">
            <w:pPr>
              <w:suppressAutoHyphens/>
              <w:autoSpaceDE w:val="0"/>
              <w:snapToGrid w:val="0"/>
              <w:ind w:right="-134"/>
              <w:jc w:val="center"/>
              <w:rPr>
                <w:rFonts w:eastAsia="Arial"/>
                <w:color w:val="000000"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color w:val="000000"/>
                <w:sz w:val="20"/>
                <w:szCs w:val="22"/>
                <w:lang w:eastAsia="ar-SA"/>
              </w:rPr>
              <w:t>Наименование муниципальной программы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35517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color w:val="000000"/>
                <w:sz w:val="20"/>
                <w:szCs w:val="22"/>
                <w:lang w:eastAsia="ar-SA"/>
              </w:rPr>
              <w:t>Ответственный исполнитель, соисполнители</w:t>
            </w:r>
          </w:p>
        </w:tc>
        <w:tc>
          <w:tcPr>
            <w:tcW w:w="102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color w:val="000000"/>
                <w:sz w:val="20"/>
                <w:szCs w:val="22"/>
                <w:lang w:eastAsia="ar-SA"/>
              </w:rPr>
              <w:t>Оценка расходов (тыс. рублей), годы</w:t>
            </w:r>
          </w:p>
        </w:tc>
      </w:tr>
      <w:tr w:rsidR="00F6170D" w:rsidRPr="00F6170D" w:rsidTr="00F35517">
        <w:trPr>
          <w:trHeight w:val="5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2030</w:t>
            </w:r>
            <w:r w:rsidR="00F35517">
              <w:rPr>
                <w:rFonts w:eastAsia="Arial"/>
                <w:bCs/>
                <w:sz w:val="20"/>
                <w:szCs w:val="22"/>
                <w:lang w:eastAsia="ar-SA"/>
              </w:rPr>
              <w:t xml:space="preserve"> </w:t>
            </w:r>
          </w:p>
        </w:tc>
      </w:tr>
      <w:tr w:rsidR="00F6170D" w:rsidRPr="00F6170D" w:rsidTr="00F3551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16</w:t>
            </w:r>
          </w:p>
        </w:tc>
      </w:tr>
      <w:tr w:rsidR="00F6170D" w:rsidRPr="00F6170D" w:rsidTr="00F35517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35517">
            <w:pPr>
              <w:suppressAutoHyphens/>
              <w:autoSpaceDE w:val="0"/>
              <w:snapToGrid w:val="0"/>
              <w:ind w:right="-108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Муниципальная программа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«Развитие ФК и спорта»</w:t>
            </w:r>
          </w:p>
          <w:p w:rsidR="00F6170D" w:rsidRPr="00F6170D" w:rsidRDefault="00F6170D" w:rsidP="00F6170D">
            <w:pPr>
              <w:suppressAutoHyphens/>
              <w:autoSpaceDE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602,4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949,5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143053,0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3024,7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745,0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767,0</w:t>
            </w:r>
          </w:p>
        </w:tc>
      </w:tr>
      <w:tr w:rsidR="00F6170D" w:rsidRPr="00F6170D" w:rsidTr="00F3551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567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132617,0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</w:tr>
      <w:tr w:rsidR="00F6170D" w:rsidRPr="00F6170D" w:rsidTr="00F3551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бюджет муниципального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602,4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382,5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10436,0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3024,7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  <w:r w:rsidRPr="00F6170D">
              <w:rPr>
                <w:sz w:val="20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745,0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767,0</w:t>
            </w:r>
          </w:p>
        </w:tc>
      </w:tr>
      <w:tr w:rsidR="00F6170D" w:rsidRPr="00F6170D" w:rsidTr="00F35517">
        <w:trPr>
          <w:trHeight w:val="32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</w:tr>
      <w:tr w:rsidR="00F6170D" w:rsidRPr="00F6170D" w:rsidTr="00F35517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Подпрограмма</w:t>
            </w:r>
            <w:proofErr w:type="gramStart"/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1</w:t>
            </w:r>
            <w:proofErr w:type="gramEnd"/>
          </w:p>
          <w:p w:rsidR="00F6170D" w:rsidRPr="00F6170D" w:rsidRDefault="00F6170D" w:rsidP="00F6170D">
            <w:pPr>
              <w:suppressAutoHyphens/>
              <w:autoSpaceDE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«Развитие ФК и массового спорта Песчанокопского района»</w:t>
            </w:r>
          </w:p>
          <w:p w:rsidR="00F6170D" w:rsidRPr="00F6170D" w:rsidRDefault="00F6170D" w:rsidP="00F6170D">
            <w:pPr>
              <w:suppressAutoHyphens/>
              <w:autoSpaceDE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602,4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949,5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143053,0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3024,7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745,0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</w:tr>
      <w:tr w:rsidR="00F6170D" w:rsidRPr="00F6170D" w:rsidTr="00F3551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567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132617,0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</w:tr>
      <w:tr w:rsidR="00F6170D" w:rsidRPr="00F6170D" w:rsidTr="00F3551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бюджет муниципального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602,4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382,5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10436,0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3024,7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745,0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717,0</w:t>
            </w:r>
          </w:p>
        </w:tc>
      </w:tr>
      <w:tr w:rsidR="00F6170D" w:rsidRPr="00F6170D" w:rsidTr="00F35517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Подпрограмма</w:t>
            </w:r>
            <w:proofErr w:type="gramStart"/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2</w:t>
            </w:r>
            <w:proofErr w:type="gramEnd"/>
          </w:p>
          <w:p w:rsidR="00F6170D" w:rsidRPr="00F6170D" w:rsidRDefault="00F6170D" w:rsidP="00F6170D">
            <w:pPr>
              <w:suppressAutoHyphens/>
              <w:autoSpaceDE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  <w:p w:rsidR="00F6170D" w:rsidRPr="00F6170D" w:rsidRDefault="00F6170D" w:rsidP="00F6170D">
            <w:pPr>
              <w:rPr>
                <w:rFonts w:eastAsia="Arial"/>
                <w:sz w:val="20"/>
                <w:szCs w:val="22"/>
                <w:lang w:eastAsia="ar-SA"/>
              </w:rPr>
            </w:pPr>
          </w:p>
          <w:p w:rsidR="00F6170D" w:rsidRPr="00F6170D" w:rsidRDefault="00F6170D" w:rsidP="00F6170D">
            <w:pPr>
              <w:rPr>
                <w:rFonts w:eastAsia="Arial"/>
                <w:sz w:val="20"/>
                <w:szCs w:val="22"/>
                <w:lang w:eastAsia="ar-SA"/>
              </w:rPr>
            </w:pPr>
          </w:p>
          <w:p w:rsidR="00F6170D" w:rsidRPr="00F6170D" w:rsidRDefault="00F6170D" w:rsidP="00F6170D">
            <w:pPr>
              <w:rPr>
                <w:rFonts w:eastAsia="Arial"/>
                <w:sz w:val="20"/>
                <w:szCs w:val="22"/>
                <w:lang w:eastAsia="ar-SA"/>
              </w:rPr>
            </w:pPr>
          </w:p>
          <w:p w:rsidR="00F6170D" w:rsidRPr="00F6170D" w:rsidRDefault="00F6170D" w:rsidP="00F6170D">
            <w:pPr>
              <w:rPr>
                <w:rFonts w:eastAsia="Arial"/>
                <w:sz w:val="20"/>
                <w:szCs w:val="22"/>
                <w:lang w:eastAsia="ar-SA"/>
              </w:rPr>
            </w:pPr>
          </w:p>
          <w:p w:rsidR="00F6170D" w:rsidRPr="00F6170D" w:rsidRDefault="00F6170D" w:rsidP="00F6170D">
            <w:pPr>
              <w:rPr>
                <w:rFonts w:eastAsia="Arial"/>
                <w:sz w:val="20"/>
                <w:szCs w:val="22"/>
                <w:lang w:eastAsia="ar-SA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35517">
            <w:pPr>
              <w:suppressAutoHyphens/>
              <w:autoSpaceDE w:val="0"/>
              <w:snapToGrid w:val="0"/>
              <w:ind w:left="-108" w:right="-134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Развитие инфраструктуры спорта в Песчанокопском районе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50</w:t>
            </w:r>
          </w:p>
        </w:tc>
      </w:tr>
      <w:tr w:rsidR="00F6170D" w:rsidRPr="00F6170D" w:rsidTr="00F3551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</w:tr>
      <w:tr w:rsidR="00F6170D" w:rsidRPr="00F6170D" w:rsidTr="00F3551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бюджет муниципального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rFonts w:eastAsia="Arial"/>
                <w:bCs/>
                <w:sz w:val="20"/>
                <w:szCs w:val="16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jc w:val="center"/>
              <w:rPr>
                <w:sz w:val="20"/>
                <w:szCs w:val="16"/>
              </w:rPr>
            </w:pPr>
            <w:r w:rsidRPr="00F6170D">
              <w:rPr>
                <w:sz w:val="20"/>
                <w:szCs w:val="16"/>
              </w:rPr>
              <w:t>50</w:t>
            </w:r>
          </w:p>
        </w:tc>
      </w:tr>
      <w:tr w:rsidR="00F6170D" w:rsidRPr="00F6170D" w:rsidTr="00F3551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both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0D" w:rsidRPr="00F6170D" w:rsidRDefault="00F6170D" w:rsidP="00F6170D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0"/>
                <w:szCs w:val="22"/>
                <w:lang w:eastAsia="ar-SA"/>
              </w:rPr>
            </w:pPr>
            <w:r w:rsidRPr="00F6170D">
              <w:rPr>
                <w:rFonts w:eastAsia="Arial"/>
                <w:bCs/>
                <w:sz w:val="20"/>
                <w:szCs w:val="22"/>
                <w:lang w:eastAsia="ar-SA"/>
              </w:rPr>
              <w:t>-</w:t>
            </w:r>
          </w:p>
        </w:tc>
      </w:tr>
    </w:tbl>
    <w:p w:rsidR="00F6170D" w:rsidRPr="00F6170D" w:rsidRDefault="00F6170D" w:rsidP="00F35517">
      <w:pPr>
        <w:suppressAutoHyphens/>
        <w:autoSpaceDE w:val="0"/>
        <w:rPr>
          <w:rFonts w:eastAsia="Arial"/>
          <w:bCs/>
          <w:sz w:val="28"/>
          <w:szCs w:val="28"/>
          <w:lang w:eastAsia="ar-SA"/>
        </w:rPr>
      </w:pPr>
    </w:p>
    <w:sectPr w:rsidR="00F6170D" w:rsidRPr="00F6170D" w:rsidSect="00F35517">
      <w:pgSz w:w="16838" w:h="11906" w:orient="landscape"/>
      <w:pgMar w:top="1701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DE4" w:rsidRDefault="00293DE4" w:rsidP="00FC7597">
      <w:r>
        <w:separator/>
      </w:r>
    </w:p>
  </w:endnote>
  <w:endnote w:type="continuationSeparator" w:id="0">
    <w:p w:rsidR="00293DE4" w:rsidRDefault="00293DE4" w:rsidP="00F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105248"/>
      <w:docPartObj>
        <w:docPartGallery w:val="Page Numbers (Bottom of Page)"/>
        <w:docPartUnique/>
      </w:docPartObj>
    </w:sdtPr>
    <w:sdtEndPr/>
    <w:sdtContent>
      <w:p w:rsidR="00EF51C5" w:rsidRDefault="00EF51C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ECA">
          <w:rPr>
            <w:noProof/>
          </w:rPr>
          <w:t>2</w:t>
        </w:r>
        <w:r>
          <w:fldChar w:fldCharType="end"/>
        </w:r>
      </w:p>
    </w:sdtContent>
  </w:sdt>
  <w:p w:rsidR="00304D5D" w:rsidRDefault="00304D5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83" w:rsidRDefault="003A6883">
    <w:pPr>
      <w:pStyle w:val="a8"/>
      <w:jc w:val="right"/>
    </w:pPr>
  </w:p>
  <w:p w:rsidR="003A6883" w:rsidRDefault="003A68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DE4" w:rsidRDefault="00293DE4" w:rsidP="00FC7597">
      <w:r>
        <w:separator/>
      </w:r>
    </w:p>
  </w:footnote>
  <w:footnote w:type="continuationSeparator" w:id="0">
    <w:p w:rsidR="00293DE4" w:rsidRDefault="00293DE4" w:rsidP="00FC7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3C13"/>
    <w:multiLevelType w:val="hybridMultilevel"/>
    <w:tmpl w:val="C06678F8"/>
    <w:lvl w:ilvl="0" w:tplc="00000002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81590"/>
    <w:multiLevelType w:val="hybridMultilevel"/>
    <w:tmpl w:val="6FF23310"/>
    <w:lvl w:ilvl="0" w:tplc="140A42C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AA"/>
    <w:rsid w:val="00040C1D"/>
    <w:rsid w:val="000427C5"/>
    <w:rsid w:val="00043E1D"/>
    <w:rsid w:val="00047D62"/>
    <w:rsid w:val="000501AE"/>
    <w:rsid w:val="00061E9B"/>
    <w:rsid w:val="000A54EA"/>
    <w:rsid w:val="000B4D4D"/>
    <w:rsid w:val="000C18AA"/>
    <w:rsid w:val="000D7FE2"/>
    <w:rsid w:val="000E5CB9"/>
    <w:rsid w:val="00100B7F"/>
    <w:rsid w:val="00105E1F"/>
    <w:rsid w:val="00106E39"/>
    <w:rsid w:val="00116542"/>
    <w:rsid w:val="00126752"/>
    <w:rsid w:val="00136B58"/>
    <w:rsid w:val="001474F3"/>
    <w:rsid w:val="001559E3"/>
    <w:rsid w:val="0016774B"/>
    <w:rsid w:val="00187857"/>
    <w:rsid w:val="001C3FF0"/>
    <w:rsid w:val="001C6138"/>
    <w:rsid w:val="001E10CB"/>
    <w:rsid w:val="002049EF"/>
    <w:rsid w:val="0023270D"/>
    <w:rsid w:val="00293DE4"/>
    <w:rsid w:val="002A7ECA"/>
    <w:rsid w:val="002F30B5"/>
    <w:rsid w:val="003011C4"/>
    <w:rsid w:val="00304D5D"/>
    <w:rsid w:val="00321E03"/>
    <w:rsid w:val="00324393"/>
    <w:rsid w:val="00336AFE"/>
    <w:rsid w:val="00342F13"/>
    <w:rsid w:val="00361899"/>
    <w:rsid w:val="00371326"/>
    <w:rsid w:val="00377748"/>
    <w:rsid w:val="003A6883"/>
    <w:rsid w:val="003C6A13"/>
    <w:rsid w:val="003E3631"/>
    <w:rsid w:val="00401D31"/>
    <w:rsid w:val="00405B7B"/>
    <w:rsid w:val="00415C99"/>
    <w:rsid w:val="00430E3A"/>
    <w:rsid w:val="00473618"/>
    <w:rsid w:val="00490320"/>
    <w:rsid w:val="00495E7E"/>
    <w:rsid w:val="004D3808"/>
    <w:rsid w:val="004E4E58"/>
    <w:rsid w:val="0050465F"/>
    <w:rsid w:val="00506039"/>
    <w:rsid w:val="00507D72"/>
    <w:rsid w:val="005178B7"/>
    <w:rsid w:val="00535772"/>
    <w:rsid w:val="00537D95"/>
    <w:rsid w:val="005729E2"/>
    <w:rsid w:val="00577EA3"/>
    <w:rsid w:val="005811D5"/>
    <w:rsid w:val="00584E07"/>
    <w:rsid w:val="005A191B"/>
    <w:rsid w:val="005A31CA"/>
    <w:rsid w:val="005B4673"/>
    <w:rsid w:val="005C0DE7"/>
    <w:rsid w:val="005C2133"/>
    <w:rsid w:val="005C6983"/>
    <w:rsid w:val="00603EA4"/>
    <w:rsid w:val="00613276"/>
    <w:rsid w:val="006233D4"/>
    <w:rsid w:val="00634BFA"/>
    <w:rsid w:val="00654C97"/>
    <w:rsid w:val="006574BD"/>
    <w:rsid w:val="0066357B"/>
    <w:rsid w:val="00671C9C"/>
    <w:rsid w:val="006C352D"/>
    <w:rsid w:val="006C5DB4"/>
    <w:rsid w:val="006E36A8"/>
    <w:rsid w:val="006E49E9"/>
    <w:rsid w:val="0070120C"/>
    <w:rsid w:val="007117C4"/>
    <w:rsid w:val="00714855"/>
    <w:rsid w:val="007369A4"/>
    <w:rsid w:val="007479A8"/>
    <w:rsid w:val="0075533E"/>
    <w:rsid w:val="00756B79"/>
    <w:rsid w:val="00773B02"/>
    <w:rsid w:val="007750B2"/>
    <w:rsid w:val="00783443"/>
    <w:rsid w:val="007D586B"/>
    <w:rsid w:val="007E7A9C"/>
    <w:rsid w:val="007F040F"/>
    <w:rsid w:val="008209E2"/>
    <w:rsid w:val="00835BBA"/>
    <w:rsid w:val="008700CB"/>
    <w:rsid w:val="00885E0E"/>
    <w:rsid w:val="008929D5"/>
    <w:rsid w:val="008978C1"/>
    <w:rsid w:val="008B7C5E"/>
    <w:rsid w:val="00944F62"/>
    <w:rsid w:val="00946447"/>
    <w:rsid w:val="00951B9F"/>
    <w:rsid w:val="00965C4A"/>
    <w:rsid w:val="00984939"/>
    <w:rsid w:val="00996248"/>
    <w:rsid w:val="009A2789"/>
    <w:rsid w:val="009C4F28"/>
    <w:rsid w:val="009C5AE1"/>
    <w:rsid w:val="00A1044E"/>
    <w:rsid w:val="00A134AF"/>
    <w:rsid w:val="00A37BF9"/>
    <w:rsid w:val="00A435A2"/>
    <w:rsid w:val="00A46653"/>
    <w:rsid w:val="00A55685"/>
    <w:rsid w:val="00A80AEC"/>
    <w:rsid w:val="00A920DA"/>
    <w:rsid w:val="00AA653B"/>
    <w:rsid w:val="00AD3DC2"/>
    <w:rsid w:val="00AD5B17"/>
    <w:rsid w:val="00AE581D"/>
    <w:rsid w:val="00B168A9"/>
    <w:rsid w:val="00B476F5"/>
    <w:rsid w:val="00B64DB2"/>
    <w:rsid w:val="00B70699"/>
    <w:rsid w:val="00B92F45"/>
    <w:rsid w:val="00BA0150"/>
    <w:rsid w:val="00BB6614"/>
    <w:rsid w:val="00BC0D2F"/>
    <w:rsid w:val="00BD6982"/>
    <w:rsid w:val="00BE43E0"/>
    <w:rsid w:val="00BF4C1F"/>
    <w:rsid w:val="00BF6F3E"/>
    <w:rsid w:val="00C12544"/>
    <w:rsid w:val="00C34F6D"/>
    <w:rsid w:val="00C37613"/>
    <w:rsid w:val="00C466E1"/>
    <w:rsid w:val="00C62F44"/>
    <w:rsid w:val="00C75C8E"/>
    <w:rsid w:val="00C76864"/>
    <w:rsid w:val="00C858D0"/>
    <w:rsid w:val="00C96EA8"/>
    <w:rsid w:val="00CF32EA"/>
    <w:rsid w:val="00CF7975"/>
    <w:rsid w:val="00D06AB9"/>
    <w:rsid w:val="00D7401C"/>
    <w:rsid w:val="00D8660C"/>
    <w:rsid w:val="00D9325D"/>
    <w:rsid w:val="00DA635E"/>
    <w:rsid w:val="00DE7666"/>
    <w:rsid w:val="00DF3966"/>
    <w:rsid w:val="00E260DF"/>
    <w:rsid w:val="00E31A16"/>
    <w:rsid w:val="00E5231B"/>
    <w:rsid w:val="00E80E22"/>
    <w:rsid w:val="00EB0954"/>
    <w:rsid w:val="00EE089C"/>
    <w:rsid w:val="00EF51C5"/>
    <w:rsid w:val="00F01072"/>
    <w:rsid w:val="00F15DCD"/>
    <w:rsid w:val="00F21BF3"/>
    <w:rsid w:val="00F2375B"/>
    <w:rsid w:val="00F35517"/>
    <w:rsid w:val="00F6170D"/>
    <w:rsid w:val="00FA1632"/>
    <w:rsid w:val="00FA2975"/>
    <w:rsid w:val="00FA39CC"/>
    <w:rsid w:val="00FB011E"/>
    <w:rsid w:val="00FC7597"/>
    <w:rsid w:val="00F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84E07"/>
    <w:pPr>
      <w:ind w:left="720"/>
      <w:contextualSpacing/>
    </w:pPr>
  </w:style>
  <w:style w:type="paragraph" w:styleId="ab">
    <w:name w:val="No Spacing"/>
    <w:link w:val="ac"/>
    <w:uiPriority w:val="1"/>
    <w:qFormat/>
    <w:rsid w:val="00C466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Символ сноски"/>
    <w:rsid w:val="00984939"/>
    <w:rPr>
      <w:vertAlign w:val="superscript"/>
    </w:rPr>
  </w:style>
  <w:style w:type="paragraph" w:styleId="ae">
    <w:name w:val="footnote text"/>
    <w:basedOn w:val="a"/>
    <w:link w:val="af"/>
    <w:rsid w:val="00984939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">
    <w:name w:val="Текст сноски Знак"/>
    <w:basedOn w:val="a0"/>
    <w:link w:val="ae"/>
    <w:rsid w:val="00984939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Style7">
    <w:name w:val="Style7"/>
    <w:basedOn w:val="a"/>
    <w:rsid w:val="00CF7975"/>
    <w:pPr>
      <w:widowControl w:val="0"/>
      <w:suppressAutoHyphens/>
      <w:autoSpaceDE w:val="0"/>
    </w:pPr>
    <w:rPr>
      <w:lang w:eastAsia="ar-SA"/>
    </w:rPr>
  </w:style>
  <w:style w:type="paragraph" w:styleId="af0">
    <w:name w:val="Title"/>
    <w:basedOn w:val="a"/>
    <w:next w:val="af1"/>
    <w:link w:val="af2"/>
    <w:rsid w:val="00CF7975"/>
    <w:pPr>
      <w:keepNext/>
      <w:suppressAutoHyphens/>
      <w:overflowPunct w:val="0"/>
      <w:autoSpaceDE w:val="0"/>
      <w:spacing w:before="240" w:after="120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2">
    <w:name w:val="Название Знак"/>
    <w:basedOn w:val="a0"/>
    <w:link w:val="af0"/>
    <w:rsid w:val="00CF7975"/>
    <w:rPr>
      <w:rFonts w:ascii="Arial" w:eastAsia="Microsoft YaHei" w:hAnsi="Arial" w:cs="Mangal"/>
      <w:sz w:val="28"/>
      <w:szCs w:val="28"/>
      <w:lang w:eastAsia="ar-SA"/>
    </w:rPr>
  </w:style>
  <w:style w:type="paragraph" w:styleId="af1">
    <w:name w:val="Body Text"/>
    <w:basedOn w:val="a"/>
    <w:link w:val="af3"/>
    <w:rsid w:val="00CF7975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af3">
    <w:name w:val="Основной текст Знак"/>
    <w:basedOn w:val="a0"/>
    <w:link w:val="af1"/>
    <w:rsid w:val="00CF79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lculator-displayresult">
    <w:name w:val="calculator-display__result"/>
    <w:rsid w:val="00CF7975"/>
  </w:style>
  <w:style w:type="paragraph" w:customStyle="1" w:styleId="af4">
    <w:name w:val="Содержимое таблицы"/>
    <w:basedOn w:val="a"/>
    <w:rsid w:val="00342F13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10">
    <w:name w:val="Основной текст + 10"/>
    <w:rsid w:val="00342F13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paragraph" w:customStyle="1" w:styleId="2">
    <w:name w:val="Основной текст2"/>
    <w:basedOn w:val="a"/>
    <w:rsid w:val="00342F13"/>
    <w:pPr>
      <w:widowControl w:val="0"/>
      <w:shd w:val="clear" w:color="auto" w:fill="FFFFFF"/>
      <w:suppressAutoHyphens/>
      <w:spacing w:line="324" w:lineRule="exact"/>
      <w:jc w:val="both"/>
    </w:pPr>
    <w:rPr>
      <w:rFonts w:eastAsia="SimSun" w:cs="Mangal"/>
      <w:kern w:val="1"/>
      <w:sz w:val="26"/>
      <w:szCs w:val="26"/>
      <w:lang w:eastAsia="hi-IN" w:bidi="hi-IN"/>
    </w:rPr>
  </w:style>
  <w:style w:type="character" w:customStyle="1" w:styleId="ac">
    <w:name w:val="Без интервала Знак"/>
    <w:link w:val="ab"/>
    <w:uiPriority w:val="1"/>
    <w:locked/>
    <w:rsid w:val="0037132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84E07"/>
    <w:pPr>
      <w:ind w:left="720"/>
      <w:contextualSpacing/>
    </w:pPr>
  </w:style>
  <w:style w:type="paragraph" w:styleId="ab">
    <w:name w:val="No Spacing"/>
    <w:link w:val="ac"/>
    <w:uiPriority w:val="1"/>
    <w:qFormat/>
    <w:rsid w:val="00C466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Символ сноски"/>
    <w:rsid w:val="00984939"/>
    <w:rPr>
      <w:vertAlign w:val="superscript"/>
    </w:rPr>
  </w:style>
  <w:style w:type="paragraph" w:styleId="ae">
    <w:name w:val="footnote text"/>
    <w:basedOn w:val="a"/>
    <w:link w:val="af"/>
    <w:rsid w:val="00984939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">
    <w:name w:val="Текст сноски Знак"/>
    <w:basedOn w:val="a0"/>
    <w:link w:val="ae"/>
    <w:rsid w:val="00984939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Style7">
    <w:name w:val="Style7"/>
    <w:basedOn w:val="a"/>
    <w:rsid w:val="00CF7975"/>
    <w:pPr>
      <w:widowControl w:val="0"/>
      <w:suppressAutoHyphens/>
      <w:autoSpaceDE w:val="0"/>
    </w:pPr>
    <w:rPr>
      <w:lang w:eastAsia="ar-SA"/>
    </w:rPr>
  </w:style>
  <w:style w:type="paragraph" w:styleId="af0">
    <w:name w:val="Title"/>
    <w:basedOn w:val="a"/>
    <w:next w:val="af1"/>
    <w:link w:val="af2"/>
    <w:rsid w:val="00CF7975"/>
    <w:pPr>
      <w:keepNext/>
      <w:suppressAutoHyphens/>
      <w:overflowPunct w:val="0"/>
      <w:autoSpaceDE w:val="0"/>
      <w:spacing w:before="240" w:after="120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2">
    <w:name w:val="Название Знак"/>
    <w:basedOn w:val="a0"/>
    <w:link w:val="af0"/>
    <w:rsid w:val="00CF7975"/>
    <w:rPr>
      <w:rFonts w:ascii="Arial" w:eastAsia="Microsoft YaHei" w:hAnsi="Arial" w:cs="Mangal"/>
      <w:sz w:val="28"/>
      <w:szCs w:val="28"/>
      <w:lang w:eastAsia="ar-SA"/>
    </w:rPr>
  </w:style>
  <w:style w:type="paragraph" w:styleId="af1">
    <w:name w:val="Body Text"/>
    <w:basedOn w:val="a"/>
    <w:link w:val="af3"/>
    <w:rsid w:val="00CF7975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af3">
    <w:name w:val="Основной текст Знак"/>
    <w:basedOn w:val="a0"/>
    <w:link w:val="af1"/>
    <w:rsid w:val="00CF79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lculator-displayresult">
    <w:name w:val="calculator-display__result"/>
    <w:rsid w:val="00CF7975"/>
  </w:style>
  <w:style w:type="paragraph" w:customStyle="1" w:styleId="af4">
    <w:name w:val="Содержимое таблицы"/>
    <w:basedOn w:val="a"/>
    <w:rsid w:val="00342F13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10">
    <w:name w:val="Основной текст + 10"/>
    <w:rsid w:val="00342F13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paragraph" w:customStyle="1" w:styleId="2">
    <w:name w:val="Основной текст2"/>
    <w:basedOn w:val="a"/>
    <w:rsid w:val="00342F13"/>
    <w:pPr>
      <w:widowControl w:val="0"/>
      <w:shd w:val="clear" w:color="auto" w:fill="FFFFFF"/>
      <w:suppressAutoHyphens/>
      <w:spacing w:line="324" w:lineRule="exact"/>
      <w:jc w:val="both"/>
    </w:pPr>
    <w:rPr>
      <w:rFonts w:eastAsia="SimSun" w:cs="Mangal"/>
      <w:kern w:val="1"/>
      <w:sz w:val="26"/>
      <w:szCs w:val="26"/>
      <w:lang w:eastAsia="hi-IN" w:bidi="hi-IN"/>
    </w:rPr>
  </w:style>
  <w:style w:type="character" w:customStyle="1" w:styleId="ac">
    <w:name w:val="Без интервала Знак"/>
    <w:link w:val="ab"/>
    <w:uiPriority w:val="1"/>
    <w:locked/>
    <w:rsid w:val="0037132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ABD3D-0F99-495B-A02C-E12C5C0E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7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Елена Алексеевна Мыльникова</cp:lastModifiedBy>
  <cp:revision>96</cp:revision>
  <cp:lastPrinted>2023-03-30T08:49:00Z</cp:lastPrinted>
  <dcterms:created xsi:type="dcterms:W3CDTF">2017-02-20T12:01:00Z</dcterms:created>
  <dcterms:modified xsi:type="dcterms:W3CDTF">2023-04-04T07:49:00Z</dcterms:modified>
</cp:coreProperties>
</file>