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F5" w:rsidRPr="00B74EAF" w:rsidRDefault="002A35B3" w:rsidP="002A35B3">
      <w:pPr>
        <w:tabs>
          <w:tab w:val="left" w:pos="708"/>
          <w:tab w:val="center" w:pos="4536"/>
          <w:tab w:val="right" w:pos="9072"/>
        </w:tabs>
        <w:contextualSpacing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E1667A5" wp14:editId="2C92FA1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AF5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172AF5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72AF5" w:rsidRPr="00B74EAF" w:rsidRDefault="00172AF5" w:rsidP="002A35B3">
      <w:pPr>
        <w:tabs>
          <w:tab w:val="left" w:pos="708"/>
          <w:tab w:val="center" w:pos="4536"/>
          <w:tab w:val="right" w:pos="9072"/>
        </w:tabs>
        <w:contextualSpacing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72AF5" w:rsidRPr="00B74EAF" w:rsidRDefault="00172AF5" w:rsidP="002A35B3">
      <w:pPr>
        <w:keepNext/>
        <w:contextualSpacing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72AF5" w:rsidRPr="00B74EAF" w:rsidRDefault="00172AF5" w:rsidP="002A35B3">
      <w:pPr>
        <w:keepNext/>
        <w:contextualSpacing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72AF5" w:rsidRPr="00B74EAF" w:rsidRDefault="00172AF5" w:rsidP="002A35B3">
      <w:pPr>
        <w:tabs>
          <w:tab w:val="left" w:pos="4350"/>
        </w:tabs>
        <w:contextualSpacing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172AF5" w:rsidRPr="00B74EAF" w:rsidRDefault="00172AF5" w:rsidP="002A35B3">
      <w:pPr>
        <w:contextualSpacing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72AF5" w:rsidRPr="00B74EAF" w:rsidRDefault="00172AF5" w:rsidP="002A35B3">
      <w:pPr>
        <w:contextualSpacing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72AF5" w:rsidRPr="00B74EAF" w:rsidTr="00C33AA8">
        <w:trPr>
          <w:trHeight w:val="383"/>
        </w:trPr>
        <w:tc>
          <w:tcPr>
            <w:tcW w:w="2235" w:type="dxa"/>
            <w:hideMark/>
          </w:tcPr>
          <w:p w:rsidR="00172AF5" w:rsidRPr="00B74EAF" w:rsidRDefault="00AD65C8" w:rsidP="002A35B3">
            <w:pPr>
              <w:contextualSpacing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28.10.2025</w:t>
            </w:r>
          </w:p>
        </w:tc>
        <w:tc>
          <w:tcPr>
            <w:tcW w:w="2268" w:type="dxa"/>
          </w:tcPr>
          <w:p w:rsidR="00172AF5" w:rsidRPr="00B74EAF" w:rsidRDefault="00172AF5" w:rsidP="002A35B3">
            <w:pPr>
              <w:contextualSpacing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72AF5" w:rsidRPr="00B74EAF" w:rsidRDefault="00172AF5" w:rsidP="002A35B3">
            <w:pPr>
              <w:contextualSpacing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72AF5" w:rsidRPr="00B74EAF" w:rsidRDefault="00AD65C8" w:rsidP="002A35B3">
            <w:pPr>
              <w:contextualSpacing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528</w:t>
            </w:r>
          </w:p>
        </w:tc>
        <w:tc>
          <w:tcPr>
            <w:tcW w:w="1315" w:type="dxa"/>
          </w:tcPr>
          <w:p w:rsidR="00172AF5" w:rsidRPr="00B74EAF" w:rsidRDefault="00172AF5" w:rsidP="002A35B3">
            <w:pPr>
              <w:contextualSpacing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72AF5" w:rsidRPr="00B74EAF" w:rsidRDefault="00172AF5" w:rsidP="002A35B3">
            <w:pPr>
              <w:tabs>
                <w:tab w:val="center" w:pos="1238"/>
              </w:tabs>
              <w:ind w:hanging="196"/>
              <w:contextualSpacing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E53FC" w:rsidRPr="00DE53FC" w:rsidRDefault="00DE53FC" w:rsidP="002A35B3">
      <w:pPr>
        <w:widowControl w:val="0"/>
        <w:ind w:right="4536"/>
        <w:contextualSpacing/>
        <w:jc w:val="both"/>
        <w:rPr>
          <w:bCs/>
          <w:sz w:val="28"/>
          <w:szCs w:val="28"/>
        </w:rPr>
      </w:pPr>
      <w:r w:rsidRPr="00DE53FC">
        <w:rPr>
          <w:bCs/>
          <w:sz w:val="28"/>
          <w:szCs w:val="28"/>
        </w:rPr>
        <w:t xml:space="preserve">Об </w:t>
      </w:r>
      <w:r w:rsidR="00172AF5">
        <w:rPr>
          <w:bCs/>
          <w:sz w:val="28"/>
          <w:szCs w:val="28"/>
        </w:rPr>
        <w:t>о</w:t>
      </w:r>
      <w:r w:rsidRPr="00DE53FC">
        <w:rPr>
          <w:bCs/>
          <w:sz w:val="28"/>
          <w:szCs w:val="28"/>
        </w:rPr>
        <w:t>сновных направлениях</w:t>
      </w:r>
      <w:r w:rsidR="00172AF5">
        <w:rPr>
          <w:bCs/>
          <w:sz w:val="28"/>
          <w:szCs w:val="28"/>
        </w:rPr>
        <w:t xml:space="preserve"> </w:t>
      </w:r>
      <w:r w:rsidRPr="00DE53FC">
        <w:rPr>
          <w:bCs/>
          <w:sz w:val="28"/>
          <w:szCs w:val="28"/>
        </w:rPr>
        <w:t>бюджетной и налоговой политики Песчанокопского района на</w:t>
      </w:r>
      <w:r w:rsidRPr="00DE53FC">
        <w:rPr>
          <w:bCs/>
          <w:sz w:val="28"/>
          <w:szCs w:val="28"/>
          <w:lang w:val="en-US"/>
        </w:rPr>
        <w:t> </w:t>
      </w:r>
      <w:r w:rsidRPr="00DE53FC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r w:rsidRPr="00DE53FC">
        <w:rPr>
          <w:bCs/>
          <w:sz w:val="28"/>
          <w:szCs w:val="28"/>
        </w:rPr>
        <w:t xml:space="preserve"> год и на</w:t>
      </w:r>
      <w:r w:rsidR="00172AF5">
        <w:rPr>
          <w:bCs/>
          <w:sz w:val="28"/>
          <w:szCs w:val="28"/>
        </w:rPr>
        <w:t xml:space="preserve"> </w:t>
      </w:r>
      <w:r w:rsidRPr="00DE53FC">
        <w:rPr>
          <w:bCs/>
          <w:sz w:val="28"/>
          <w:szCs w:val="28"/>
        </w:rPr>
        <w:t>плановый период 202</w:t>
      </w:r>
      <w:r>
        <w:rPr>
          <w:bCs/>
          <w:sz w:val="28"/>
          <w:szCs w:val="28"/>
        </w:rPr>
        <w:t>7</w:t>
      </w:r>
      <w:r w:rsidRPr="00DE53FC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DE53FC">
        <w:rPr>
          <w:bCs/>
          <w:sz w:val="28"/>
          <w:szCs w:val="28"/>
        </w:rPr>
        <w:t xml:space="preserve"> годов</w:t>
      </w:r>
    </w:p>
    <w:p w:rsidR="00C94EC0" w:rsidRDefault="00C94EC0" w:rsidP="002A35B3">
      <w:pPr>
        <w:widowControl w:val="0"/>
        <w:contextualSpacing/>
        <w:jc w:val="center"/>
        <w:rPr>
          <w:sz w:val="28"/>
        </w:rPr>
      </w:pPr>
    </w:p>
    <w:p w:rsidR="00DE53FC" w:rsidRDefault="00DE53FC" w:rsidP="002A35B3">
      <w:pPr>
        <w:widowControl w:val="0"/>
        <w:ind w:right="5" w:firstLine="699"/>
        <w:contextualSpacing/>
        <w:jc w:val="both"/>
        <w:rPr>
          <w:sz w:val="28"/>
          <w:szCs w:val="28"/>
        </w:rPr>
      </w:pPr>
      <w:proofErr w:type="gramStart"/>
      <w:r w:rsidRPr="00DE53FC">
        <w:rPr>
          <w:sz w:val="28"/>
          <w:szCs w:val="28"/>
        </w:rPr>
        <w:t>В соответствии со статьей 184</w:t>
      </w:r>
      <w:r w:rsidRPr="00DE53FC">
        <w:rPr>
          <w:sz w:val="28"/>
          <w:szCs w:val="28"/>
          <w:vertAlign w:val="superscript"/>
        </w:rPr>
        <w:t>2</w:t>
      </w:r>
      <w:r w:rsidRPr="00DE53FC">
        <w:rPr>
          <w:sz w:val="28"/>
          <w:szCs w:val="28"/>
        </w:rPr>
        <w:t xml:space="preserve"> Бюджетного   кодекса  Российской Федерации, статьей  26 решения Собрания депутатов Песчанокопского района  от 26.09.2007 № 207 «Об утверждении Положения «О</w:t>
      </w:r>
      <w:r w:rsidRPr="00DE53FC">
        <w:rPr>
          <w:sz w:val="28"/>
          <w:szCs w:val="28"/>
          <w:lang w:val="en-US"/>
        </w:rPr>
        <w:t> </w:t>
      </w:r>
      <w:r w:rsidRPr="00DE53FC">
        <w:rPr>
          <w:sz w:val="28"/>
          <w:szCs w:val="28"/>
        </w:rPr>
        <w:t xml:space="preserve">бюджетном процессе в Песчанокопском районе», а также постановлением Администрации Песчанокопского района от </w:t>
      </w:r>
      <w:r>
        <w:rPr>
          <w:sz w:val="28"/>
          <w:szCs w:val="28"/>
        </w:rPr>
        <w:t>20</w:t>
      </w:r>
      <w:r w:rsidRPr="00DE53F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E53F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E53FC">
        <w:rPr>
          <w:sz w:val="28"/>
          <w:szCs w:val="28"/>
        </w:rPr>
        <w:t xml:space="preserve"> № </w:t>
      </w:r>
      <w:r>
        <w:rPr>
          <w:sz w:val="28"/>
          <w:szCs w:val="28"/>
        </w:rPr>
        <w:t>262</w:t>
      </w:r>
      <w:r w:rsidRPr="00DE53FC">
        <w:rPr>
          <w:sz w:val="28"/>
          <w:szCs w:val="28"/>
        </w:rPr>
        <w:t xml:space="preserve"> «Об утверждении Порядка и сроков  составления  проекта бюджета  Песчанокопского района на 202</w:t>
      </w:r>
      <w:r>
        <w:rPr>
          <w:sz w:val="28"/>
          <w:szCs w:val="28"/>
        </w:rPr>
        <w:t>6</w:t>
      </w:r>
      <w:r w:rsidRPr="00DE53FC">
        <w:rPr>
          <w:sz w:val="28"/>
          <w:szCs w:val="28"/>
        </w:rPr>
        <w:t xml:space="preserve"> год и на плановый период  202</w:t>
      </w:r>
      <w:r>
        <w:rPr>
          <w:sz w:val="28"/>
          <w:szCs w:val="28"/>
        </w:rPr>
        <w:t>7</w:t>
      </w:r>
      <w:r w:rsidRPr="00DE53FC">
        <w:rPr>
          <w:sz w:val="28"/>
          <w:szCs w:val="28"/>
        </w:rPr>
        <w:t xml:space="preserve">  и  202</w:t>
      </w:r>
      <w:r>
        <w:rPr>
          <w:sz w:val="28"/>
          <w:szCs w:val="28"/>
        </w:rPr>
        <w:t>8</w:t>
      </w:r>
      <w:r w:rsidRPr="00DE53FC">
        <w:rPr>
          <w:sz w:val="28"/>
          <w:szCs w:val="28"/>
        </w:rPr>
        <w:t> годов»,</w:t>
      </w:r>
      <w:proofErr w:type="gramEnd"/>
    </w:p>
    <w:p w:rsidR="00172AF5" w:rsidRPr="00DE53FC" w:rsidRDefault="00172AF5" w:rsidP="002A35B3">
      <w:pPr>
        <w:widowControl w:val="0"/>
        <w:ind w:right="5" w:firstLine="699"/>
        <w:contextualSpacing/>
        <w:jc w:val="both"/>
        <w:rPr>
          <w:sz w:val="28"/>
          <w:szCs w:val="28"/>
        </w:rPr>
      </w:pPr>
    </w:p>
    <w:p w:rsidR="00172AF5" w:rsidRPr="00855C33" w:rsidRDefault="00172AF5" w:rsidP="002A35B3">
      <w:pPr>
        <w:ind w:firstLine="426"/>
        <w:contextualSpacing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E53FC" w:rsidRPr="00DE53FC" w:rsidRDefault="00DE53FC" w:rsidP="002A35B3">
      <w:pPr>
        <w:widowControl w:val="0"/>
        <w:ind w:right="5" w:firstLine="699"/>
        <w:contextualSpacing/>
        <w:jc w:val="both"/>
        <w:rPr>
          <w:bCs/>
          <w:sz w:val="28"/>
          <w:szCs w:val="28"/>
        </w:rPr>
      </w:pPr>
    </w:p>
    <w:p w:rsidR="00DE53FC" w:rsidRPr="00DE53FC" w:rsidRDefault="00DE53FC" w:rsidP="002A35B3">
      <w:pPr>
        <w:widowControl w:val="0"/>
        <w:ind w:right="5" w:firstLine="699"/>
        <w:contextualSpacing/>
        <w:jc w:val="both"/>
        <w:rPr>
          <w:sz w:val="28"/>
          <w:szCs w:val="28"/>
        </w:rPr>
      </w:pPr>
      <w:r w:rsidRPr="00DE53FC">
        <w:rPr>
          <w:sz w:val="28"/>
          <w:szCs w:val="28"/>
        </w:rPr>
        <w:t xml:space="preserve">1. Утвердить </w:t>
      </w:r>
      <w:r w:rsidR="00172AF5">
        <w:rPr>
          <w:sz w:val="28"/>
          <w:szCs w:val="28"/>
        </w:rPr>
        <w:t>о</w:t>
      </w:r>
      <w:r w:rsidRPr="00DE53FC">
        <w:rPr>
          <w:sz w:val="28"/>
          <w:szCs w:val="28"/>
        </w:rPr>
        <w:t>сновные направления бюджетной и налоговой политики Песчанокопского района   на 202</w:t>
      </w:r>
      <w:r>
        <w:rPr>
          <w:sz w:val="28"/>
          <w:szCs w:val="28"/>
        </w:rPr>
        <w:t>6</w:t>
      </w:r>
      <w:r w:rsidRPr="00DE53FC">
        <w:rPr>
          <w:sz w:val="28"/>
          <w:szCs w:val="28"/>
          <w:lang w:val="en-US"/>
        </w:rPr>
        <w:t> </w:t>
      </w:r>
      <w:r w:rsidRPr="00DE53FC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7</w:t>
      </w:r>
      <w:r w:rsidRPr="00DE53FC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E53FC">
        <w:rPr>
          <w:sz w:val="28"/>
          <w:szCs w:val="28"/>
        </w:rPr>
        <w:t xml:space="preserve"> годов согласно приложению.</w:t>
      </w:r>
    </w:p>
    <w:p w:rsidR="00DE53FC" w:rsidRPr="00DE53FC" w:rsidRDefault="00DE53FC" w:rsidP="002A35B3">
      <w:pPr>
        <w:widowControl w:val="0"/>
        <w:ind w:right="5" w:firstLine="699"/>
        <w:contextualSpacing/>
        <w:jc w:val="both"/>
        <w:rPr>
          <w:sz w:val="28"/>
          <w:szCs w:val="28"/>
        </w:rPr>
      </w:pPr>
      <w:r w:rsidRPr="00DE53FC">
        <w:rPr>
          <w:sz w:val="28"/>
          <w:szCs w:val="28"/>
        </w:rPr>
        <w:t xml:space="preserve">2. Заместителям главы Администрации района по курируемым направлениям, главным распорядителям средств бюджета Песчанокопского района обеспечить разработку проекта бюджета Песчанокопского района на основе </w:t>
      </w:r>
      <w:r w:rsidR="00172AF5">
        <w:rPr>
          <w:sz w:val="28"/>
          <w:szCs w:val="28"/>
        </w:rPr>
        <w:t>о</w:t>
      </w:r>
      <w:r w:rsidRPr="00DE53FC">
        <w:rPr>
          <w:sz w:val="28"/>
          <w:szCs w:val="28"/>
        </w:rPr>
        <w:t>сновных направлений бюджетной и налоговой политики Песчанокопского района  на</w:t>
      </w:r>
      <w:r w:rsidRPr="00DE53FC">
        <w:rPr>
          <w:sz w:val="28"/>
          <w:szCs w:val="28"/>
          <w:lang w:val="en-US"/>
        </w:rPr>
        <w:t> </w:t>
      </w:r>
      <w:r w:rsidRPr="00DE53F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E53FC">
        <w:rPr>
          <w:sz w:val="28"/>
          <w:szCs w:val="28"/>
        </w:rPr>
        <w:t xml:space="preserve">  год и на плановый период  202</w:t>
      </w:r>
      <w:r>
        <w:rPr>
          <w:sz w:val="28"/>
          <w:szCs w:val="28"/>
        </w:rPr>
        <w:t>7</w:t>
      </w:r>
      <w:r w:rsidRPr="00DE53FC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E53FC">
        <w:rPr>
          <w:sz w:val="28"/>
          <w:szCs w:val="28"/>
        </w:rPr>
        <w:t xml:space="preserve"> годов.</w:t>
      </w:r>
    </w:p>
    <w:p w:rsidR="00DE53FC" w:rsidRPr="00DE53FC" w:rsidRDefault="00DE53FC" w:rsidP="002A35B3">
      <w:pPr>
        <w:widowControl w:val="0"/>
        <w:ind w:right="5" w:firstLine="699"/>
        <w:contextualSpacing/>
        <w:jc w:val="both"/>
        <w:rPr>
          <w:sz w:val="28"/>
          <w:szCs w:val="28"/>
        </w:rPr>
      </w:pPr>
      <w:r w:rsidRPr="00DE53FC">
        <w:rPr>
          <w:sz w:val="28"/>
          <w:szCs w:val="28"/>
        </w:rPr>
        <w:t>3. Рекомендовать главам администраций сельских поселений Песчанокопского района разработать аналогичные нормативно</w:t>
      </w:r>
      <w:r w:rsidR="00172AF5">
        <w:rPr>
          <w:sz w:val="28"/>
          <w:szCs w:val="28"/>
        </w:rPr>
        <w:t xml:space="preserve"> </w:t>
      </w:r>
      <w:r w:rsidRPr="00DE53FC">
        <w:rPr>
          <w:sz w:val="28"/>
          <w:szCs w:val="28"/>
        </w:rPr>
        <w:t xml:space="preserve">– правовые акты  и организовать разработку проектов местных бюджетов с учетом </w:t>
      </w:r>
      <w:r w:rsidR="00172AF5">
        <w:rPr>
          <w:sz w:val="28"/>
          <w:szCs w:val="28"/>
        </w:rPr>
        <w:t>о</w:t>
      </w:r>
      <w:r w:rsidRPr="00DE53FC">
        <w:rPr>
          <w:sz w:val="28"/>
          <w:szCs w:val="28"/>
        </w:rPr>
        <w:t>сновных направлений бюджетной и налоговой политики Песчанокопского района на 202</w:t>
      </w:r>
      <w:r>
        <w:rPr>
          <w:sz w:val="28"/>
          <w:szCs w:val="28"/>
        </w:rPr>
        <w:t>6</w:t>
      </w:r>
      <w:r w:rsidRPr="00DE53F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DE53FC">
        <w:rPr>
          <w:sz w:val="28"/>
          <w:szCs w:val="28"/>
        </w:rPr>
        <w:t xml:space="preserve"> и 202</w:t>
      </w:r>
      <w:r>
        <w:rPr>
          <w:sz w:val="28"/>
          <w:szCs w:val="28"/>
        </w:rPr>
        <w:t>8</w:t>
      </w:r>
      <w:r w:rsidRPr="00DE53FC">
        <w:rPr>
          <w:sz w:val="28"/>
          <w:szCs w:val="28"/>
        </w:rPr>
        <w:t> годов, утвержденных настоящим постановлением.</w:t>
      </w:r>
    </w:p>
    <w:p w:rsidR="00DE53FC" w:rsidRPr="00DE53FC" w:rsidRDefault="002A35B3" w:rsidP="002A35B3">
      <w:pPr>
        <w:widowControl w:val="0"/>
        <w:ind w:right="5" w:firstLine="6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53FC" w:rsidRPr="00DE53FC">
        <w:rPr>
          <w:sz w:val="28"/>
          <w:szCs w:val="28"/>
        </w:rPr>
        <w:t>. Руководителю пресс-службы Администрации района (Сидоренко С.А.) обеспечить официальную публикацию данного постановления в Муниципальном вестнике Администрации Песчанокопского района.</w:t>
      </w:r>
    </w:p>
    <w:p w:rsidR="002A35B3" w:rsidRDefault="002A35B3" w:rsidP="002A35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E53FC" w:rsidRPr="00DE53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информационных технологий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</w:t>
      </w:r>
      <w:r w:rsidRPr="00505027">
        <w:rPr>
          <w:sz w:val="28"/>
          <w:szCs w:val="28"/>
        </w:rPr>
        <w:t xml:space="preserve">остановление на официальном </w:t>
      </w:r>
      <w:r>
        <w:rPr>
          <w:sz w:val="28"/>
          <w:szCs w:val="28"/>
        </w:rPr>
        <w:t>с</w:t>
      </w:r>
      <w:r w:rsidRPr="00505027">
        <w:rPr>
          <w:sz w:val="28"/>
          <w:szCs w:val="28"/>
        </w:rPr>
        <w:t>айте Администрации Песчанокопского района в сети «Интернет»</w:t>
      </w:r>
      <w:r>
        <w:rPr>
          <w:sz w:val="28"/>
          <w:szCs w:val="28"/>
        </w:rPr>
        <w:t>.</w:t>
      </w:r>
    </w:p>
    <w:p w:rsidR="002A35B3" w:rsidRPr="00DE53FC" w:rsidRDefault="002A35B3" w:rsidP="002A35B3">
      <w:pPr>
        <w:widowControl w:val="0"/>
        <w:ind w:right="5" w:firstLine="6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E53FC">
        <w:rPr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DE53FC" w:rsidRPr="00DE53FC" w:rsidRDefault="00DE53FC" w:rsidP="002A35B3">
      <w:pPr>
        <w:widowControl w:val="0"/>
        <w:ind w:right="5" w:firstLine="699"/>
        <w:contextualSpacing/>
        <w:jc w:val="both"/>
        <w:rPr>
          <w:sz w:val="28"/>
          <w:szCs w:val="28"/>
        </w:rPr>
      </w:pPr>
      <w:r w:rsidRPr="00DE53FC">
        <w:rPr>
          <w:sz w:val="28"/>
          <w:szCs w:val="28"/>
        </w:rPr>
        <w:t>7. Контроль за выполнением настоящего постановления возложить на</w:t>
      </w:r>
      <w:r w:rsidRPr="00DE53FC">
        <w:rPr>
          <w:sz w:val="28"/>
          <w:szCs w:val="28"/>
          <w:lang w:val="en-US"/>
        </w:rPr>
        <w:t> </w:t>
      </w:r>
      <w:r w:rsidRPr="00DE53FC">
        <w:rPr>
          <w:sz w:val="28"/>
          <w:szCs w:val="28"/>
        </w:rPr>
        <w:t xml:space="preserve">заместителя главы Администрации района по экономике и финансам                  </w:t>
      </w:r>
      <w:proofErr w:type="spellStart"/>
      <w:r w:rsidRPr="00DE53FC">
        <w:rPr>
          <w:sz w:val="28"/>
          <w:szCs w:val="28"/>
        </w:rPr>
        <w:t>Хомец</w:t>
      </w:r>
      <w:proofErr w:type="spellEnd"/>
      <w:r w:rsidRPr="00DE53FC">
        <w:rPr>
          <w:sz w:val="28"/>
          <w:szCs w:val="28"/>
        </w:rPr>
        <w:t xml:space="preserve"> М.О.</w:t>
      </w:r>
    </w:p>
    <w:p w:rsidR="00DE53FC" w:rsidRPr="00DE53FC" w:rsidRDefault="00DE53FC" w:rsidP="002A35B3">
      <w:pPr>
        <w:widowControl w:val="0"/>
        <w:ind w:right="5"/>
        <w:contextualSpacing/>
        <w:jc w:val="both"/>
        <w:rPr>
          <w:sz w:val="28"/>
          <w:szCs w:val="28"/>
        </w:rPr>
      </w:pPr>
    </w:p>
    <w:p w:rsidR="00DE53FC" w:rsidRPr="00DE53FC" w:rsidRDefault="00DE53FC" w:rsidP="002A35B3">
      <w:pPr>
        <w:widowControl w:val="0"/>
        <w:ind w:right="5"/>
        <w:contextualSpacing/>
        <w:jc w:val="both"/>
        <w:rPr>
          <w:sz w:val="28"/>
          <w:szCs w:val="28"/>
        </w:rPr>
      </w:pPr>
    </w:p>
    <w:p w:rsidR="00DE53FC" w:rsidRPr="00DE53FC" w:rsidRDefault="00DE53FC" w:rsidP="002A35B3">
      <w:pPr>
        <w:widowControl w:val="0"/>
        <w:ind w:right="5"/>
        <w:contextualSpacing/>
        <w:jc w:val="both"/>
        <w:rPr>
          <w:sz w:val="28"/>
          <w:szCs w:val="28"/>
        </w:rPr>
      </w:pPr>
    </w:p>
    <w:p w:rsidR="00172AF5" w:rsidRPr="00546BBF" w:rsidRDefault="00172AF5" w:rsidP="002A35B3">
      <w:pPr>
        <w:ind w:right="-1"/>
        <w:contextualSpacing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172AF5" w:rsidRPr="00546BBF" w:rsidRDefault="00172AF5" w:rsidP="002A35B3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172AF5" w:rsidRPr="00546BBF" w:rsidRDefault="00172AF5" w:rsidP="002A35B3">
      <w:pPr>
        <w:contextualSpacing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172AF5" w:rsidRPr="00546BBF" w:rsidRDefault="00172AF5" w:rsidP="002A35B3">
      <w:pPr>
        <w:contextualSpacing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172AF5" w:rsidRDefault="00172AF5" w:rsidP="002A35B3">
      <w:pPr>
        <w:contextualSpacing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DE53FC" w:rsidRPr="00DE53FC" w:rsidRDefault="00DE53FC" w:rsidP="002A35B3">
      <w:pPr>
        <w:widowControl w:val="0"/>
        <w:ind w:right="5"/>
        <w:contextualSpacing/>
        <w:jc w:val="both"/>
        <w:rPr>
          <w:sz w:val="28"/>
          <w:szCs w:val="28"/>
        </w:rPr>
      </w:pPr>
    </w:p>
    <w:p w:rsidR="00DE53FC" w:rsidRPr="00DE53FC" w:rsidRDefault="00DE53FC" w:rsidP="002A35B3">
      <w:pPr>
        <w:widowControl w:val="0"/>
        <w:ind w:right="5"/>
        <w:contextualSpacing/>
        <w:jc w:val="both"/>
        <w:rPr>
          <w:sz w:val="28"/>
          <w:szCs w:val="28"/>
        </w:rPr>
      </w:pPr>
    </w:p>
    <w:p w:rsidR="00DE53FC" w:rsidRPr="00DE53FC" w:rsidRDefault="00DE53FC" w:rsidP="002A35B3">
      <w:pPr>
        <w:widowControl w:val="0"/>
        <w:ind w:right="5"/>
        <w:contextualSpacing/>
        <w:jc w:val="both"/>
        <w:rPr>
          <w:sz w:val="28"/>
          <w:szCs w:val="28"/>
        </w:rPr>
      </w:pPr>
    </w:p>
    <w:p w:rsidR="00DE53FC" w:rsidRPr="00DE53FC" w:rsidRDefault="00DE53FC" w:rsidP="002A35B3">
      <w:pPr>
        <w:widowControl w:val="0"/>
        <w:ind w:right="5"/>
        <w:contextualSpacing/>
        <w:jc w:val="both"/>
        <w:rPr>
          <w:sz w:val="28"/>
          <w:szCs w:val="28"/>
        </w:rPr>
      </w:pPr>
      <w:r w:rsidRPr="00DE53FC">
        <w:rPr>
          <w:sz w:val="28"/>
          <w:szCs w:val="28"/>
        </w:rPr>
        <w:t>Постановление вносит:</w:t>
      </w:r>
    </w:p>
    <w:p w:rsidR="00DE53FC" w:rsidRPr="00DE53FC" w:rsidRDefault="00DE53FC" w:rsidP="002A35B3">
      <w:pPr>
        <w:widowControl w:val="0"/>
        <w:ind w:right="5"/>
        <w:contextualSpacing/>
        <w:jc w:val="both"/>
        <w:rPr>
          <w:sz w:val="28"/>
          <w:szCs w:val="28"/>
        </w:rPr>
      </w:pPr>
      <w:r w:rsidRPr="00DE53FC">
        <w:rPr>
          <w:sz w:val="28"/>
          <w:szCs w:val="28"/>
        </w:rPr>
        <w:t>финансовый отдел</w:t>
      </w:r>
    </w:p>
    <w:p w:rsidR="00C94EC0" w:rsidRDefault="007054D9" w:rsidP="002A35B3">
      <w:pPr>
        <w:widowControl w:val="0"/>
        <w:contextualSpacing/>
        <w:jc w:val="both"/>
        <w:rPr>
          <w:sz w:val="28"/>
        </w:rPr>
      </w:pPr>
      <w:r>
        <w:rPr>
          <w:sz w:val="28"/>
        </w:rPr>
        <w:br w:type="page"/>
      </w:r>
    </w:p>
    <w:p w:rsidR="00172AF5" w:rsidRDefault="00172AF5" w:rsidP="002A35B3">
      <w:pPr>
        <w:pageBreakBefore/>
        <w:tabs>
          <w:tab w:val="left" w:leader="underscore" w:pos="7123"/>
          <w:tab w:val="left" w:leader="underscore" w:pos="8165"/>
        </w:tabs>
        <w:autoSpaceDE w:val="0"/>
        <w:ind w:left="5103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br/>
        <w:t>к постановлению Администрации</w:t>
      </w:r>
      <w:r>
        <w:rPr>
          <w:sz w:val="28"/>
          <w:szCs w:val="28"/>
        </w:rPr>
        <w:br/>
        <w:t>Песчанокопского района</w:t>
      </w:r>
      <w:r>
        <w:rPr>
          <w:sz w:val="28"/>
          <w:szCs w:val="28"/>
        </w:rPr>
        <w:br/>
        <w:t xml:space="preserve">от </w:t>
      </w:r>
      <w:r w:rsidR="00AD65C8">
        <w:rPr>
          <w:sz w:val="28"/>
          <w:szCs w:val="28"/>
          <w:lang w:bidi="hi-IN"/>
        </w:rPr>
        <w:t>28.10.2025</w:t>
      </w:r>
      <w:r>
        <w:rPr>
          <w:sz w:val="28"/>
          <w:szCs w:val="28"/>
        </w:rPr>
        <w:t xml:space="preserve"> № </w:t>
      </w:r>
      <w:r w:rsidR="00AD65C8">
        <w:rPr>
          <w:sz w:val="28"/>
          <w:szCs w:val="28"/>
        </w:rPr>
        <w:t>528</w:t>
      </w:r>
      <w:r>
        <w:rPr>
          <w:sz w:val="28"/>
          <w:szCs w:val="28"/>
        </w:rPr>
        <w:t xml:space="preserve">    </w:t>
      </w:r>
    </w:p>
    <w:p w:rsidR="00172AF5" w:rsidRDefault="00172AF5" w:rsidP="002A35B3">
      <w:pPr>
        <w:tabs>
          <w:tab w:val="left" w:leader="underscore" w:pos="7123"/>
          <w:tab w:val="left" w:leader="underscore" w:pos="8165"/>
        </w:tabs>
        <w:autoSpaceDE w:val="0"/>
        <w:rPr>
          <w:sz w:val="24"/>
          <w:szCs w:val="24"/>
        </w:rPr>
      </w:pPr>
    </w:p>
    <w:p w:rsidR="00C94EC0" w:rsidRPr="00172AF5" w:rsidRDefault="00C94EC0" w:rsidP="002A35B3">
      <w:pPr>
        <w:widowControl w:val="0"/>
        <w:jc w:val="right"/>
        <w:rPr>
          <w:sz w:val="28"/>
        </w:rPr>
      </w:pPr>
    </w:p>
    <w:p w:rsidR="00C94EC0" w:rsidRPr="00172AF5" w:rsidRDefault="007054D9" w:rsidP="002A35B3">
      <w:pPr>
        <w:widowControl w:val="0"/>
        <w:jc w:val="center"/>
        <w:rPr>
          <w:sz w:val="28"/>
        </w:rPr>
      </w:pPr>
      <w:r w:rsidRPr="00172AF5">
        <w:rPr>
          <w:sz w:val="28"/>
        </w:rPr>
        <w:t>ОСНОВНЫЕ НАПРАВЛЕНИЯ</w:t>
      </w:r>
    </w:p>
    <w:p w:rsidR="00C94EC0" w:rsidRPr="00172AF5" w:rsidRDefault="007054D9" w:rsidP="002A35B3">
      <w:pPr>
        <w:widowControl w:val="0"/>
        <w:jc w:val="center"/>
        <w:rPr>
          <w:sz w:val="28"/>
        </w:rPr>
      </w:pPr>
      <w:r w:rsidRPr="00172AF5">
        <w:rPr>
          <w:sz w:val="28"/>
        </w:rPr>
        <w:t xml:space="preserve">бюджетной и налоговой политики </w:t>
      </w:r>
      <w:r w:rsidR="006E5D0F" w:rsidRPr="00172AF5">
        <w:rPr>
          <w:sz w:val="28"/>
        </w:rPr>
        <w:t>Песчанокопского района</w:t>
      </w:r>
      <w:r w:rsidRPr="00172AF5">
        <w:rPr>
          <w:sz w:val="28"/>
        </w:rPr>
        <w:t xml:space="preserve"> </w:t>
      </w:r>
    </w:p>
    <w:p w:rsidR="00C94EC0" w:rsidRPr="00172AF5" w:rsidRDefault="007054D9" w:rsidP="002A35B3">
      <w:pPr>
        <w:widowControl w:val="0"/>
        <w:jc w:val="center"/>
        <w:rPr>
          <w:sz w:val="28"/>
        </w:rPr>
      </w:pPr>
      <w:r w:rsidRPr="00172AF5">
        <w:rPr>
          <w:sz w:val="28"/>
        </w:rPr>
        <w:t>на 2026 год и на плановый период 2027 и 2028 годов</w:t>
      </w:r>
    </w:p>
    <w:p w:rsidR="00C94EC0" w:rsidRPr="00172AF5" w:rsidRDefault="00C94EC0" w:rsidP="002A35B3">
      <w:pPr>
        <w:widowControl w:val="0"/>
        <w:jc w:val="center"/>
        <w:rPr>
          <w:sz w:val="28"/>
        </w:rPr>
      </w:pP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proofErr w:type="gramStart"/>
      <w:r w:rsidRPr="00172AF5">
        <w:rPr>
          <w:sz w:val="28"/>
        </w:rPr>
        <w:t>Настоящие Основные направления разработаны с учетом основных приоритетов государственной политики Российской</w:t>
      </w:r>
      <w:r>
        <w:rPr>
          <w:sz w:val="28"/>
        </w:rPr>
        <w:t xml:space="preserve"> Федерации, Послания Президента Российской Федерации Федеральному Собранию Российской Федерации от 29.02.2024, Указа Президента Российской Федерации от 07.05.2024 № 309 «О национальных целях развития Российской Федерации на период до 2030 года и на перспективу до 2036 года», итогов реализации бюджетной и налоговой политики в 2024 – 2025 годах.</w:t>
      </w:r>
      <w:proofErr w:type="gramEnd"/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Целью Основных направлений является определение условий и подходов, используемых для формирования проекта бюджета</w:t>
      </w:r>
      <w:r w:rsidR="006E5D0F">
        <w:rPr>
          <w:sz w:val="28"/>
        </w:rPr>
        <w:t xml:space="preserve"> Песчанокопского района</w:t>
      </w:r>
      <w:r>
        <w:rPr>
          <w:sz w:val="28"/>
        </w:rPr>
        <w:t xml:space="preserve"> на 2026</w:t>
      </w:r>
      <w:r w:rsidR="006E5D0F">
        <w:rPr>
          <w:sz w:val="28"/>
        </w:rPr>
        <w:t xml:space="preserve"> </w:t>
      </w:r>
      <w:r>
        <w:rPr>
          <w:sz w:val="28"/>
        </w:rPr>
        <w:t>год и на плановый период 2027 и 2028 годов.</w:t>
      </w:r>
    </w:p>
    <w:p w:rsidR="00C94EC0" w:rsidRDefault="00C94EC0" w:rsidP="002A35B3">
      <w:pPr>
        <w:widowControl w:val="0"/>
        <w:jc w:val="center"/>
        <w:rPr>
          <w:sz w:val="28"/>
          <w:shd w:val="clear" w:color="auto" w:fill="FFD821"/>
        </w:rPr>
      </w:pPr>
    </w:p>
    <w:p w:rsidR="00C94EC0" w:rsidRDefault="007054D9" w:rsidP="002A35B3">
      <w:pPr>
        <w:widowControl w:val="0"/>
        <w:jc w:val="center"/>
        <w:rPr>
          <w:sz w:val="28"/>
        </w:rPr>
      </w:pPr>
      <w:r>
        <w:rPr>
          <w:sz w:val="28"/>
        </w:rPr>
        <w:t>1. Основные итоги реализации</w:t>
      </w:r>
    </w:p>
    <w:p w:rsidR="00C94EC0" w:rsidRDefault="007054D9" w:rsidP="002A35B3">
      <w:pPr>
        <w:widowControl w:val="0"/>
        <w:jc w:val="center"/>
        <w:rPr>
          <w:sz w:val="28"/>
        </w:rPr>
      </w:pPr>
      <w:r>
        <w:rPr>
          <w:sz w:val="28"/>
        </w:rPr>
        <w:t>бюджетной и налоговой политики в 2024 – 2025 годах</w:t>
      </w:r>
    </w:p>
    <w:p w:rsidR="00C94EC0" w:rsidRDefault="00C94EC0" w:rsidP="002A35B3">
      <w:pPr>
        <w:widowControl w:val="0"/>
        <w:jc w:val="center"/>
        <w:rPr>
          <w:sz w:val="28"/>
        </w:rPr>
      </w:pP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Консолидированный бюджет </w:t>
      </w:r>
      <w:r w:rsidR="006E5D0F">
        <w:rPr>
          <w:sz w:val="28"/>
        </w:rPr>
        <w:t>Песчанокопского района</w:t>
      </w:r>
      <w:r>
        <w:rPr>
          <w:sz w:val="28"/>
        </w:rPr>
        <w:t xml:space="preserve"> по доходам исполнен в 2024 году </w:t>
      </w:r>
      <w:r w:rsidR="006E5D0F">
        <w:rPr>
          <w:sz w:val="28"/>
        </w:rPr>
        <w:t>выше</w:t>
      </w:r>
      <w:r>
        <w:rPr>
          <w:sz w:val="28"/>
        </w:rPr>
        <w:t xml:space="preserve"> фактических показателей 2023 года</w:t>
      </w:r>
      <w:r w:rsidR="006E5D0F">
        <w:rPr>
          <w:sz w:val="28"/>
        </w:rPr>
        <w:t xml:space="preserve"> на 21,1 процент.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Доходы консолидированного бюджета </w:t>
      </w:r>
      <w:r w:rsidR="006E5D0F">
        <w:rPr>
          <w:sz w:val="28"/>
        </w:rPr>
        <w:t>Песчанокопского</w:t>
      </w:r>
      <w:r>
        <w:rPr>
          <w:sz w:val="28"/>
        </w:rPr>
        <w:t xml:space="preserve"> </w:t>
      </w:r>
      <w:r w:rsidR="006E5D0F">
        <w:rPr>
          <w:sz w:val="28"/>
        </w:rPr>
        <w:t xml:space="preserve">района </w:t>
      </w:r>
      <w:r>
        <w:rPr>
          <w:sz w:val="28"/>
        </w:rPr>
        <w:t xml:space="preserve">составили </w:t>
      </w:r>
      <w:r w:rsidR="006E5D0F">
        <w:rPr>
          <w:sz w:val="28"/>
        </w:rPr>
        <w:t>1</w:t>
      </w:r>
      <w:r w:rsidR="00CC1A17">
        <w:rPr>
          <w:sz w:val="28"/>
        </w:rPr>
        <w:t xml:space="preserve"> </w:t>
      </w:r>
      <w:r w:rsidR="006E5D0F">
        <w:rPr>
          <w:sz w:val="28"/>
        </w:rPr>
        <w:t>647,0</w:t>
      </w:r>
      <w:r>
        <w:rPr>
          <w:sz w:val="28"/>
        </w:rPr>
        <w:t xml:space="preserve"> </w:t>
      </w:r>
      <w:r w:rsidR="006E5D0F">
        <w:rPr>
          <w:sz w:val="28"/>
        </w:rPr>
        <w:t xml:space="preserve">млн. </w:t>
      </w:r>
      <w:r>
        <w:rPr>
          <w:sz w:val="28"/>
        </w:rPr>
        <w:t xml:space="preserve">рублей, что </w:t>
      </w:r>
      <w:r w:rsidR="006E5D0F">
        <w:rPr>
          <w:sz w:val="28"/>
        </w:rPr>
        <w:t>выше</w:t>
      </w:r>
      <w:r>
        <w:rPr>
          <w:sz w:val="28"/>
        </w:rPr>
        <w:t xml:space="preserve"> плана на </w:t>
      </w:r>
      <w:r w:rsidR="006E5D0F">
        <w:rPr>
          <w:sz w:val="28"/>
        </w:rPr>
        <w:t>4,8</w:t>
      </w:r>
      <w:r>
        <w:rPr>
          <w:sz w:val="28"/>
        </w:rPr>
        <w:t xml:space="preserve"> процента.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Налоговые</w:t>
      </w:r>
      <w:r w:rsidR="00280E91">
        <w:rPr>
          <w:sz w:val="28"/>
        </w:rPr>
        <w:t xml:space="preserve"> и неналоговые доходы</w:t>
      </w:r>
      <w:r>
        <w:rPr>
          <w:sz w:val="28"/>
        </w:rPr>
        <w:t xml:space="preserve"> </w:t>
      </w:r>
      <w:r w:rsidR="006E5D0F">
        <w:rPr>
          <w:sz w:val="28"/>
        </w:rPr>
        <w:t>Песчанокопского района</w:t>
      </w:r>
      <w:r>
        <w:rPr>
          <w:sz w:val="28"/>
        </w:rPr>
        <w:t xml:space="preserve">  по итогам 2024 года составили </w:t>
      </w:r>
      <w:r w:rsidR="006E5D0F">
        <w:rPr>
          <w:sz w:val="28"/>
        </w:rPr>
        <w:t>450,3 млн.</w:t>
      </w:r>
      <w:r>
        <w:rPr>
          <w:sz w:val="28"/>
        </w:rPr>
        <w:t xml:space="preserve"> рублей, с ростом к 2023 году на </w:t>
      </w:r>
      <w:r w:rsidR="006E5D0F">
        <w:rPr>
          <w:sz w:val="28"/>
        </w:rPr>
        <w:t>105,6 млн.</w:t>
      </w:r>
      <w:r>
        <w:rPr>
          <w:sz w:val="28"/>
        </w:rPr>
        <w:t xml:space="preserve"> рублей, или на </w:t>
      </w:r>
      <w:r w:rsidR="006E5D0F">
        <w:rPr>
          <w:sz w:val="28"/>
        </w:rPr>
        <w:t>30,6</w:t>
      </w:r>
      <w:r>
        <w:rPr>
          <w:sz w:val="28"/>
        </w:rPr>
        <w:t xml:space="preserve"> процента.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Налоговая политика в 2024 году реализовывалась с учетом следующих мер налоговой поддержки.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Расширены меры социальной поддержки в виде освобождения от уплаты транспортного налога для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формировании, а также их супругов (супруг), несовершеннолетних детей, родителей (усыновителей). </w:t>
      </w:r>
    </w:p>
    <w:p w:rsidR="0081372B" w:rsidRDefault="0081372B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Расширены меры социальной поддержки в виде освобождения от уплаты земельного налога для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формировании, а также их супругов (супруг), несовершеннолетних детей, </w:t>
      </w:r>
      <w:r>
        <w:rPr>
          <w:sz w:val="28"/>
        </w:rPr>
        <w:lastRenderedPageBreak/>
        <w:t xml:space="preserve">родителей (усыновителей).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Расходы консолидированного бюджета </w:t>
      </w:r>
      <w:r w:rsidR="0081372B">
        <w:rPr>
          <w:sz w:val="28"/>
        </w:rPr>
        <w:t>Песчанокопского района</w:t>
      </w:r>
      <w:r>
        <w:rPr>
          <w:sz w:val="28"/>
        </w:rPr>
        <w:t xml:space="preserve"> исполнены в сумме </w:t>
      </w:r>
      <w:r w:rsidR="0081372B">
        <w:rPr>
          <w:sz w:val="28"/>
        </w:rPr>
        <w:t>1</w:t>
      </w:r>
      <w:r w:rsidR="00CC1A17">
        <w:rPr>
          <w:sz w:val="28"/>
        </w:rPr>
        <w:t xml:space="preserve"> 590,8</w:t>
      </w:r>
      <w:r>
        <w:rPr>
          <w:sz w:val="28"/>
        </w:rPr>
        <w:t xml:space="preserve"> </w:t>
      </w:r>
      <w:r w:rsidR="0081372B">
        <w:rPr>
          <w:sz w:val="28"/>
        </w:rPr>
        <w:t>млн.</w:t>
      </w:r>
      <w:r>
        <w:rPr>
          <w:sz w:val="28"/>
        </w:rPr>
        <w:t xml:space="preserve"> рублей, или на </w:t>
      </w:r>
      <w:r w:rsidR="0081372B">
        <w:rPr>
          <w:sz w:val="28"/>
        </w:rPr>
        <w:t>98,4</w:t>
      </w:r>
      <w:r>
        <w:rPr>
          <w:sz w:val="28"/>
        </w:rPr>
        <w:t xml:space="preserve"> процента к плану, с ростом к 2023 году на </w:t>
      </w:r>
      <w:r w:rsidR="00CC1A17">
        <w:rPr>
          <w:sz w:val="28"/>
        </w:rPr>
        <w:t>219,1</w:t>
      </w:r>
      <w:r>
        <w:rPr>
          <w:sz w:val="28"/>
        </w:rPr>
        <w:t xml:space="preserve"> </w:t>
      </w:r>
      <w:r w:rsidR="00CC1A17">
        <w:rPr>
          <w:sz w:val="28"/>
        </w:rPr>
        <w:t>млн.</w:t>
      </w:r>
      <w:r>
        <w:rPr>
          <w:sz w:val="28"/>
        </w:rPr>
        <w:t xml:space="preserve"> рублей, или на </w:t>
      </w:r>
      <w:r w:rsidR="00CC1A17">
        <w:rPr>
          <w:sz w:val="28"/>
        </w:rPr>
        <w:t>15,9</w:t>
      </w:r>
      <w:r>
        <w:rPr>
          <w:sz w:val="28"/>
        </w:rPr>
        <w:t xml:space="preserve"> процента.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прогнозируемом дефиците бюджета</w:t>
      </w:r>
      <w:r w:rsidR="00CC1A17">
        <w:rPr>
          <w:sz w:val="28"/>
        </w:rPr>
        <w:t xml:space="preserve"> Песчанокопского района</w:t>
      </w:r>
      <w:r>
        <w:rPr>
          <w:sz w:val="28"/>
        </w:rPr>
        <w:t xml:space="preserve"> на 2024 год в сумме </w:t>
      </w:r>
      <w:r w:rsidR="00CC1A17">
        <w:rPr>
          <w:sz w:val="28"/>
        </w:rPr>
        <w:t>43,5 млн.</w:t>
      </w:r>
      <w:r>
        <w:rPr>
          <w:sz w:val="28"/>
        </w:rPr>
        <w:t xml:space="preserve"> рублей бюджет исполнен с </w:t>
      </w:r>
      <w:r w:rsidR="00CC1A17">
        <w:rPr>
          <w:sz w:val="28"/>
        </w:rPr>
        <w:t>профицитом</w:t>
      </w:r>
      <w:r>
        <w:rPr>
          <w:sz w:val="28"/>
        </w:rPr>
        <w:t xml:space="preserve"> в объеме </w:t>
      </w:r>
      <w:r w:rsidR="00CC1A17">
        <w:rPr>
          <w:sz w:val="28"/>
        </w:rPr>
        <w:t>56,2</w:t>
      </w:r>
      <w:r>
        <w:rPr>
          <w:sz w:val="28"/>
        </w:rPr>
        <w:t xml:space="preserve"> </w:t>
      </w:r>
      <w:r w:rsidR="00CC1A17">
        <w:rPr>
          <w:sz w:val="28"/>
        </w:rPr>
        <w:t>млн.</w:t>
      </w:r>
      <w:r>
        <w:rPr>
          <w:sz w:val="28"/>
        </w:rPr>
        <w:t xml:space="preserve"> рублей.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Бюджетная политика в сфере расходов бюджета</w:t>
      </w:r>
      <w:r w:rsidR="00CC1A17">
        <w:rPr>
          <w:sz w:val="28"/>
        </w:rPr>
        <w:t xml:space="preserve"> Песчанокопского района</w:t>
      </w:r>
      <w:r>
        <w:rPr>
          <w:sz w:val="28"/>
        </w:rPr>
        <w:t xml:space="preserve"> была направлена на выполнение в полном объеме социальных обязательств перед гражданами, обеспечение необходимых мер поддержки для участников специальной военной операции, </w:t>
      </w:r>
      <w:r w:rsidR="003D4A7A">
        <w:rPr>
          <w:sz w:val="28"/>
        </w:rPr>
        <w:t>выполнения</w:t>
      </w:r>
      <w:r>
        <w:rPr>
          <w:sz w:val="28"/>
        </w:rPr>
        <w:t xml:space="preserve"> </w:t>
      </w:r>
      <w:r w:rsidR="00CC1A17">
        <w:rPr>
          <w:sz w:val="28"/>
        </w:rPr>
        <w:t xml:space="preserve">мероприятий </w:t>
      </w:r>
      <w:r w:rsidR="00F8093A">
        <w:rPr>
          <w:sz w:val="28"/>
        </w:rPr>
        <w:t xml:space="preserve">направленных на реализацию </w:t>
      </w:r>
      <w:r>
        <w:rPr>
          <w:sz w:val="28"/>
        </w:rPr>
        <w:t xml:space="preserve">региональных проектов, создание благоприятных условий для роста инвестиций, модернизацию инфраструктуры. </w:t>
      </w:r>
    </w:p>
    <w:p w:rsidR="003D4A7A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Расходы бюджета</w:t>
      </w:r>
      <w:r w:rsidR="003D4A7A">
        <w:rPr>
          <w:sz w:val="28"/>
        </w:rPr>
        <w:t xml:space="preserve"> Песчанокопского района</w:t>
      </w:r>
      <w:r>
        <w:rPr>
          <w:sz w:val="28"/>
        </w:rPr>
        <w:t xml:space="preserve"> исполнены в программном формате. </w:t>
      </w:r>
      <w:r>
        <w:br/>
      </w:r>
      <w:r w:rsidR="003D4A7A">
        <w:rPr>
          <w:sz w:val="28"/>
        </w:rPr>
        <w:t>В целом на реализацию 21</w:t>
      </w:r>
      <w:r>
        <w:rPr>
          <w:sz w:val="28"/>
        </w:rPr>
        <w:t xml:space="preserve"> </w:t>
      </w:r>
      <w:r w:rsidR="003D4A7A">
        <w:rPr>
          <w:sz w:val="28"/>
        </w:rPr>
        <w:t>муниципальных пр</w:t>
      </w:r>
      <w:r>
        <w:rPr>
          <w:sz w:val="28"/>
        </w:rPr>
        <w:t xml:space="preserve">ограмм </w:t>
      </w:r>
      <w:r w:rsidR="003D4A7A">
        <w:rPr>
          <w:sz w:val="28"/>
        </w:rPr>
        <w:t>Песчанокопского района</w:t>
      </w:r>
      <w:r>
        <w:rPr>
          <w:sz w:val="28"/>
        </w:rPr>
        <w:t xml:space="preserve"> </w:t>
      </w:r>
      <w:r w:rsidR="003D4A7A">
        <w:rPr>
          <w:sz w:val="28"/>
        </w:rPr>
        <w:t xml:space="preserve">в 2024 году направлено </w:t>
      </w:r>
      <w:r w:rsidR="003D4A7A" w:rsidRPr="003D4A7A">
        <w:rPr>
          <w:sz w:val="28"/>
        </w:rPr>
        <w:t>1</w:t>
      </w:r>
      <w:r w:rsidR="006F70E0">
        <w:rPr>
          <w:sz w:val="28"/>
        </w:rPr>
        <w:t> </w:t>
      </w:r>
      <w:r w:rsidR="003D4A7A" w:rsidRPr="003D4A7A">
        <w:rPr>
          <w:sz w:val="28"/>
        </w:rPr>
        <w:t>383</w:t>
      </w:r>
      <w:r w:rsidR="006F70E0">
        <w:rPr>
          <w:sz w:val="28"/>
        </w:rPr>
        <w:t>,9 млн.</w:t>
      </w:r>
      <w:r w:rsidR="003D4A7A" w:rsidRPr="003D4A7A">
        <w:rPr>
          <w:sz w:val="28"/>
        </w:rPr>
        <w:t xml:space="preserve"> рублей или 98,5% всех расходов бюджета Песчанокопского района.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полном объеме выполнены обязательства перед гражданами в части предоставления законодательно установленных социальных выплат и пособий.</w:t>
      </w:r>
    </w:p>
    <w:p w:rsidR="00A96DB9" w:rsidRDefault="00A96DB9" w:rsidP="002A35B3">
      <w:pPr>
        <w:widowControl w:val="0"/>
        <w:ind w:firstLine="709"/>
        <w:jc w:val="both"/>
        <w:rPr>
          <w:sz w:val="28"/>
        </w:rPr>
      </w:pPr>
      <w:r w:rsidRPr="00A96DB9">
        <w:rPr>
          <w:sz w:val="28"/>
        </w:rPr>
        <w:t>На финансовое обеспечение расходов, связанных с проведением специальной военной операции, за счет областного бюджета и  бюджета Песчанокопского района направлено в 2024 году 0,2 млн. рублей.</w:t>
      </w:r>
    </w:p>
    <w:p w:rsidR="00C94EC0" w:rsidRPr="00F802E4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Расходы консолидированного бюджета </w:t>
      </w:r>
      <w:r w:rsidR="00F802E4">
        <w:rPr>
          <w:sz w:val="28"/>
        </w:rPr>
        <w:t>Песчанокопского района</w:t>
      </w:r>
      <w:r>
        <w:rPr>
          <w:sz w:val="28"/>
        </w:rPr>
        <w:t xml:space="preserve"> на социальную сферу в целом составили </w:t>
      </w:r>
      <w:r w:rsidR="00F802E4">
        <w:rPr>
          <w:sz w:val="28"/>
        </w:rPr>
        <w:t>994,6</w:t>
      </w:r>
      <w:r>
        <w:rPr>
          <w:sz w:val="28"/>
        </w:rPr>
        <w:t xml:space="preserve"> </w:t>
      </w:r>
      <w:r w:rsidR="00F802E4">
        <w:rPr>
          <w:sz w:val="28"/>
        </w:rPr>
        <w:t>млн.</w:t>
      </w:r>
      <w:r>
        <w:rPr>
          <w:sz w:val="28"/>
        </w:rPr>
        <w:t xml:space="preserve"> рублей </w:t>
      </w:r>
      <w:r w:rsidR="00F802E4">
        <w:rPr>
          <w:sz w:val="28"/>
        </w:rPr>
        <w:t xml:space="preserve">Песчанокопского района или </w:t>
      </w:r>
      <w:r w:rsidR="00F802E4" w:rsidRPr="00F802E4">
        <w:rPr>
          <w:sz w:val="28"/>
        </w:rPr>
        <w:t>70,8% от всех расходов</w:t>
      </w:r>
      <w:r w:rsidR="00F802E4">
        <w:rPr>
          <w:sz w:val="28"/>
        </w:rPr>
        <w:t xml:space="preserve">.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Наряду с финансовым обеспечением социальной сферы активно поддерживались инвестиции, осуществлялось внедрение новых инфраструктурных проектов. </w:t>
      </w:r>
      <w:r w:rsidR="00F802E4">
        <w:rPr>
          <w:sz w:val="28"/>
        </w:rPr>
        <w:t>З</w:t>
      </w:r>
      <w:r>
        <w:rPr>
          <w:sz w:val="28"/>
        </w:rPr>
        <w:t xml:space="preserve">а счет </w:t>
      </w:r>
      <w:r w:rsidR="00F802E4">
        <w:rPr>
          <w:sz w:val="28"/>
        </w:rPr>
        <w:t>областного</w:t>
      </w:r>
      <w:r>
        <w:rPr>
          <w:sz w:val="28"/>
        </w:rPr>
        <w:t xml:space="preserve"> бюджета</w:t>
      </w:r>
      <w:r w:rsidR="00F802E4">
        <w:rPr>
          <w:sz w:val="28"/>
        </w:rPr>
        <w:t xml:space="preserve"> и бюджета Песчанокопского района </w:t>
      </w:r>
      <w:r>
        <w:rPr>
          <w:sz w:val="28"/>
        </w:rPr>
        <w:t xml:space="preserve"> в 2024 году</w:t>
      </w:r>
      <w:r w:rsidR="00C93A67">
        <w:rPr>
          <w:sz w:val="28"/>
        </w:rPr>
        <w:t xml:space="preserve"> в</w:t>
      </w:r>
      <w:r w:rsidR="00C93A67" w:rsidRPr="00C93A67">
        <w:rPr>
          <w:sz w:val="28"/>
        </w:rPr>
        <w:t xml:space="preserve"> рамках программы по модернизации школьных систем образования государственной программы РФ «Развитие образования» начался капитальный ремонт ПСОШ №2</w:t>
      </w:r>
      <w:r w:rsidR="00C93A67">
        <w:rPr>
          <w:sz w:val="28"/>
        </w:rPr>
        <w:t>9 им. В.С.</w:t>
      </w:r>
      <w:r w:rsidR="00440F99">
        <w:rPr>
          <w:sz w:val="28"/>
        </w:rPr>
        <w:t xml:space="preserve"> </w:t>
      </w:r>
      <w:proofErr w:type="spellStart"/>
      <w:r w:rsidR="00C93A67">
        <w:rPr>
          <w:sz w:val="28"/>
        </w:rPr>
        <w:t>Погорельцева</w:t>
      </w:r>
      <w:proofErr w:type="spellEnd"/>
      <w:r w:rsidR="00C93A67">
        <w:rPr>
          <w:sz w:val="28"/>
        </w:rPr>
        <w:t>,</w:t>
      </w:r>
      <w:r w:rsidR="00440F99" w:rsidRPr="00440F99">
        <w:t xml:space="preserve"> </w:t>
      </w:r>
      <w:r w:rsidR="00440F99" w:rsidRPr="00440F99">
        <w:rPr>
          <w:sz w:val="28"/>
        </w:rPr>
        <w:t>в рамках национального пр</w:t>
      </w:r>
      <w:r w:rsidR="00440F99">
        <w:rPr>
          <w:sz w:val="28"/>
        </w:rPr>
        <w:t>оекта «Жилье и городская среда»</w:t>
      </w:r>
      <w:r w:rsidR="00440F99" w:rsidRPr="00440F99">
        <w:rPr>
          <w:sz w:val="28"/>
        </w:rPr>
        <w:t xml:space="preserve"> в с. Красная Поляна завершилось благоустройство Сквера по ул. Кирова</w:t>
      </w:r>
      <w:r w:rsidR="00440F99">
        <w:rPr>
          <w:sz w:val="28"/>
        </w:rPr>
        <w:t>,  проведен</w:t>
      </w:r>
      <w:r w:rsidR="00440F99" w:rsidRPr="00440F99">
        <w:rPr>
          <w:sz w:val="28"/>
        </w:rPr>
        <w:t xml:space="preserve"> </w:t>
      </w:r>
      <w:r w:rsidR="00440F99">
        <w:rPr>
          <w:sz w:val="28"/>
        </w:rPr>
        <w:t>к</w:t>
      </w:r>
      <w:r w:rsidR="00440F99" w:rsidRPr="00440F99">
        <w:rPr>
          <w:sz w:val="28"/>
        </w:rPr>
        <w:t xml:space="preserve">апитальный ремонт спортивного зала  ЛСОШ №16 им. </w:t>
      </w:r>
      <w:proofErr w:type="spellStart"/>
      <w:r w:rsidR="00440F99" w:rsidRPr="00440F99">
        <w:rPr>
          <w:sz w:val="28"/>
        </w:rPr>
        <w:t>Н.В.Переверзевой</w:t>
      </w:r>
      <w:proofErr w:type="spellEnd"/>
      <w:r w:rsidR="00440F99">
        <w:rPr>
          <w:sz w:val="28"/>
        </w:rPr>
        <w:t>,</w:t>
      </w:r>
      <w:r w:rsidR="00440F99" w:rsidRPr="00440F99">
        <w:t xml:space="preserve"> </w:t>
      </w:r>
      <w:r w:rsidR="00440F99" w:rsidRPr="00440F99">
        <w:rPr>
          <w:sz w:val="28"/>
          <w:szCs w:val="28"/>
        </w:rPr>
        <w:t>к</w:t>
      </w:r>
      <w:r w:rsidR="00440F99" w:rsidRPr="00440F99">
        <w:rPr>
          <w:sz w:val="28"/>
        </w:rPr>
        <w:t xml:space="preserve">апитальный ремонт крыши ДК </w:t>
      </w:r>
      <w:proofErr w:type="spellStart"/>
      <w:r w:rsidR="00440F99" w:rsidRPr="00440F99">
        <w:rPr>
          <w:sz w:val="28"/>
        </w:rPr>
        <w:t>П</w:t>
      </w:r>
      <w:r w:rsidR="00440F99">
        <w:rPr>
          <w:sz w:val="28"/>
        </w:rPr>
        <w:t>оливянского</w:t>
      </w:r>
      <w:proofErr w:type="spellEnd"/>
      <w:r w:rsidR="00440F99">
        <w:rPr>
          <w:sz w:val="28"/>
        </w:rPr>
        <w:t xml:space="preserve"> сельского поселения,</w:t>
      </w:r>
      <w:r w:rsidR="00440F99" w:rsidRPr="00440F99">
        <w:rPr>
          <w:sz w:val="28"/>
        </w:rPr>
        <w:t xml:space="preserve">  </w:t>
      </w:r>
      <w:r w:rsidR="00C93A67">
        <w:rPr>
          <w:sz w:val="28"/>
        </w:rPr>
        <w:t>от</w:t>
      </w:r>
      <w:r>
        <w:rPr>
          <w:sz w:val="28"/>
        </w:rPr>
        <w:t xml:space="preserve">ремонтировано </w:t>
      </w:r>
      <w:r w:rsidR="00C93A67">
        <w:rPr>
          <w:sz w:val="28"/>
        </w:rPr>
        <w:t xml:space="preserve">9 </w:t>
      </w:r>
      <w:r w:rsidR="00440F99">
        <w:rPr>
          <w:sz w:val="28"/>
        </w:rPr>
        <w:t xml:space="preserve">автомобильных </w:t>
      </w:r>
      <w:r w:rsidR="00C93A67">
        <w:rPr>
          <w:sz w:val="28"/>
        </w:rPr>
        <w:t>дорог</w:t>
      </w:r>
      <w:r>
        <w:rPr>
          <w:sz w:val="28"/>
        </w:rPr>
        <w:t>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В сфере межбюджетных отношений с местными бюджетами осуществлялась работа по созданию условий для их сбалансированности, недопущению</w:t>
      </w:r>
      <w:r w:rsidR="00E11EA8">
        <w:rPr>
          <w:sz w:val="28"/>
        </w:rPr>
        <w:t xml:space="preserve"> </w:t>
      </w:r>
      <w:r>
        <w:rPr>
          <w:sz w:val="28"/>
        </w:rPr>
        <w:t xml:space="preserve">кассовых разрывов. Кроме того, в </w:t>
      </w:r>
      <w:r w:rsidR="00C93A67">
        <w:rPr>
          <w:sz w:val="28"/>
        </w:rPr>
        <w:t>Песчанокопском районе</w:t>
      </w:r>
      <w:r>
        <w:rPr>
          <w:sz w:val="28"/>
        </w:rPr>
        <w:t xml:space="preserve"> </w:t>
      </w:r>
      <w:r w:rsidR="00C93A67">
        <w:rPr>
          <w:sz w:val="28"/>
        </w:rPr>
        <w:t>реализовано</w:t>
      </w:r>
      <w:r>
        <w:rPr>
          <w:sz w:val="28"/>
        </w:rPr>
        <w:t xml:space="preserve"> </w:t>
      </w:r>
      <w:r w:rsidR="00E11EA8">
        <w:rPr>
          <w:sz w:val="28"/>
        </w:rPr>
        <w:t>4</w:t>
      </w:r>
      <w:r w:rsidR="00C93A67">
        <w:rPr>
          <w:sz w:val="28"/>
        </w:rPr>
        <w:t xml:space="preserve"> </w:t>
      </w:r>
      <w:r>
        <w:rPr>
          <w:sz w:val="28"/>
        </w:rPr>
        <w:t xml:space="preserve">инициативных проектов жителей </w:t>
      </w:r>
      <w:r w:rsidR="00C93A67">
        <w:rPr>
          <w:sz w:val="28"/>
        </w:rPr>
        <w:t>Песчанокопского района.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2025 г. исполнение консолидированного бюджета </w:t>
      </w:r>
      <w:r w:rsidR="00A96DB9">
        <w:rPr>
          <w:sz w:val="28"/>
        </w:rPr>
        <w:t>Песчанокопского района</w:t>
      </w:r>
      <w:r>
        <w:rPr>
          <w:sz w:val="28"/>
        </w:rPr>
        <w:t xml:space="preserve"> обеспечено с учетом приоритетов бюджетной политики и соблюдением положений бюджетного законодательства.</w:t>
      </w:r>
    </w:p>
    <w:p w:rsidR="00C94EC0" w:rsidRDefault="007054D9" w:rsidP="002A35B3">
      <w:pPr>
        <w:widowControl w:val="0"/>
        <w:ind w:firstLine="709"/>
        <w:jc w:val="both"/>
        <w:rPr>
          <w:strike/>
          <w:sz w:val="28"/>
        </w:rPr>
      </w:pPr>
      <w:r>
        <w:rPr>
          <w:sz w:val="28"/>
        </w:rPr>
        <w:t xml:space="preserve">Доходы консолидированного бюджета </w:t>
      </w:r>
      <w:r w:rsidR="00A96DB9">
        <w:rPr>
          <w:sz w:val="28"/>
        </w:rPr>
        <w:t>Песчанокопского района</w:t>
      </w:r>
      <w:r>
        <w:rPr>
          <w:sz w:val="28"/>
        </w:rPr>
        <w:t xml:space="preserve"> </w:t>
      </w:r>
      <w:r>
        <w:rPr>
          <w:sz w:val="28"/>
        </w:rPr>
        <w:lastRenderedPageBreak/>
        <w:t xml:space="preserve">исполнены в сумме </w:t>
      </w:r>
      <w:r w:rsidR="007D12F9" w:rsidRPr="007D12F9">
        <w:rPr>
          <w:sz w:val="28"/>
        </w:rPr>
        <w:t>7</w:t>
      </w:r>
      <w:r w:rsidR="007D12F9">
        <w:rPr>
          <w:sz w:val="28"/>
        </w:rPr>
        <w:t>87,9 млн.</w:t>
      </w:r>
      <w:r>
        <w:rPr>
          <w:sz w:val="28"/>
        </w:rPr>
        <w:t xml:space="preserve"> рублей, или </w:t>
      </w:r>
      <w:r w:rsidR="007D12F9">
        <w:rPr>
          <w:sz w:val="28"/>
        </w:rPr>
        <w:t>49,1</w:t>
      </w:r>
      <w:r>
        <w:rPr>
          <w:sz w:val="28"/>
        </w:rPr>
        <w:t xml:space="preserve"> процента к годовому плану.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Основными доходными источниками консолидированного бюджета </w:t>
      </w:r>
      <w:r w:rsidR="00A96DB9">
        <w:rPr>
          <w:sz w:val="28"/>
        </w:rPr>
        <w:t>Песчанокопского района</w:t>
      </w:r>
      <w:r>
        <w:rPr>
          <w:sz w:val="28"/>
        </w:rPr>
        <w:t xml:space="preserve"> являлись налоговые и неналоговые доходы, их объем составил </w:t>
      </w:r>
      <w:r w:rsidR="007D12F9">
        <w:rPr>
          <w:sz w:val="28"/>
        </w:rPr>
        <w:t>208,6</w:t>
      </w:r>
      <w:r>
        <w:rPr>
          <w:sz w:val="28"/>
        </w:rPr>
        <w:t> </w:t>
      </w:r>
      <w:r w:rsidR="007D12F9">
        <w:rPr>
          <w:sz w:val="28"/>
        </w:rPr>
        <w:t>млн.</w:t>
      </w:r>
      <w:r>
        <w:rPr>
          <w:sz w:val="28"/>
        </w:rPr>
        <w:t xml:space="preserve"> рублей, или </w:t>
      </w:r>
      <w:r w:rsidR="007D12F9">
        <w:rPr>
          <w:sz w:val="28"/>
        </w:rPr>
        <w:t>26,5</w:t>
      </w:r>
      <w:r>
        <w:rPr>
          <w:sz w:val="28"/>
        </w:rPr>
        <w:t xml:space="preserve"> процента всех доходов консолидированного бюджета </w:t>
      </w:r>
      <w:r w:rsidR="00A96DB9">
        <w:rPr>
          <w:sz w:val="28"/>
        </w:rPr>
        <w:t>Песчанокопского района</w:t>
      </w:r>
      <w:r w:rsidR="007D12F9">
        <w:rPr>
          <w:sz w:val="28"/>
        </w:rPr>
        <w:t>.</w:t>
      </w:r>
      <w:r>
        <w:rPr>
          <w:sz w:val="28"/>
        </w:rPr>
        <w:t xml:space="preserve"> Темп роста к аналогичному периоду 2024 года составил </w:t>
      </w:r>
      <w:r w:rsidR="007D12F9">
        <w:rPr>
          <w:sz w:val="28"/>
        </w:rPr>
        <w:t>108,7</w:t>
      </w:r>
      <w:r>
        <w:rPr>
          <w:sz w:val="28"/>
        </w:rPr>
        <w:t xml:space="preserve"> процента.</w:t>
      </w:r>
    </w:p>
    <w:p w:rsidR="00D91AB8" w:rsidRDefault="00D91AB8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2025 году на территории Песчанокопского района введен туристический налог в трех поселениях</w:t>
      </w:r>
      <w:r w:rsidR="00A17357">
        <w:rPr>
          <w:sz w:val="28"/>
        </w:rPr>
        <w:t>, входящих в состав Песчанокопского района. Полученные средства будут направлены на развитие туристической инфраструктуры.</w:t>
      </w:r>
      <w:r>
        <w:rPr>
          <w:sz w:val="28"/>
        </w:rPr>
        <w:t xml:space="preserve">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Проведена оценка эффективности налоговых расходов </w:t>
      </w:r>
      <w:r w:rsidR="007D12F9">
        <w:rPr>
          <w:sz w:val="28"/>
        </w:rPr>
        <w:t>Песчанокопского района</w:t>
      </w:r>
      <w:r>
        <w:rPr>
          <w:sz w:val="28"/>
        </w:rPr>
        <w:t xml:space="preserve">, обусловленных </w:t>
      </w:r>
      <w:r w:rsidR="007D12F9">
        <w:rPr>
          <w:sz w:val="28"/>
        </w:rPr>
        <w:t>местными</w:t>
      </w:r>
      <w:r>
        <w:rPr>
          <w:sz w:val="28"/>
        </w:rPr>
        <w:t xml:space="preserve"> налоговыми льготами. Общий объем налоговых расходов за 2024 год составил </w:t>
      </w:r>
      <w:r w:rsidR="00D73054">
        <w:rPr>
          <w:sz w:val="28"/>
        </w:rPr>
        <w:t>0,3 млн.</w:t>
      </w:r>
      <w:r>
        <w:rPr>
          <w:sz w:val="28"/>
        </w:rPr>
        <w:t xml:space="preserve"> рублей, из них 90 процентов приходится на льготы стимулирующего характера.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целом проведение оценки налоговых расходов </w:t>
      </w:r>
      <w:r w:rsidR="007D12F9">
        <w:rPr>
          <w:sz w:val="28"/>
        </w:rPr>
        <w:t>Песчанокопского района</w:t>
      </w:r>
      <w:r>
        <w:rPr>
          <w:sz w:val="28"/>
        </w:rPr>
        <w:t xml:space="preserve"> позволяет повысить эффективность управления бюджетными средствами.</w:t>
      </w:r>
    </w:p>
    <w:p w:rsidR="00C94EC0" w:rsidRDefault="009617C0" w:rsidP="002A35B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У</w:t>
      </w:r>
      <w:r w:rsidR="007054D9">
        <w:rPr>
          <w:sz w:val="28"/>
        </w:rPr>
        <w:t xml:space="preserve">точнен порядок проведения оценки налоговых расходов, установлены правовые основания предварительной оценки новых налоговых льгот, в частности, необходимости включения в обоснование для их установления дополнительной информации о соответствии проектируемых льгот целям </w:t>
      </w:r>
      <w:r>
        <w:rPr>
          <w:sz w:val="28"/>
        </w:rPr>
        <w:t xml:space="preserve">муниципальных </w:t>
      </w:r>
      <w:r w:rsidR="007054D9">
        <w:rPr>
          <w:sz w:val="28"/>
        </w:rPr>
        <w:t xml:space="preserve">программ и (или) целям социально-экономической политики </w:t>
      </w:r>
      <w:r>
        <w:rPr>
          <w:sz w:val="28"/>
        </w:rPr>
        <w:t>Песчанокопского района</w:t>
      </w:r>
      <w:r w:rsidR="007054D9">
        <w:rPr>
          <w:sz w:val="28"/>
        </w:rPr>
        <w:t>, о потенциальном уровне их востребованности, а также об оценке совокупного бюджетного эффекта (самоокупаемости).</w:t>
      </w:r>
      <w:proofErr w:type="gramEnd"/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2025 г. расходы консолидированного бюджета </w:t>
      </w:r>
      <w:r w:rsidR="00AE2D61">
        <w:rPr>
          <w:sz w:val="28"/>
        </w:rPr>
        <w:t>Песчанокопского района</w:t>
      </w:r>
      <w:r>
        <w:rPr>
          <w:sz w:val="28"/>
        </w:rPr>
        <w:t xml:space="preserve"> исполнены в сумме </w:t>
      </w:r>
      <w:r w:rsidR="00AE2D61">
        <w:rPr>
          <w:sz w:val="28"/>
        </w:rPr>
        <w:t>779,6</w:t>
      </w:r>
      <w:r>
        <w:rPr>
          <w:sz w:val="28"/>
        </w:rPr>
        <w:t> </w:t>
      </w:r>
      <w:r w:rsidR="00AE2D61">
        <w:rPr>
          <w:sz w:val="28"/>
        </w:rPr>
        <w:t>млн.</w:t>
      </w:r>
      <w:r>
        <w:rPr>
          <w:sz w:val="28"/>
        </w:rPr>
        <w:t xml:space="preserve"> рублей. Превышение расходов над доходами составило </w:t>
      </w:r>
      <w:r w:rsidR="00D73054">
        <w:rPr>
          <w:sz w:val="28"/>
        </w:rPr>
        <w:t>8,3</w:t>
      </w:r>
      <w:r>
        <w:rPr>
          <w:sz w:val="28"/>
        </w:rPr>
        <w:t xml:space="preserve"> </w:t>
      </w:r>
      <w:r w:rsidR="00D73054">
        <w:rPr>
          <w:sz w:val="28"/>
        </w:rPr>
        <w:t xml:space="preserve">млн. </w:t>
      </w:r>
      <w:r>
        <w:rPr>
          <w:sz w:val="28"/>
        </w:rPr>
        <w:t xml:space="preserve">рублей. Основными источниками сбалансированности консолидированного бюджета </w:t>
      </w:r>
      <w:r w:rsidR="00AE2D61">
        <w:rPr>
          <w:sz w:val="28"/>
        </w:rPr>
        <w:t>Песчанокопского района</w:t>
      </w:r>
      <w:r>
        <w:rPr>
          <w:sz w:val="28"/>
        </w:rPr>
        <w:t xml:space="preserve"> являлись остатки, сложившиеся на 1 января 2025 г.</w:t>
      </w:r>
    </w:p>
    <w:p w:rsidR="00C94EC0" w:rsidRDefault="00D73054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</w:t>
      </w:r>
      <w:r w:rsidR="007054D9">
        <w:rPr>
          <w:sz w:val="28"/>
        </w:rPr>
        <w:t>несены изменения в параметры бюджета</w:t>
      </w:r>
      <w:r>
        <w:rPr>
          <w:sz w:val="28"/>
        </w:rPr>
        <w:t xml:space="preserve"> Песчанокопского района</w:t>
      </w:r>
      <w:r w:rsidR="007054D9">
        <w:rPr>
          <w:sz w:val="28"/>
        </w:rPr>
        <w:t xml:space="preserve"> 2025 года по доходам в связи с уточнением прогнозных показателей главными администраторами доходов бюджета. Оптимизированы расходы бюджета</w:t>
      </w:r>
      <w:r>
        <w:rPr>
          <w:sz w:val="28"/>
        </w:rPr>
        <w:t xml:space="preserve"> Песчанокопского района</w:t>
      </w:r>
      <w:r w:rsidR="007054D9">
        <w:rPr>
          <w:sz w:val="28"/>
        </w:rPr>
        <w:t xml:space="preserve"> не</w:t>
      </w:r>
      <w:r w:rsidR="00E9361B">
        <w:rPr>
          <w:sz w:val="28"/>
        </w:rPr>
        <w:t xml:space="preserve"> </w:t>
      </w:r>
      <w:r w:rsidR="007054D9">
        <w:rPr>
          <w:sz w:val="28"/>
        </w:rPr>
        <w:t>первоочередного характера.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внимание, по-прежнему, направлено на обеспечение мер социальной поддержки граждан, выплаты участникам специальной военной операции, выполнение указов Президента Российской Федерации 2012 года и реализацию национальных проектов.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привлечения дополнительных источников доходов сформирован и реализуется План мероприятий по взысканию дебиторской задолженности по платежам в бюджет</w:t>
      </w:r>
      <w:r w:rsidR="005E2FC0">
        <w:rPr>
          <w:sz w:val="28"/>
        </w:rPr>
        <w:t xml:space="preserve"> Песчанокопского района</w:t>
      </w:r>
      <w:r>
        <w:rPr>
          <w:sz w:val="28"/>
        </w:rPr>
        <w:t xml:space="preserve">, пеням и штрафам по ним, утвержденный в соответствии с постановлением </w:t>
      </w:r>
      <w:r w:rsidR="005E2FC0">
        <w:rPr>
          <w:sz w:val="28"/>
        </w:rPr>
        <w:t xml:space="preserve">Администрации Песчанокопского района </w:t>
      </w:r>
      <w:r>
        <w:rPr>
          <w:sz w:val="28"/>
        </w:rPr>
        <w:t xml:space="preserve">от </w:t>
      </w:r>
      <w:r w:rsidR="005E2FC0">
        <w:rPr>
          <w:sz w:val="28"/>
        </w:rPr>
        <w:t>28</w:t>
      </w:r>
      <w:r>
        <w:rPr>
          <w:sz w:val="28"/>
        </w:rPr>
        <w:t>.0</w:t>
      </w:r>
      <w:r w:rsidR="005E2FC0">
        <w:rPr>
          <w:sz w:val="28"/>
        </w:rPr>
        <w:t>3</w:t>
      </w:r>
      <w:r>
        <w:rPr>
          <w:sz w:val="28"/>
        </w:rPr>
        <w:t xml:space="preserve">.2024 № </w:t>
      </w:r>
      <w:r w:rsidR="005E2FC0">
        <w:rPr>
          <w:sz w:val="28"/>
        </w:rPr>
        <w:t>278.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мониторинга расходов на предоставление мер социальной поддержки предусмотрен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консолидированного бюджета </w:t>
      </w:r>
      <w:r w:rsidR="005E2FC0">
        <w:rPr>
          <w:sz w:val="28"/>
        </w:rPr>
        <w:lastRenderedPageBreak/>
        <w:t>Песчанокопского района</w:t>
      </w:r>
      <w:r>
        <w:rPr>
          <w:sz w:val="28"/>
        </w:rPr>
        <w:t xml:space="preserve">, в том числе предусматривающий мероприятия по исключению дублирования мер, обеспечение которых осуществляется за счет средств </w:t>
      </w:r>
      <w:r w:rsidR="005E2FC0">
        <w:rPr>
          <w:sz w:val="28"/>
        </w:rPr>
        <w:t>областного</w:t>
      </w:r>
      <w:r>
        <w:rPr>
          <w:sz w:val="28"/>
        </w:rPr>
        <w:t xml:space="preserve"> бюджета, утвержденный </w:t>
      </w:r>
      <w:r w:rsidR="005E2FC0">
        <w:rPr>
          <w:sz w:val="28"/>
        </w:rPr>
        <w:t>постановлением Администрации Песчанокопского района</w:t>
      </w:r>
      <w:r>
        <w:rPr>
          <w:sz w:val="28"/>
        </w:rPr>
        <w:t xml:space="preserve"> от 0</w:t>
      </w:r>
      <w:r w:rsidR="00505ABD">
        <w:rPr>
          <w:sz w:val="28"/>
        </w:rPr>
        <w:t>5</w:t>
      </w:r>
      <w:r>
        <w:rPr>
          <w:sz w:val="28"/>
        </w:rPr>
        <w:t xml:space="preserve">.04.2024 № </w:t>
      </w:r>
      <w:r w:rsidR="00505ABD">
        <w:rPr>
          <w:sz w:val="28"/>
        </w:rPr>
        <w:t>303</w:t>
      </w:r>
      <w:r>
        <w:rPr>
          <w:sz w:val="28"/>
        </w:rPr>
        <w:t xml:space="preserve">. </w:t>
      </w:r>
      <w:proofErr w:type="gramEnd"/>
    </w:p>
    <w:p w:rsidR="00C94EC0" w:rsidRDefault="00C94EC0" w:rsidP="002A35B3">
      <w:pPr>
        <w:widowControl w:val="0"/>
        <w:jc w:val="center"/>
        <w:rPr>
          <w:sz w:val="28"/>
        </w:rPr>
      </w:pPr>
    </w:p>
    <w:p w:rsidR="00C94EC0" w:rsidRDefault="007054D9" w:rsidP="002A35B3">
      <w:pPr>
        <w:widowControl w:val="0"/>
        <w:jc w:val="center"/>
        <w:rPr>
          <w:sz w:val="28"/>
        </w:rPr>
      </w:pPr>
      <w:r>
        <w:rPr>
          <w:sz w:val="28"/>
        </w:rPr>
        <w:t xml:space="preserve">2. Основные цели и задачи </w:t>
      </w:r>
    </w:p>
    <w:p w:rsidR="00C94EC0" w:rsidRDefault="007054D9" w:rsidP="002A35B3">
      <w:pPr>
        <w:widowControl w:val="0"/>
        <w:jc w:val="center"/>
        <w:rPr>
          <w:sz w:val="28"/>
        </w:rPr>
      </w:pPr>
      <w:r>
        <w:rPr>
          <w:sz w:val="28"/>
        </w:rPr>
        <w:t xml:space="preserve">бюджетной и налоговой политики на 2026 год </w:t>
      </w:r>
    </w:p>
    <w:p w:rsidR="00C94EC0" w:rsidRDefault="007054D9" w:rsidP="002A35B3">
      <w:pPr>
        <w:widowControl w:val="0"/>
        <w:jc w:val="center"/>
        <w:rPr>
          <w:sz w:val="28"/>
        </w:rPr>
      </w:pPr>
      <w:r>
        <w:rPr>
          <w:sz w:val="28"/>
        </w:rPr>
        <w:t>и на плановый период 2027 и 2028 годов</w:t>
      </w:r>
    </w:p>
    <w:p w:rsidR="00C94EC0" w:rsidRDefault="00C94EC0" w:rsidP="002A35B3">
      <w:pPr>
        <w:widowControl w:val="0"/>
        <w:jc w:val="center"/>
        <w:rPr>
          <w:sz w:val="28"/>
        </w:rPr>
      </w:pP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Бюджетная и налоговая политика </w:t>
      </w:r>
      <w:r w:rsidR="00DB1724">
        <w:rPr>
          <w:sz w:val="28"/>
        </w:rPr>
        <w:t>Песчанокопского района</w:t>
      </w:r>
      <w:r>
        <w:rPr>
          <w:sz w:val="28"/>
        </w:rPr>
        <w:t xml:space="preserve"> на 2026 год и на плановый период 2027 и 2028 годов сформирована в соответствии с целями и задачами государственной политики Российской Федерации.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Основной целью бюджетной и налоговой политики </w:t>
      </w:r>
      <w:r w:rsidR="00DB1724">
        <w:rPr>
          <w:sz w:val="28"/>
        </w:rPr>
        <w:t>Песчанокопского района</w:t>
      </w:r>
      <w:r>
        <w:rPr>
          <w:sz w:val="28"/>
        </w:rPr>
        <w:t xml:space="preserve"> на 2026 год и на плановый период 2027 и 2028 годов является обеспечение сбалансированности и устойчивости  бюджета</w:t>
      </w:r>
      <w:r w:rsidR="00DB1724">
        <w:rPr>
          <w:sz w:val="28"/>
        </w:rPr>
        <w:t xml:space="preserve"> Песчанокопского района</w:t>
      </w:r>
      <w:r>
        <w:rPr>
          <w:sz w:val="28"/>
        </w:rPr>
        <w:t xml:space="preserve"> и бюджетов </w:t>
      </w:r>
      <w:r w:rsidR="00DB1724">
        <w:rPr>
          <w:sz w:val="28"/>
        </w:rPr>
        <w:t>сельских поселений, входящих в состав Песчанокопского района</w:t>
      </w:r>
      <w:r>
        <w:rPr>
          <w:sz w:val="28"/>
        </w:rPr>
        <w:t>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Ключевыми задачами бюджетной политики определено: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достижение показателей и реализация мероприятий (результатов) федеральных проектов, входящих в состав национальных проектов, предусмотренных Указом Президента Российской Федерации от 07.05.2024 № 309, достижение показателей и реализация мероприятий (результатов) государственных программ Российской Федерации;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реализация Указов Президента Российской Федерации от 07.05.2012 № 597 «О мероприятиях по реализации государственной социальной политики», от 01.06.2012 № 761 «О Национальной стратегии действий в интересах детей на 2012 – 2017 годы» и от 28.12.2012 № 1688 «О некоторых мерах по реализации государственной политики в сфере защиты детей-сирот и детей, оставшихся без попечения родителей» с учетом необходимости сохранения соотношения средней заработной платы отдельных категорий</w:t>
      </w:r>
      <w:proofErr w:type="gramEnd"/>
      <w:r>
        <w:rPr>
          <w:sz w:val="28"/>
        </w:rPr>
        <w:t xml:space="preserve">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области;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выполнение всех социальных обязательств, предоставление мер социальной поддержки наиболее уязвимым группам населения, участникам специальной военной операции и членам их семей, осуществление в полном объеме выплат по оплате труда с начислениями, взносов на обязательное медицинское страхование неработающего населения.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Формирование и реализацию бюджетной и налоговой политики </w:t>
      </w:r>
      <w:r w:rsidR="00237157">
        <w:rPr>
          <w:sz w:val="28"/>
        </w:rPr>
        <w:t>Песчанокопского района</w:t>
      </w:r>
      <w:r>
        <w:rPr>
          <w:sz w:val="28"/>
        </w:rPr>
        <w:t xml:space="preserve"> планируется осуществлять во взаимосвязи со стратегическими целями, определенными Стратегией социально-экономического развития </w:t>
      </w:r>
      <w:r w:rsidR="00237157">
        <w:rPr>
          <w:sz w:val="28"/>
        </w:rPr>
        <w:t>Песчанокопского района</w:t>
      </w:r>
      <w:r>
        <w:rPr>
          <w:sz w:val="28"/>
        </w:rPr>
        <w:t xml:space="preserve"> до 2030 года.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Планирование бюджетных проектировок направлено на реализацию </w:t>
      </w:r>
      <w:r w:rsidR="00237157">
        <w:rPr>
          <w:sz w:val="28"/>
        </w:rPr>
        <w:t xml:space="preserve">муниципальных </w:t>
      </w:r>
      <w:r>
        <w:rPr>
          <w:sz w:val="28"/>
        </w:rPr>
        <w:t>программ.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Система управления </w:t>
      </w:r>
      <w:r w:rsidR="00237157">
        <w:rPr>
          <w:sz w:val="28"/>
        </w:rPr>
        <w:t>муниципальными</w:t>
      </w:r>
      <w:r>
        <w:rPr>
          <w:sz w:val="28"/>
        </w:rPr>
        <w:t xml:space="preserve"> программами предусматривает ответственное взаимодействие </w:t>
      </w:r>
      <w:r w:rsidR="00237157">
        <w:rPr>
          <w:sz w:val="28"/>
        </w:rPr>
        <w:t xml:space="preserve">местного самоуправления Песчанокопского района </w:t>
      </w:r>
      <w:r>
        <w:rPr>
          <w:sz w:val="28"/>
        </w:rPr>
        <w:t xml:space="preserve">в соответствии с постановлениями </w:t>
      </w:r>
      <w:r w:rsidR="00237157">
        <w:rPr>
          <w:sz w:val="28"/>
        </w:rPr>
        <w:t xml:space="preserve">Администрации Песчанокопского района </w:t>
      </w:r>
      <w:r>
        <w:rPr>
          <w:sz w:val="28"/>
        </w:rPr>
        <w:t>от 2</w:t>
      </w:r>
      <w:r w:rsidR="00237157">
        <w:rPr>
          <w:sz w:val="28"/>
        </w:rPr>
        <w:t>2</w:t>
      </w:r>
      <w:r>
        <w:rPr>
          <w:sz w:val="28"/>
        </w:rPr>
        <w:t>.0</w:t>
      </w:r>
      <w:r w:rsidR="00237157">
        <w:rPr>
          <w:sz w:val="28"/>
        </w:rPr>
        <w:t>7</w:t>
      </w:r>
      <w:r>
        <w:rPr>
          <w:sz w:val="28"/>
        </w:rPr>
        <w:t>.202</w:t>
      </w:r>
      <w:r w:rsidR="00237157">
        <w:rPr>
          <w:sz w:val="28"/>
        </w:rPr>
        <w:t>4</w:t>
      </w:r>
      <w:r>
        <w:rPr>
          <w:sz w:val="28"/>
        </w:rPr>
        <w:t xml:space="preserve"> № </w:t>
      </w:r>
      <w:r w:rsidR="00237157">
        <w:rPr>
          <w:sz w:val="28"/>
        </w:rPr>
        <w:t>673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 w:rsidR="00237157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237157">
        <w:rPr>
          <w:sz w:val="28"/>
        </w:rPr>
        <w:t>Песчанокопского района</w:t>
      </w:r>
      <w:r>
        <w:rPr>
          <w:sz w:val="28"/>
        </w:rPr>
        <w:t>» и</w:t>
      </w:r>
      <w:r w:rsidR="00237157">
        <w:rPr>
          <w:sz w:val="28"/>
        </w:rPr>
        <w:t xml:space="preserve"> </w:t>
      </w:r>
      <w:r>
        <w:rPr>
          <w:sz w:val="28"/>
        </w:rPr>
        <w:t>от </w:t>
      </w:r>
      <w:r w:rsidR="00A72175">
        <w:rPr>
          <w:sz w:val="28"/>
        </w:rPr>
        <w:t>19.09.2025</w:t>
      </w:r>
      <w:r w:rsidR="00237157">
        <w:rPr>
          <w:sz w:val="28"/>
        </w:rPr>
        <w:t xml:space="preserve"> №</w:t>
      </w:r>
      <w:r w:rsidR="00A72175">
        <w:rPr>
          <w:sz w:val="28"/>
        </w:rPr>
        <w:t xml:space="preserve"> 464</w:t>
      </w:r>
      <w:r>
        <w:rPr>
          <w:sz w:val="28"/>
        </w:rPr>
        <w:t xml:space="preserve"> «</w:t>
      </w:r>
      <w:r w:rsidR="00A72175">
        <w:rPr>
          <w:sz w:val="28"/>
        </w:rPr>
        <w:t xml:space="preserve"> О внесении изменений в постановление</w:t>
      </w:r>
      <w:r w:rsidR="002E3518">
        <w:rPr>
          <w:sz w:val="28"/>
        </w:rPr>
        <w:t xml:space="preserve"> Администрации Песчанокопского района</w:t>
      </w:r>
      <w:r w:rsidR="00A72175">
        <w:rPr>
          <w:sz w:val="28"/>
        </w:rPr>
        <w:t xml:space="preserve"> </w:t>
      </w:r>
      <w:r w:rsidR="002E3518">
        <w:rPr>
          <w:sz w:val="28"/>
        </w:rPr>
        <w:t>от 31.10.2025 № 962 «</w:t>
      </w:r>
      <w:r>
        <w:rPr>
          <w:sz w:val="28"/>
        </w:rPr>
        <w:t>Об организации проектной</w:t>
      </w:r>
      <w:r w:rsidR="002E3518">
        <w:rPr>
          <w:sz w:val="28"/>
        </w:rPr>
        <w:t xml:space="preserve"> </w:t>
      </w:r>
      <w:r>
        <w:rPr>
          <w:sz w:val="28"/>
        </w:rPr>
        <w:t xml:space="preserve">деятельности </w:t>
      </w:r>
      <w:r w:rsidR="00237157">
        <w:rPr>
          <w:sz w:val="28"/>
        </w:rPr>
        <w:t>на территории Песчанокопского района</w:t>
      </w:r>
      <w:r>
        <w:rPr>
          <w:sz w:val="28"/>
        </w:rPr>
        <w:t>»</w:t>
      </w:r>
      <w:r w:rsidR="002E3518">
        <w:rPr>
          <w:sz w:val="28"/>
        </w:rPr>
        <w:t>.</w:t>
      </w:r>
      <w:r w:rsidR="00237157">
        <w:rPr>
          <w:sz w:val="28"/>
        </w:rPr>
        <w:t xml:space="preserve">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Структура </w:t>
      </w:r>
      <w:r w:rsidR="00237157">
        <w:rPr>
          <w:sz w:val="28"/>
        </w:rPr>
        <w:t>муниципальных программ</w:t>
      </w:r>
      <w:r>
        <w:rPr>
          <w:sz w:val="28"/>
        </w:rPr>
        <w:t xml:space="preserve"> определена посредством четкого разграничения расходов на проектную деятельность, направленную на конкретный уникальный результат (</w:t>
      </w:r>
      <w:r w:rsidR="002E3518">
        <w:rPr>
          <w:sz w:val="28"/>
        </w:rPr>
        <w:t>мероприятие на реализацию региональных проектов</w:t>
      </w:r>
      <w:r>
        <w:rPr>
          <w:sz w:val="28"/>
        </w:rPr>
        <w:t>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Одной из задач </w:t>
      </w:r>
      <w:r w:rsidR="002E3518">
        <w:rPr>
          <w:sz w:val="28"/>
        </w:rPr>
        <w:t>муниципальных</w:t>
      </w:r>
      <w:r>
        <w:rPr>
          <w:sz w:val="28"/>
        </w:rPr>
        <w:t xml:space="preserve"> программ и планирования значений показателей, определение ключевых мероприятий и задач в период </w:t>
      </w:r>
      <w:proofErr w:type="spellStart"/>
      <w:r>
        <w:rPr>
          <w:sz w:val="28"/>
        </w:rPr>
        <w:t>санкционной</w:t>
      </w:r>
      <w:proofErr w:type="spellEnd"/>
      <w:r>
        <w:rPr>
          <w:sz w:val="28"/>
        </w:rPr>
        <w:t xml:space="preserve"> политики в отношении Российской Федерации.</w:t>
      </w:r>
    </w:p>
    <w:p w:rsidR="00C94EC0" w:rsidRDefault="00C94EC0" w:rsidP="002A35B3">
      <w:pPr>
        <w:widowControl w:val="0"/>
        <w:ind w:firstLine="709"/>
        <w:jc w:val="center"/>
        <w:rPr>
          <w:sz w:val="28"/>
          <w:shd w:val="clear" w:color="auto" w:fill="FFE779"/>
        </w:rPr>
      </w:pPr>
    </w:p>
    <w:p w:rsidR="00C94EC0" w:rsidRDefault="007054D9" w:rsidP="002A35B3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2.1. Налоговая политика </w:t>
      </w:r>
      <w:r w:rsidR="00D91AB8">
        <w:rPr>
          <w:sz w:val="28"/>
        </w:rPr>
        <w:t>Песчанокопского района</w:t>
      </w:r>
      <w:r>
        <w:rPr>
          <w:sz w:val="28"/>
        </w:rPr>
        <w:t xml:space="preserve"> </w:t>
      </w:r>
    </w:p>
    <w:p w:rsidR="00C94EC0" w:rsidRDefault="007054D9" w:rsidP="002A35B3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на 2026 год и на плановый период 2027 и 2028 годов</w:t>
      </w:r>
    </w:p>
    <w:p w:rsidR="00C94EC0" w:rsidRDefault="00C94EC0" w:rsidP="002A35B3">
      <w:pPr>
        <w:widowControl w:val="0"/>
        <w:ind w:firstLine="709"/>
        <w:jc w:val="center"/>
        <w:rPr>
          <w:sz w:val="28"/>
        </w:rPr>
      </w:pP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налоговой политики </w:t>
      </w:r>
      <w:r w:rsidR="00D91AB8">
        <w:rPr>
          <w:sz w:val="28"/>
        </w:rPr>
        <w:t>Песчанокопского района</w:t>
      </w:r>
      <w:r>
        <w:rPr>
          <w:sz w:val="28"/>
        </w:rPr>
        <w:t xml:space="preserve"> на 2026 год и плановый период 2027 и 2028 годов, с учетом Стратегии социально-экономического развития </w:t>
      </w:r>
      <w:r w:rsidR="00D91AB8">
        <w:rPr>
          <w:sz w:val="28"/>
        </w:rPr>
        <w:t>Песчанокопского района</w:t>
      </w:r>
      <w:r>
        <w:rPr>
          <w:sz w:val="28"/>
        </w:rPr>
        <w:t xml:space="preserve"> на период до 2030 года, преемственности ранее поставленных целей и задач, ориентированы на развитие налогового потенциала, обеспечивающего бюджетную устойчивость.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Приоритетами налоговой политики </w:t>
      </w:r>
      <w:r w:rsidR="00D91AB8">
        <w:rPr>
          <w:sz w:val="28"/>
        </w:rPr>
        <w:t>Песчанокопского района</w:t>
      </w:r>
      <w:r>
        <w:rPr>
          <w:sz w:val="28"/>
        </w:rPr>
        <w:t xml:space="preserve"> в ближайшие три года будут являться предсказуемость налогового законодательства, создание справедливых конкурентных условий для развития экономики, стабильное пополнение бюджета с возможностью выстраивания долгосрочного планирования доходов и расходов.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Налоговая политика </w:t>
      </w:r>
      <w:r w:rsidR="00D91AB8">
        <w:rPr>
          <w:sz w:val="28"/>
        </w:rPr>
        <w:t>района</w:t>
      </w:r>
      <w:r>
        <w:rPr>
          <w:sz w:val="28"/>
        </w:rPr>
        <w:t xml:space="preserve"> на 2026 год и на плановый период 2027 и 2028 годов направлена на увеличение поступлений налоговых и неналоговых доходов бюджета за счет:</w:t>
      </w:r>
    </w:p>
    <w:p w:rsidR="00C94EC0" w:rsidRDefault="0096098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введения туристического налога</w:t>
      </w:r>
      <w:r w:rsidR="007054D9">
        <w:rPr>
          <w:sz w:val="28"/>
        </w:rPr>
        <w:t>;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содействия реализации высокоэффективных инвестиционных и инновационных проектов;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создания привлекательных условий для ведения бизнеса: сокращение сроков </w:t>
      </w:r>
      <w:proofErr w:type="spellStart"/>
      <w:r>
        <w:rPr>
          <w:sz w:val="28"/>
        </w:rPr>
        <w:t>техприсоединения</w:t>
      </w:r>
      <w:proofErr w:type="spellEnd"/>
      <w:r>
        <w:rPr>
          <w:sz w:val="28"/>
        </w:rPr>
        <w:t xml:space="preserve">, упрощение процедур согласования, обеспечение взаимодействия с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решение административных вопросов.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Продолжится государственная поддержка организаций малого и среднего бизнеса.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протоколом заседания комиссии Государственного Совета Российской Федерации по направлению «Экономика и финансы» от 29 </w:t>
      </w:r>
      <w:r>
        <w:rPr>
          <w:sz w:val="28"/>
        </w:rPr>
        <w:lastRenderedPageBreak/>
        <w:t xml:space="preserve">июля 2025 г. в целях повышения доходной части консолидированного бюджета </w:t>
      </w:r>
      <w:r w:rsidR="00960989">
        <w:rPr>
          <w:sz w:val="28"/>
        </w:rPr>
        <w:t>Песчанокопского района</w:t>
      </w:r>
      <w:r>
        <w:rPr>
          <w:sz w:val="28"/>
        </w:rPr>
        <w:t xml:space="preserve"> будет проведен анализ и подготовлены предложения о возможном сокращении налоговых расходов, сформированных на федеральном уровне.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Планируется нормативное закрепление перехода с 1 января 2026 г. к налогообложению недвижимости организаций исходя из кадастровой стоимости.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урегулирования вопроса </w:t>
      </w:r>
      <w:proofErr w:type="spellStart"/>
      <w:r>
        <w:rPr>
          <w:sz w:val="28"/>
        </w:rPr>
        <w:t>приоритизации</w:t>
      </w:r>
      <w:proofErr w:type="spellEnd"/>
      <w:r>
        <w:rPr>
          <w:sz w:val="28"/>
        </w:rPr>
        <w:t xml:space="preserve"> вакансий на рынке труда Ростовской области запланирован поэтапный пересмотр в 2026 – 2028 годах регионального коэффициента, используемого для расчета суммы фиксированного авансового платежа по налогу на доходы физических лиц для иностранных граждан.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Значимыми направлениями работы </w:t>
      </w:r>
      <w:r w:rsidR="00960989">
        <w:rPr>
          <w:sz w:val="28"/>
        </w:rPr>
        <w:t>Администрации Песчанокопского района ост</w:t>
      </w:r>
      <w:r>
        <w:rPr>
          <w:sz w:val="28"/>
        </w:rPr>
        <w:t>аются: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разработка и внедрение новых форм взаимовыгодного сотрудничества с организациями, формирующими налоговый потенциал </w:t>
      </w:r>
      <w:r w:rsidR="00960989">
        <w:rPr>
          <w:sz w:val="28"/>
        </w:rPr>
        <w:t>Песчанокопского района</w:t>
      </w:r>
      <w:r>
        <w:rPr>
          <w:sz w:val="28"/>
        </w:rPr>
        <w:t xml:space="preserve"> (крупнейшими налогоплательщиками);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консолидированного бюджета </w:t>
      </w:r>
      <w:r w:rsidR="00960989">
        <w:rPr>
          <w:sz w:val="28"/>
        </w:rPr>
        <w:t>Песчанокопского района</w:t>
      </w:r>
      <w:r>
        <w:rPr>
          <w:sz w:val="28"/>
        </w:rPr>
        <w:t>, продолжение системной работы по взысканию задолженности по платежам в бюджеты;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эффективности управления </w:t>
      </w:r>
      <w:r w:rsidR="00960989">
        <w:rPr>
          <w:sz w:val="28"/>
        </w:rPr>
        <w:t>муниципальной</w:t>
      </w:r>
      <w:r>
        <w:rPr>
          <w:sz w:val="28"/>
        </w:rPr>
        <w:t xml:space="preserve"> собственностью</w:t>
      </w:r>
      <w:r w:rsidR="00960989">
        <w:rPr>
          <w:sz w:val="28"/>
        </w:rPr>
        <w:t>,</w:t>
      </w:r>
      <w:r>
        <w:rPr>
          <w:sz w:val="28"/>
        </w:rPr>
        <w:t xml:space="preserve">  усовершенствование работы с неналоговыми платежами;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активизация деятельности групп муниципального земельного контроля по выявлению неучтенных объектов недвижимости и земельных участков или используемых не по целевому назначению.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Остается актуальной налоговая поддержка социальной направленности для отдельных категорий населения органами местного самоуправления. Особое внимание будет уделяться участникам специальной военной операции и членам их семей.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Нормативная правовая база по вопросам налогообложения будет совершенствоваться с учетом изменений федерального налогового законодательства.</w:t>
      </w:r>
    </w:p>
    <w:p w:rsidR="00C94EC0" w:rsidRDefault="00C94EC0" w:rsidP="002A35B3">
      <w:pPr>
        <w:widowControl w:val="0"/>
        <w:jc w:val="center"/>
        <w:rPr>
          <w:sz w:val="28"/>
        </w:rPr>
      </w:pPr>
    </w:p>
    <w:p w:rsidR="00C94EC0" w:rsidRDefault="007054D9" w:rsidP="002A35B3">
      <w:pPr>
        <w:widowControl w:val="0"/>
        <w:jc w:val="center"/>
        <w:rPr>
          <w:sz w:val="28"/>
        </w:rPr>
      </w:pPr>
      <w:r>
        <w:rPr>
          <w:sz w:val="28"/>
        </w:rPr>
        <w:t>2.2. Приоритеты бюджетных расходов</w:t>
      </w:r>
    </w:p>
    <w:p w:rsidR="00C94EC0" w:rsidRDefault="00C94EC0" w:rsidP="002A35B3">
      <w:pPr>
        <w:widowControl w:val="0"/>
        <w:jc w:val="center"/>
        <w:rPr>
          <w:sz w:val="28"/>
        </w:rPr>
      </w:pP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Одной из стратегических проектных инициатив в соответствии со Стратегией социально-экономического развития </w:t>
      </w:r>
      <w:r w:rsidR="000D4484">
        <w:rPr>
          <w:sz w:val="28"/>
        </w:rPr>
        <w:t>Песчанокопского района</w:t>
      </w:r>
      <w:r>
        <w:rPr>
          <w:sz w:val="28"/>
        </w:rPr>
        <w:t xml:space="preserve"> до 2030 года является </w:t>
      </w:r>
      <w:proofErr w:type="spellStart"/>
      <w:r>
        <w:rPr>
          <w:sz w:val="28"/>
        </w:rPr>
        <w:t>приоритизация</w:t>
      </w:r>
      <w:proofErr w:type="spellEnd"/>
      <w:r>
        <w:rPr>
          <w:sz w:val="28"/>
        </w:rPr>
        <w:t xml:space="preserve"> расходов как инструмента консолидации бюджета. В условиях изменяющейся экономической ситуации </w:t>
      </w:r>
      <w:proofErr w:type="spellStart"/>
      <w:r>
        <w:rPr>
          <w:sz w:val="28"/>
        </w:rPr>
        <w:t>приоритизация</w:t>
      </w:r>
      <w:proofErr w:type="spellEnd"/>
      <w:r>
        <w:rPr>
          <w:sz w:val="28"/>
        </w:rPr>
        <w:t xml:space="preserve"> расходов позволит обеспечить направление средств </w:t>
      </w:r>
      <w:r w:rsidR="000D4484">
        <w:rPr>
          <w:sz w:val="28"/>
        </w:rPr>
        <w:t>б</w:t>
      </w:r>
      <w:r>
        <w:rPr>
          <w:sz w:val="28"/>
        </w:rPr>
        <w:t>юджета</w:t>
      </w:r>
      <w:r w:rsidR="000D4484">
        <w:rPr>
          <w:sz w:val="28"/>
        </w:rPr>
        <w:t xml:space="preserve"> Песчанокопского района</w:t>
      </w:r>
      <w:r>
        <w:rPr>
          <w:sz w:val="28"/>
        </w:rPr>
        <w:t xml:space="preserve"> на первоочередные расходы при снижении поступлений собственных доходов.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Бюджетная консолидация будет обеспечиваться за счет повышения </w:t>
      </w:r>
      <w:r>
        <w:rPr>
          <w:sz w:val="28"/>
        </w:rPr>
        <w:lastRenderedPageBreak/>
        <w:t>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проведения бюджетной консолидации планируется утверждение плана мероприятий по росту доходного потенциала </w:t>
      </w:r>
      <w:r w:rsidR="000D4484">
        <w:rPr>
          <w:sz w:val="28"/>
        </w:rPr>
        <w:t>Песчанокопского района</w:t>
      </w:r>
      <w:r>
        <w:rPr>
          <w:sz w:val="28"/>
        </w:rPr>
        <w:t xml:space="preserve"> и оптимизации расходов бюджета</w:t>
      </w:r>
      <w:r w:rsidR="000D4484">
        <w:rPr>
          <w:sz w:val="28"/>
        </w:rPr>
        <w:t xml:space="preserve"> Песчанокопского района</w:t>
      </w:r>
      <w:r>
        <w:rPr>
          <w:sz w:val="28"/>
        </w:rPr>
        <w:t>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Достижение национальных целей развития Российской Федерации на период до 2030 года и на перспективу до 2036 года, утвержденных Указом Президента Российской Федерации от 07.05.2024 № 309, будет обеспечено путем реализации </w:t>
      </w:r>
      <w:r w:rsidR="000D4484">
        <w:rPr>
          <w:sz w:val="28"/>
        </w:rPr>
        <w:t xml:space="preserve">мероприятий, направленных на реализацию </w:t>
      </w:r>
      <w:r>
        <w:rPr>
          <w:sz w:val="28"/>
        </w:rPr>
        <w:t>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Параметры  бюджета</w:t>
      </w:r>
      <w:r w:rsidR="000D4484">
        <w:rPr>
          <w:sz w:val="28"/>
        </w:rPr>
        <w:t xml:space="preserve"> Песчанокопского района</w:t>
      </w:r>
      <w:r>
        <w:rPr>
          <w:sz w:val="28"/>
        </w:rPr>
        <w:t xml:space="preserve"> на 2026 год и на плановый период 2027 и 2028 годов учитывают </w:t>
      </w:r>
      <w:r w:rsidR="000D4484">
        <w:rPr>
          <w:sz w:val="28"/>
        </w:rPr>
        <w:t>прогноз</w:t>
      </w:r>
      <w:r>
        <w:rPr>
          <w:sz w:val="28"/>
        </w:rPr>
        <w:t xml:space="preserve"> социально-экономического развития </w:t>
      </w:r>
      <w:r w:rsidR="000D4484">
        <w:rPr>
          <w:sz w:val="28"/>
        </w:rPr>
        <w:t>Песчанокопского района</w:t>
      </w:r>
      <w:r>
        <w:rPr>
          <w:sz w:val="28"/>
        </w:rPr>
        <w:t xml:space="preserve"> на 2026 – 2028 годы, утвержденного </w:t>
      </w:r>
      <w:r w:rsidR="000D4484">
        <w:rPr>
          <w:sz w:val="28"/>
        </w:rPr>
        <w:t xml:space="preserve">постановлением Администрации Песчанокопского района </w:t>
      </w:r>
      <w:r>
        <w:rPr>
          <w:sz w:val="28"/>
        </w:rPr>
        <w:t xml:space="preserve">от </w:t>
      </w:r>
      <w:r w:rsidR="00CE0E35">
        <w:rPr>
          <w:sz w:val="28"/>
        </w:rPr>
        <w:t>31</w:t>
      </w:r>
      <w:r>
        <w:rPr>
          <w:sz w:val="28"/>
        </w:rPr>
        <w:t xml:space="preserve">.07.2025 № </w:t>
      </w:r>
      <w:r w:rsidR="00CE0E35">
        <w:rPr>
          <w:sz w:val="28"/>
        </w:rPr>
        <w:t>373</w:t>
      </w:r>
      <w:r>
        <w:rPr>
          <w:sz w:val="28"/>
        </w:rPr>
        <w:t>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Бюджетные проектировки планируются с учетом соблюдения требований бюджетного законодательства и условий заключенных соглашений с Министерством финансов </w:t>
      </w:r>
      <w:r w:rsidR="00CE0E35">
        <w:rPr>
          <w:sz w:val="28"/>
        </w:rPr>
        <w:t>Ростовской области</w:t>
      </w:r>
      <w:r>
        <w:rPr>
          <w:sz w:val="28"/>
        </w:rPr>
        <w:t xml:space="preserve">, предельного уровня </w:t>
      </w:r>
      <w:r w:rsidR="00CE0E35">
        <w:rPr>
          <w:sz w:val="28"/>
        </w:rPr>
        <w:t>муниципального</w:t>
      </w:r>
      <w:r>
        <w:rPr>
          <w:sz w:val="28"/>
        </w:rPr>
        <w:t xml:space="preserve"> долга и бюджетного дефицита, недопущения образования просроченной кредиторской задолженности.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Бюджетные расходы на очередной период 2026 – 2028 годов сформированы с сохранением социальной направленности бюджета</w:t>
      </w:r>
      <w:r w:rsidR="00CE0E35">
        <w:rPr>
          <w:sz w:val="28"/>
        </w:rPr>
        <w:t xml:space="preserve"> Песчанокопского района</w:t>
      </w:r>
      <w:r>
        <w:rPr>
          <w:sz w:val="28"/>
        </w:rPr>
        <w:t>. Запланированы следующие меры: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индексация заработной платы работников бюджетной сферы, социальных выплат отдельным категориям граждан, стипендий;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рост заработной платы работников бюджетной сферы в связи с увеличением минимального </w:t>
      </w:r>
      <w:proofErr w:type="gramStart"/>
      <w:r>
        <w:rPr>
          <w:sz w:val="28"/>
        </w:rPr>
        <w:t>размера оплаты труда</w:t>
      </w:r>
      <w:proofErr w:type="gramEnd"/>
      <w:r>
        <w:rPr>
          <w:sz w:val="28"/>
        </w:rPr>
        <w:t xml:space="preserve"> с 1 января 2026 г. до 27 093 рублей;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области;</w:t>
      </w:r>
      <w:proofErr w:type="gramEnd"/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расходов на мероприятия, связанные с проведением специальной военной операции, выплаты и меры социальной поддержки участникам специальной военной операции и членам их семей;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уплата взноса на обязательное медицинское страхование неработающего населения.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Одновременно бюджетные расходы будут направлены на оказание поддержки отраслей национальной экономики, включая направления расходов дорожного фонда </w:t>
      </w:r>
      <w:r w:rsidR="002B795F">
        <w:rPr>
          <w:sz w:val="28"/>
        </w:rPr>
        <w:t>Песчанокопского района</w:t>
      </w:r>
      <w:r>
        <w:rPr>
          <w:sz w:val="28"/>
        </w:rPr>
        <w:t xml:space="preserve">, инфраструктурных проектов и мероприятий в сфере жилищно-коммунального хозяйства, поддержку сельского </w:t>
      </w:r>
      <w:r>
        <w:rPr>
          <w:sz w:val="28"/>
        </w:rPr>
        <w:lastRenderedPageBreak/>
        <w:t xml:space="preserve">хозяйства.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приоритетном порядке планируется обеспечение расходов в целях улучшения качества жизни граждан, в том числе на: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ограничение роста размера платы граждан за коммунальные услуги, исходя из установленных тарифов в Ростовской области;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организацию транспортного обслуживания населения </w:t>
      </w:r>
      <w:r w:rsidR="002B795F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Расходы на </w:t>
      </w:r>
      <w:r w:rsidR="005235E5">
        <w:rPr>
          <w:sz w:val="28"/>
        </w:rPr>
        <w:t xml:space="preserve">государственную поддержку отрасли культуры, на комплектования книжных фондов, на возмещение предприятиям жилищно-коммунального хозяйства в части платы граждан за коммунальное услуги, на ремонт и содержание автомобильных дорог общего пользования </w:t>
      </w:r>
      <w:r>
        <w:rPr>
          <w:sz w:val="28"/>
        </w:rPr>
        <w:t xml:space="preserve">предусмотрены с учетом предоставленных из </w:t>
      </w:r>
      <w:r w:rsidR="005235E5">
        <w:rPr>
          <w:sz w:val="28"/>
        </w:rPr>
        <w:t xml:space="preserve">областного </w:t>
      </w:r>
      <w:r>
        <w:rPr>
          <w:sz w:val="28"/>
        </w:rPr>
        <w:t xml:space="preserve">бюджета межбюджетных трансфертов. </w:t>
      </w:r>
    </w:p>
    <w:p w:rsidR="00C94EC0" w:rsidRDefault="00C94EC0" w:rsidP="002A35B3">
      <w:pPr>
        <w:widowControl w:val="0"/>
        <w:ind w:firstLine="709"/>
        <w:jc w:val="both"/>
        <w:rPr>
          <w:sz w:val="28"/>
        </w:rPr>
      </w:pPr>
    </w:p>
    <w:p w:rsidR="00C94EC0" w:rsidRDefault="007054D9" w:rsidP="002A35B3">
      <w:pPr>
        <w:widowControl w:val="0"/>
        <w:jc w:val="center"/>
        <w:rPr>
          <w:sz w:val="28"/>
        </w:rPr>
      </w:pPr>
      <w:r>
        <w:rPr>
          <w:sz w:val="28"/>
        </w:rPr>
        <w:t>2.3. Основные подходы</w:t>
      </w:r>
    </w:p>
    <w:p w:rsidR="00C94EC0" w:rsidRDefault="007054D9" w:rsidP="002A35B3">
      <w:pPr>
        <w:widowControl w:val="0"/>
        <w:jc w:val="center"/>
        <w:rPr>
          <w:sz w:val="28"/>
        </w:rPr>
      </w:pPr>
      <w:r>
        <w:rPr>
          <w:sz w:val="28"/>
        </w:rPr>
        <w:t>к формированию межбюджетных отношений</w:t>
      </w:r>
    </w:p>
    <w:p w:rsidR="00C94EC0" w:rsidRDefault="00C94EC0" w:rsidP="002A35B3">
      <w:pPr>
        <w:widowControl w:val="0"/>
        <w:jc w:val="center"/>
        <w:rPr>
          <w:sz w:val="28"/>
        </w:rPr>
      </w:pP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сфере межбюджетных отношений основными направлениями бюджетной политики </w:t>
      </w:r>
      <w:r w:rsidR="005235E5">
        <w:rPr>
          <w:sz w:val="28"/>
        </w:rPr>
        <w:t>Песчанокопского района</w:t>
      </w:r>
      <w:r>
        <w:rPr>
          <w:sz w:val="28"/>
        </w:rPr>
        <w:t xml:space="preserve"> будут реализация мер, направленных на обеспечение сбалансированности бюджетов </w:t>
      </w:r>
      <w:r w:rsidR="005235E5">
        <w:rPr>
          <w:sz w:val="28"/>
        </w:rPr>
        <w:t>сельских поселений</w:t>
      </w:r>
      <w:r>
        <w:rPr>
          <w:sz w:val="28"/>
        </w:rPr>
        <w:t xml:space="preserve"> и создание прозрачной модели межбюджетных отношений.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повышения финансовой самостоятельности бюджетов </w:t>
      </w:r>
      <w:r w:rsidR="005235E5">
        <w:rPr>
          <w:sz w:val="28"/>
        </w:rPr>
        <w:t>сельских поселений,</w:t>
      </w:r>
      <w:r>
        <w:rPr>
          <w:sz w:val="28"/>
        </w:rPr>
        <w:t xml:space="preserve"> усиления выравнивающего механизма межбюджетного регулирования и поддержания ответственности при планировании, исполнении бюджетов </w:t>
      </w:r>
      <w:r w:rsidR="005235E5">
        <w:rPr>
          <w:sz w:val="28"/>
        </w:rPr>
        <w:t>сельских поселений</w:t>
      </w:r>
      <w:r>
        <w:rPr>
          <w:sz w:val="28"/>
        </w:rPr>
        <w:t xml:space="preserve"> и осуществлении долговой политики предусматривается реализация следующих направлений.</w:t>
      </w:r>
    </w:p>
    <w:p w:rsidR="00C94EC0" w:rsidRDefault="007054D9" w:rsidP="002A35B3">
      <w:pPr>
        <w:widowControl w:val="0"/>
        <w:ind w:firstLine="709"/>
        <w:jc w:val="both"/>
        <w:rPr>
          <w:sz w:val="28"/>
          <w:shd w:val="clear" w:color="auto" w:fill="FFE779"/>
        </w:rPr>
      </w:pPr>
      <w:r>
        <w:rPr>
          <w:sz w:val="28"/>
        </w:rPr>
        <w:t>С 2026 года увеличатся единые нормативы отчислений по налогу на доходы физических лиц, в том числе в бюджеты: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поселений до 6,0 процентов от доли муниципальных районов.</w:t>
      </w:r>
    </w:p>
    <w:p w:rsidR="00C94EC0" w:rsidRDefault="005235E5" w:rsidP="002A35B3">
      <w:pPr>
        <w:widowControl w:val="0"/>
        <w:ind w:firstLine="709"/>
        <w:jc w:val="both"/>
        <w:rPr>
          <w:sz w:val="28"/>
          <w:shd w:val="clear" w:color="auto" w:fill="FFE779"/>
        </w:rPr>
      </w:pPr>
      <w:r>
        <w:rPr>
          <w:sz w:val="28"/>
        </w:rPr>
        <w:t xml:space="preserve">Общий объем средств </w:t>
      </w:r>
      <w:r w:rsidR="007054D9">
        <w:rPr>
          <w:sz w:val="28"/>
        </w:rPr>
        <w:t xml:space="preserve"> бюджета</w:t>
      </w:r>
      <w:r>
        <w:rPr>
          <w:sz w:val="28"/>
        </w:rPr>
        <w:t xml:space="preserve"> Песчанокопского района</w:t>
      </w:r>
      <w:r w:rsidR="007054D9">
        <w:rPr>
          <w:sz w:val="28"/>
        </w:rPr>
        <w:t xml:space="preserve"> на выравнивание бюджетной обеспеченности для распределения </w:t>
      </w:r>
      <w:r>
        <w:rPr>
          <w:sz w:val="28"/>
        </w:rPr>
        <w:t>сельским поселениям</w:t>
      </w:r>
      <w:r w:rsidR="007054D9">
        <w:rPr>
          <w:sz w:val="28"/>
        </w:rPr>
        <w:t xml:space="preserve"> предусматривается с индексацией.</w:t>
      </w:r>
    </w:p>
    <w:p w:rsidR="00C94EC0" w:rsidRDefault="007054D9" w:rsidP="002A35B3">
      <w:pPr>
        <w:widowControl w:val="0"/>
        <w:ind w:firstLine="709"/>
        <w:jc w:val="both"/>
        <w:rPr>
          <w:sz w:val="28"/>
          <w:shd w:val="clear" w:color="auto" w:fill="FFE779"/>
        </w:rPr>
      </w:pPr>
      <w:r>
        <w:rPr>
          <w:sz w:val="28"/>
        </w:rPr>
        <w:t xml:space="preserve">Распределение </w:t>
      </w:r>
      <w:r w:rsidR="005235E5">
        <w:rPr>
          <w:sz w:val="28"/>
        </w:rPr>
        <w:t>сельским поселениям д</w:t>
      </w:r>
      <w:r>
        <w:rPr>
          <w:sz w:val="28"/>
        </w:rPr>
        <w:t xml:space="preserve">отации на выравнивание бюджетной обеспеченности осуществляется по Методике регулирования межбюджетных отношений в Ростовской области, установленной </w:t>
      </w:r>
      <w:r w:rsidR="006815D2">
        <w:rPr>
          <w:sz w:val="28"/>
        </w:rPr>
        <w:t>решением Собрания депутатов Песчанокопского района</w:t>
      </w:r>
      <w:r>
        <w:rPr>
          <w:sz w:val="28"/>
        </w:rPr>
        <w:t xml:space="preserve"> от 26.12.2</w:t>
      </w:r>
      <w:r w:rsidR="006815D2">
        <w:rPr>
          <w:sz w:val="28"/>
        </w:rPr>
        <w:t>024</w:t>
      </w:r>
      <w:r>
        <w:rPr>
          <w:sz w:val="28"/>
        </w:rPr>
        <w:t xml:space="preserve"> № </w:t>
      </w:r>
      <w:r w:rsidR="006815D2">
        <w:rPr>
          <w:sz w:val="28"/>
        </w:rPr>
        <w:t>221</w:t>
      </w:r>
      <w:r>
        <w:rPr>
          <w:sz w:val="28"/>
        </w:rPr>
        <w:t xml:space="preserve"> «О </w:t>
      </w:r>
      <w:r w:rsidR="006815D2">
        <w:rPr>
          <w:sz w:val="28"/>
        </w:rPr>
        <w:t>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</w:t>
      </w:r>
      <w:r>
        <w:rPr>
          <w:sz w:val="28"/>
        </w:rPr>
        <w:t>».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2026 году продолжится передача муниципальным районам государственного полномочия по расчету и предоставлению дотаций бюджетам поселений в целях реализации в полном объеме полномочий по выравниванию бюджетной обеспеченности поселений, входящих в состав муниципального района, с обеспечением за счет субвенций.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Для поддержания качества управления муниципальными финансами, </w:t>
      </w:r>
      <w:r>
        <w:rPr>
          <w:sz w:val="28"/>
        </w:rPr>
        <w:lastRenderedPageBreak/>
        <w:t xml:space="preserve">повышения ответственности органов местного самоуправления за проводимую бюджетную политику будет применяться практика заключения с главами администраций дотационных </w:t>
      </w:r>
      <w:r w:rsidR="00C04256">
        <w:rPr>
          <w:sz w:val="28"/>
        </w:rPr>
        <w:t>сельских поселений</w:t>
      </w:r>
      <w:r>
        <w:rPr>
          <w:sz w:val="28"/>
        </w:rPr>
        <w:t xml:space="preserve"> соглашений, предусматривающих мероприятия по социально-экономическому развитию и оздоровлению муниципальных финансов, а также проведение оценки качества управления бюджетным процессом в </w:t>
      </w:r>
      <w:r w:rsidR="00C04256">
        <w:rPr>
          <w:sz w:val="28"/>
        </w:rPr>
        <w:t>сельских поселения Песчанокопского района.</w:t>
      </w:r>
      <w:proofErr w:type="gramEnd"/>
      <w:r>
        <w:rPr>
          <w:sz w:val="28"/>
        </w:rPr>
        <w:t xml:space="preserve"> Продолжится мониторинг планирования и исполнения бюджетов </w:t>
      </w:r>
      <w:r w:rsidR="00C04256">
        <w:rPr>
          <w:sz w:val="28"/>
        </w:rPr>
        <w:t>сельских поселений</w:t>
      </w:r>
      <w:r>
        <w:rPr>
          <w:sz w:val="28"/>
        </w:rPr>
        <w:t>, соблюдения требований бюджетного законодательства, недопущения образования просроченной кредиторской задолженности.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Планируется предоставление </w:t>
      </w:r>
      <w:r w:rsidR="00C04256">
        <w:rPr>
          <w:sz w:val="28"/>
        </w:rPr>
        <w:t>сельским поселения</w:t>
      </w:r>
      <w:r>
        <w:rPr>
          <w:sz w:val="28"/>
        </w:rPr>
        <w:t xml:space="preserve"> дотации на частичную компенсацию дополнительных расходов бюджетов муниципальных образований на повышение оплаты труда в целях сохранения на достигнутом уровне целевых показателей по оплате труда отдельных категорий работников и в связи с увеличением минимального размера оплаты труда</w:t>
      </w:r>
      <w:r w:rsidR="00C04256">
        <w:rPr>
          <w:sz w:val="28"/>
        </w:rPr>
        <w:t xml:space="preserve"> за счет средств областного бюджета</w:t>
      </w:r>
      <w:r>
        <w:rPr>
          <w:sz w:val="28"/>
        </w:rPr>
        <w:t>.</w:t>
      </w:r>
      <w:proofErr w:type="gramEnd"/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</w:t>
      </w:r>
      <w:r w:rsidR="00C04256">
        <w:rPr>
          <w:sz w:val="28"/>
        </w:rPr>
        <w:t>иных межбюджетных трансфертов</w:t>
      </w:r>
      <w:r>
        <w:rPr>
          <w:sz w:val="28"/>
        </w:rPr>
        <w:t xml:space="preserve"> бюджетам </w:t>
      </w:r>
      <w:r w:rsidR="00C04256">
        <w:rPr>
          <w:sz w:val="28"/>
        </w:rPr>
        <w:t xml:space="preserve">сельских поселений </w:t>
      </w:r>
      <w:r>
        <w:rPr>
          <w:sz w:val="28"/>
        </w:rPr>
        <w:t xml:space="preserve">продолжится в рамках </w:t>
      </w:r>
      <w:r w:rsidR="00C04256">
        <w:rPr>
          <w:sz w:val="28"/>
        </w:rPr>
        <w:t>муниципальных</w:t>
      </w:r>
      <w:r>
        <w:rPr>
          <w:sz w:val="28"/>
        </w:rPr>
        <w:t xml:space="preserve"> программ на основании соглашений с главными распорядителями средств бюджета</w:t>
      </w:r>
      <w:r w:rsidR="00C04256">
        <w:rPr>
          <w:sz w:val="28"/>
        </w:rPr>
        <w:t xml:space="preserve"> Песчанокопского района</w:t>
      </w:r>
      <w:r>
        <w:rPr>
          <w:sz w:val="28"/>
        </w:rPr>
        <w:t>.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вовлечения жителей Ростовской области и субъектов бизнеса в решение вопросов местного значения продолжится практика планирования в  бюджете</w:t>
      </w:r>
      <w:r w:rsidR="00C04256">
        <w:rPr>
          <w:sz w:val="28"/>
        </w:rPr>
        <w:t xml:space="preserve"> Песчанокопского района</w:t>
      </w:r>
      <w:r>
        <w:rPr>
          <w:sz w:val="28"/>
        </w:rPr>
        <w:t xml:space="preserve"> средств на реализацию инициативных проектов. </w:t>
      </w:r>
    </w:p>
    <w:p w:rsidR="00C94EC0" w:rsidRDefault="007054D9" w:rsidP="002A3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бюджетных кредитов </w:t>
      </w:r>
      <w:r w:rsidR="00C04256">
        <w:rPr>
          <w:sz w:val="28"/>
        </w:rPr>
        <w:t>сельским поселениям</w:t>
      </w:r>
      <w:r>
        <w:rPr>
          <w:sz w:val="28"/>
        </w:rPr>
        <w:t xml:space="preserve"> будет осуществляться с учетом мониторинга сохранения безопасного уровня долговой нагрузки местных бюджетов, соблюдения требований законодательства к параметрам муниципального долга, дефицита местных бюджетов и общего объема муниципальных заимствований, а также показателей долговой устойчивости.</w:t>
      </w:r>
    </w:p>
    <w:p w:rsidR="00C94EC0" w:rsidRDefault="00C94EC0" w:rsidP="002A35B3">
      <w:pPr>
        <w:widowControl w:val="0"/>
        <w:ind w:firstLine="709"/>
        <w:jc w:val="both"/>
        <w:rPr>
          <w:sz w:val="28"/>
        </w:rPr>
      </w:pPr>
    </w:p>
    <w:p w:rsidR="00172AF5" w:rsidRDefault="00172AF5" w:rsidP="002A35B3">
      <w:pPr>
        <w:widowControl w:val="0"/>
        <w:ind w:firstLine="709"/>
        <w:jc w:val="both"/>
        <w:rPr>
          <w:sz w:val="28"/>
        </w:rPr>
      </w:pPr>
    </w:p>
    <w:p w:rsidR="00172AF5" w:rsidRDefault="00172AF5" w:rsidP="002A35B3">
      <w:pPr>
        <w:widowControl w:val="0"/>
        <w:ind w:firstLine="709"/>
        <w:jc w:val="both"/>
        <w:rPr>
          <w:sz w:val="28"/>
        </w:rPr>
      </w:pPr>
    </w:p>
    <w:p w:rsidR="00172AF5" w:rsidRPr="00E35510" w:rsidRDefault="00172AF5" w:rsidP="002A35B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172AF5" w:rsidRPr="00E35510" w:rsidRDefault="00172AF5" w:rsidP="002A35B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C04256" w:rsidRDefault="00C04256" w:rsidP="002A35B3">
      <w:pPr>
        <w:rPr>
          <w:sz w:val="28"/>
        </w:rPr>
      </w:pPr>
    </w:p>
    <w:sectPr w:rsidR="00C04256" w:rsidSect="00172AF5">
      <w:footerReference w:type="default" r:id="rId8"/>
      <w:pgSz w:w="11907" w:h="16840"/>
      <w:pgMar w:top="1134" w:right="567" w:bottom="1134" w:left="1701" w:header="709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8B" w:rsidRDefault="00B90C8B">
      <w:r>
        <w:separator/>
      </w:r>
    </w:p>
  </w:endnote>
  <w:endnote w:type="continuationSeparator" w:id="0">
    <w:p w:rsidR="00B90C8B" w:rsidRDefault="00B9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181348"/>
      <w:docPartObj>
        <w:docPartGallery w:val="Page Numbers (Bottom of Page)"/>
        <w:docPartUnique/>
      </w:docPartObj>
    </w:sdtPr>
    <w:sdtEndPr/>
    <w:sdtContent>
      <w:p w:rsidR="002A35B3" w:rsidRDefault="002A35B3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5C8">
          <w:rPr>
            <w:noProof/>
          </w:rPr>
          <w:t>2</w:t>
        </w:r>
        <w:r>
          <w:fldChar w:fldCharType="end"/>
        </w:r>
      </w:p>
    </w:sdtContent>
  </w:sdt>
  <w:p w:rsidR="002A35B3" w:rsidRDefault="002A35B3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8B" w:rsidRDefault="00B90C8B">
      <w:r>
        <w:separator/>
      </w:r>
    </w:p>
  </w:footnote>
  <w:footnote w:type="continuationSeparator" w:id="0">
    <w:p w:rsidR="00B90C8B" w:rsidRDefault="00B9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C0"/>
    <w:rsid w:val="000B0531"/>
    <w:rsid w:val="000D4484"/>
    <w:rsid w:val="00160780"/>
    <w:rsid w:val="00172AF5"/>
    <w:rsid w:val="00204AA9"/>
    <w:rsid w:val="00237157"/>
    <w:rsid w:val="00280E91"/>
    <w:rsid w:val="002A35B3"/>
    <w:rsid w:val="002B795F"/>
    <w:rsid w:val="002E3518"/>
    <w:rsid w:val="003D4A7A"/>
    <w:rsid w:val="00403D32"/>
    <w:rsid w:val="00440F99"/>
    <w:rsid w:val="0047149E"/>
    <w:rsid w:val="00505ABD"/>
    <w:rsid w:val="005235E5"/>
    <w:rsid w:val="005E2FC0"/>
    <w:rsid w:val="00612A11"/>
    <w:rsid w:val="006815D2"/>
    <w:rsid w:val="006E5D0F"/>
    <w:rsid w:val="006F70E0"/>
    <w:rsid w:val="007054D9"/>
    <w:rsid w:val="007C4B86"/>
    <w:rsid w:val="007D12F9"/>
    <w:rsid w:val="0081372B"/>
    <w:rsid w:val="00960989"/>
    <w:rsid w:val="009617C0"/>
    <w:rsid w:val="00A17357"/>
    <w:rsid w:val="00A72175"/>
    <w:rsid w:val="00A96DB9"/>
    <w:rsid w:val="00AD65C8"/>
    <w:rsid w:val="00AE2D61"/>
    <w:rsid w:val="00B90C8B"/>
    <w:rsid w:val="00C04256"/>
    <w:rsid w:val="00C93A67"/>
    <w:rsid w:val="00C94EC0"/>
    <w:rsid w:val="00CC1A17"/>
    <w:rsid w:val="00CE0E35"/>
    <w:rsid w:val="00D67ABB"/>
    <w:rsid w:val="00D73054"/>
    <w:rsid w:val="00D87C3B"/>
    <w:rsid w:val="00D91AB8"/>
    <w:rsid w:val="00DB1724"/>
    <w:rsid w:val="00DE53FC"/>
    <w:rsid w:val="00E11EA8"/>
    <w:rsid w:val="00E9361B"/>
    <w:rsid w:val="00EC0349"/>
    <w:rsid w:val="00F802E4"/>
    <w:rsid w:val="00F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81372B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21">
    <w:name w:val="Основной текст (2)"/>
    <w:basedOn w:val="a"/>
    <w:link w:val="22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2"/>
    <w:link w:val="21"/>
    <w:rPr>
      <w:sz w:val="26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2"/>
    <w:link w:val="2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2"/>
    <w:link w:val="31"/>
    <w:rPr>
      <w:rFonts w:ascii="Arial" w:hAnsi="Arial"/>
      <w:sz w:val="16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sz w:val="28"/>
    </w:rPr>
  </w:style>
  <w:style w:type="paragraph" w:customStyle="1" w:styleId="a3">
    <w:name w:val="a3"/>
    <w:basedOn w:val="a"/>
    <w:link w:val="a30"/>
    <w:pPr>
      <w:spacing w:before="64" w:after="64"/>
    </w:pPr>
    <w:rPr>
      <w:rFonts w:ascii="Arial" w:hAnsi="Arial"/>
    </w:rPr>
  </w:style>
  <w:style w:type="character" w:customStyle="1" w:styleId="a30">
    <w:name w:val="a3"/>
    <w:basedOn w:val="12"/>
    <w:link w:val="a3"/>
    <w:rPr>
      <w:rFonts w:ascii="Arial" w:hAnsi="Arial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2"/>
    <w:link w:val="33"/>
    <w:rPr>
      <w:sz w:val="16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styleId="a4">
    <w:name w:val="annotation text"/>
    <w:basedOn w:val="a"/>
    <w:link w:val="a5"/>
    <w:pPr>
      <w:spacing w:after="200"/>
      <w:ind w:firstLine="709"/>
      <w:jc w:val="both"/>
    </w:pPr>
    <w:rPr>
      <w:sz w:val="28"/>
    </w:rPr>
  </w:style>
  <w:style w:type="character" w:customStyle="1" w:styleId="a5">
    <w:name w:val="Текст примечания Знак"/>
    <w:basedOn w:val="12"/>
    <w:link w:val="a4"/>
    <w:rPr>
      <w:sz w:val="28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b/>
      <w:color w:val="7F7F7F"/>
    </w:rPr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13">
    <w:name w:val="Слабое выделение1"/>
    <w:link w:val="14"/>
    <w:rPr>
      <w:i/>
    </w:rPr>
  </w:style>
  <w:style w:type="character" w:customStyle="1" w:styleId="14">
    <w:name w:val="Слабое выделение1"/>
    <w:link w:val="13"/>
    <w:rPr>
      <w:i/>
    </w:rPr>
  </w:style>
  <w:style w:type="paragraph" w:styleId="a8">
    <w:name w:val="Body Text Indent"/>
    <w:basedOn w:val="a"/>
    <w:link w:val="a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2"/>
    <w:link w:val="a8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styleId="aa">
    <w:name w:val="annotation subject"/>
    <w:basedOn w:val="a4"/>
    <w:next w:val="a4"/>
    <w:link w:val="ab"/>
    <w:rPr>
      <w:b/>
    </w:rPr>
  </w:style>
  <w:style w:type="character" w:customStyle="1" w:styleId="ab">
    <w:name w:val="Тема примечания Знак"/>
    <w:basedOn w:val="a5"/>
    <w:link w:val="aa"/>
    <w:rPr>
      <w:b/>
      <w:sz w:val="28"/>
    </w:rPr>
  </w:style>
  <w:style w:type="paragraph" w:styleId="25">
    <w:name w:val="Body Text Indent 2"/>
    <w:basedOn w:val="a"/>
    <w:link w:val="26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2"/>
    <w:link w:val="25"/>
    <w:rPr>
      <w:rFonts w:ascii="Arial" w:hAnsi="Arial"/>
      <w:sz w:val="28"/>
    </w:rPr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2"/>
    <w:link w:val="ac"/>
    <w:rPr>
      <w:sz w:val="28"/>
    </w:rPr>
  </w:style>
  <w:style w:type="paragraph" w:styleId="35">
    <w:name w:val="toc 3"/>
    <w:basedOn w:val="a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2"/>
    <w:link w:val="35"/>
    <w:rPr>
      <w:rFonts w:ascii="XO Thames" w:hAnsi="XO Thames"/>
      <w:sz w:val="28"/>
    </w:rPr>
  </w:style>
  <w:style w:type="paragraph" w:styleId="ae">
    <w:name w:val="Document Map"/>
    <w:basedOn w:val="a"/>
    <w:link w:val="af"/>
    <w:pPr>
      <w:ind w:firstLine="709"/>
      <w:jc w:val="both"/>
    </w:pPr>
    <w:rPr>
      <w:rFonts w:ascii="Tahoma" w:hAnsi="Tahoma"/>
      <w:sz w:val="28"/>
    </w:rPr>
  </w:style>
  <w:style w:type="character" w:customStyle="1" w:styleId="af">
    <w:name w:val="Схема документа Знак"/>
    <w:basedOn w:val="12"/>
    <w:link w:val="ae"/>
    <w:rPr>
      <w:rFonts w:ascii="Tahoma" w:hAnsi="Tahoma"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2"/>
    <w:link w:val="af0"/>
    <w:rPr>
      <w:rFonts w:ascii="Tahoma" w:hAnsi="Tahoma"/>
      <w:sz w:val="16"/>
    </w:rPr>
  </w:style>
  <w:style w:type="paragraph" w:styleId="af2">
    <w:name w:val="Intense Quote"/>
    <w:basedOn w:val="a"/>
    <w:next w:val="a"/>
    <w:link w:val="af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3">
    <w:name w:val="Выделенная цитата Знак"/>
    <w:basedOn w:val="12"/>
    <w:link w:val="af2"/>
    <w:rPr>
      <w:i/>
      <w:sz w:val="28"/>
    </w:rPr>
  </w:style>
  <w:style w:type="paragraph" w:customStyle="1" w:styleId="15">
    <w:name w:val="Номер страницы1"/>
    <w:basedOn w:val="16"/>
    <w:link w:val="17"/>
  </w:style>
  <w:style w:type="character" w:customStyle="1" w:styleId="17">
    <w:name w:val="Номер страницы1"/>
    <w:basedOn w:val="18"/>
    <w:link w:val="15"/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Выделение1"/>
    <w:link w:val="1c"/>
    <w:rPr>
      <w:b/>
      <w:i/>
      <w:spacing w:val="10"/>
    </w:rPr>
  </w:style>
  <w:style w:type="character" w:customStyle="1" w:styleId="1c">
    <w:name w:val="Выделение1"/>
    <w:link w:val="1b"/>
    <w:rPr>
      <w:b/>
      <w:i/>
      <w:spacing w:val="1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d">
    <w:name w:val="Обычный1"/>
    <w:link w:val="1"/>
  </w:style>
  <w:style w:type="character" w:customStyle="1" w:styleId="1">
    <w:name w:val="Обычный1"/>
    <w:link w:val="1d"/>
  </w:style>
  <w:style w:type="paragraph" w:customStyle="1" w:styleId="27">
    <w:name w:val="Гиперссылка2"/>
    <w:link w:val="af4"/>
    <w:rPr>
      <w:color w:val="0000FF"/>
      <w:u w:val="single"/>
    </w:rPr>
  </w:style>
  <w:style w:type="character" w:styleId="af4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styleId="1e">
    <w:name w:val="toc 1"/>
    <w:basedOn w:val="a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basedOn w:val="12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0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5">
    <w:name w:val="Body Text First Indent"/>
    <w:basedOn w:val="a"/>
    <w:link w:val="af6"/>
    <w:pPr>
      <w:ind w:firstLine="210"/>
    </w:pPr>
    <w:rPr>
      <w:rFonts w:ascii="Arial" w:hAnsi="Arial"/>
    </w:rPr>
  </w:style>
  <w:style w:type="character" w:customStyle="1" w:styleId="af6">
    <w:name w:val="Красная строка Знак"/>
    <w:basedOn w:val="12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2"/>
    <w:link w:val="af7"/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sz w:val="28"/>
    </w:rPr>
  </w:style>
  <w:style w:type="paragraph" w:styleId="28">
    <w:name w:val="Body Text 2"/>
    <w:basedOn w:val="a"/>
    <w:link w:val="29"/>
    <w:pPr>
      <w:spacing w:after="120" w:line="480" w:lineRule="auto"/>
    </w:pPr>
    <w:rPr>
      <w:rFonts w:ascii="Arial" w:hAnsi="Arial"/>
    </w:rPr>
  </w:style>
  <w:style w:type="character" w:customStyle="1" w:styleId="29">
    <w:name w:val="Основной текст 2 Знак"/>
    <w:basedOn w:val="12"/>
    <w:link w:val="28"/>
    <w:rPr>
      <w:rFonts w:ascii="Arial" w:hAnsi="Arial"/>
    </w:rPr>
  </w:style>
  <w:style w:type="paragraph" w:styleId="2a">
    <w:name w:val="Quote"/>
    <w:basedOn w:val="a"/>
    <w:next w:val="a"/>
    <w:link w:val="2b"/>
    <w:pPr>
      <w:ind w:firstLine="709"/>
      <w:jc w:val="both"/>
    </w:pPr>
    <w:rPr>
      <w:i/>
      <w:sz w:val="28"/>
    </w:rPr>
  </w:style>
  <w:style w:type="character" w:customStyle="1" w:styleId="2b">
    <w:name w:val="Цитата 2 Знак"/>
    <w:basedOn w:val="12"/>
    <w:link w:val="2a"/>
    <w:rPr>
      <w:i/>
      <w:sz w:val="28"/>
    </w:rPr>
  </w:style>
  <w:style w:type="paragraph" w:styleId="af9">
    <w:name w:val="No Spacing"/>
    <w:basedOn w:val="a"/>
    <w:link w:val="afa"/>
    <w:pPr>
      <w:jc w:val="both"/>
    </w:pPr>
    <w:rPr>
      <w:sz w:val="28"/>
    </w:rPr>
  </w:style>
  <w:style w:type="character" w:customStyle="1" w:styleId="afa">
    <w:name w:val="Без интервала Знак"/>
    <w:basedOn w:val="12"/>
    <w:link w:val="af9"/>
    <w:rPr>
      <w:sz w:val="28"/>
    </w:rPr>
  </w:style>
  <w:style w:type="paragraph" w:customStyle="1" w:styleId="1f1">
    <w:name w:val="Сильная ссылка1"/>
    <w:link w:val="1f2"/>
    <w:rPr>
      <w:b/>
      <w:smallCaps/>
    </w:rPr>
  </w:style>
  <w:style w:type="character" w:customStyle="1" w:styleId="1f2">
    <w:name w:val="Сильная ссылка1"/>
    <w:link w:val="1f1"/>
    <w:rPr>
      <w:b/>
      <w:smallCaps/>
    </w:rPr>
  </w:style>
  <w:style w:type="paragraph" w:customStyle="1" w:styleId="afb">
    <w:name w:val="Таб_текст"/>
    <w:basedOn w:val="af9"/>
    <w:link w:val="afc"/>
    <w:pPr>
      <w:jc w:val="left"/>
    </w:pPr>
    <w:rPr>
      <w:sz w:val="24"/>
    </w:rPr>
  </w:style>
  <w:style w:type="character" w:customStyle="1" w:styleId="afc">
    <w:name w:val="Таб_текст"/>
    <w:basedOn w:val="afa"/>
    <w:link w:val="afb"/>
    <w:rPr>
      <w:sz w:val="24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sz w:val="28"/>
    </w:rPr>
  </w:style>
  <w:style w:type="paragraph" w:customStyle="1" w:styleId="1f3">
    <w:name w:val="Слабая ссылка1"/>
    <w:link w:val="1f4"/>
    <w:rPr>
      <w:smallCaps/>
    </w:rPr>
  </w:style>
  <w:style w:type="character" w:customStyle="1" w:styleId="1f4">
    <w:name w:val="Слабая ссылка1"/>
    <w:link w:val="1f3"/>
    <w:rPr>
      <w:smallCaps/>
    </w:rPr>
  </w:style>
  <w:style w:type="paragraph" w:customStyle="1" w:styleId="1f5">
    <w:name w:val="Название книги1"/>
    <w:link w:val="1f6"/>
    <w:rPr>
      <w:i/>
      <w:smallCaps/>
      <w:spacing w:val="5"/>
    </w:rPr>
  </w:style>
  <w:style w:type="character" w:customStyle="1" w:styleId="1f6">
    <w:name w:val="Название книги1"/>
    <w:link w:val="1f5"/>
    <w:rPr>
      <w:i/>
      <w:smallCaps/>
      <w:spacing w:val="5"/>
    </w:rPr>
  </w:style>
  <w:style w:type="paragraph" w:customStyle="1" w:styleId="1f7">
    <w:name w:val="Основной текст1"/>
    <w:basedOn w:val="a"/>
    <w:link w:val="1f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8">
    <w:name w:val="Основной текст1"/>
    <w:basedOn w:val="12"/>
    <w:link w:val="1f7"/>
    <w:rPr>
      <w:b/>
      <w:spacing w:val="-3"/>
    </w:rPr>
  </w:style>
  <w:style w:type="paragraph" w:customStyle="1" w:styleId="1f9">
    <w:name w:val="Выделенная цитата1"/>
    <w:basedOn w:val="a"/>
    <w:next w:val="a"/>
    <w:link w:val="1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2"/>
    <w:link w:val="1f9"/>
    <w:rPr>
      <w:b/>
      <w:i/>
      <w:color w:val="4F81BD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2"/>
    <w:link w:val="210"/>
    <w:rPr>
      <w:i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fd">
    <w:name w:val="footer"/>
    <w:basedOn w:val="a"/>
    <w:link w:val="afe"/>
    <w:uiPriority w:val="99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12"/>
    <w:link w:val="afd"/>
    <w:uiPriority w:val="9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ff">
    <w:name w:val="Subtitle"/>
    <w:basedOn w:val="a"/>
    <w:next w:val="a"/>
    <w:link w:val="aff0"/>
    <w:uiPriority w:val="11"/>
    <w:qFormat/>
    <w:pPr>
      <w:ind w:left="10206"/>
      <w:jc w:val="center"/>
    </w:pPr>
    <w:rPr>
      <w:sz w:val="28"/>
    </w:rPr>
  </w:style>
  <w:style w:type="character" w:customStyle="1" w:styleId="aff0">
    <w:name w:val="Подзаголовок Знак"/>
    <w:basedOn w:val="12"/>
    <w:link w:val="aff"/>
    <w:rPr>
      <w:sz w:val="28"/>
    </w:rPr>
  </w:style>
  <w:style w:type="paragraph" w:customStyle="1" w:styleId="aff1">
    <w:name w:val="Таб_заг"/>
    <w:basedOn w:val="af9"/>
    <w:link w:val="aff2"/>
    <w:pPr>
      <w:jc w:val="center"/>
    </w:pPr>
    <w:rPr>
      <w:sz w:val="24"/>
    </w:rPr>
  </w:style>
  <w:style w:type="character" w:customStyle="1" w:styleId="aff2">
    <w:name w:val="Таб_заг"/>
    <w:basedOn w:val="afa"/>
    <w:link w:val="aff1"/>
    <w:rPr>
      <w:sz w:val="24"/>
    </w:rPr>
  </w:style>
  <w:style w:type="paragraph" w:customStyle="1" w:styleId="1fb">
    <w:name w:val="Сильное выделение1"/>
    <w:link w:val="1fc"/>
    <w:rPr>
      <w:b/>
      <w:i/>
    </w:rPr>
  </w:style>
  <w:style w:type="character" w:customStyle="1" w:styleId="1fc">
    <w:name w:val="Сильное выделение1"/>
    <w:link w:val="1fb"/>
    <w:rPr>
      <w:b/>
      <w:i/>
    </w:rPr>
  </w:style>
  <w:style w:type="paragraph" w:styleId="aff3">
    <w:name w:val="List Paragraph"/>
    <w:basedOn w:val="a"/>
    <w:link w:val="af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4">
    <w:name w:val="Абзац списка Знак"/>
    <w:basedOn w:val="12"/>
    <w:link w:val="aff3"/>
    <w:rPr>
      <w:rFonts w:ascii="Calibri" w:hAnsi="Calibri"/>
      <w:sz w:val="22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aff5">
    <w:name w:val="Title"/>
    <w:basedOn w:val="a"/>
    <w:next w:val="a"/>
    <w:link w:val="aff6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6">
    <w:name w:val="Название Знак"/>
    <w:basedOn w:val="12"/>
    <w:link w:val="aff5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d">
    <w:name w:val="Текст сноски Знак1"/>
    <w:basedOn w:val="16"/>
    <w:link w:val="1fe"/>
  </w:style>
  <w:style w:type="character" w:customStyle="1" w:styleId="1fe">
    <w:name w:val="Текст сноски Знак1"/>
    <w:basedOn w:val="18"/>
    <w:link w:val="1fd"/>
  </w:style>
  <w:style w:type="character" w:customStyle="1" w:styleId="20">
    <w:name w:val="Заголовок 2 Знак"/>
    <w:basedOn w:val="12"/>
    <w:link w:val="2"/>
    <w:rPr>
      <w:sz w:val="28"/>
    </w:rPr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81372B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21">
    <w:name w:val="Основной текст (2)"/>
    <w:basedOn w:val="a"/>
    <w:link w:val="22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2"/>
    <w:link w:val="21"/>
    <w:rPr>
      <w:sz w:val="26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2"/>
    <w:link w:val="2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2"/>
    <w:link w:val="31"/>
    <w:rPr>
      <w:rFonts w:ascii="Arial" w:hAnsi="Arial"/>
      <w:sz w:val="16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sz w:val="28"/>
    </w:rPr>
  </w:style>
  <w:style w:type="paragraph" w:customStyle="1" w:styleId="a3">
    <w:name w:val="a3"/>
    <w:basedOn w:val="a"/>
    <w:link w:val="a30"/>
    <w:pPr>
      <w:spacing w:before="64" w:after="64"/>
    </w:pPr>
    <w:rPr>
      <w:rFonts w:ascii="Arial" w:hAnsi="Arial"/>
    </w:rPr>
  </w:style>
  <w:style w:type="character" w:customStyle="1" w:styleId="a30">
    <w:name w:val="a3"/>
    <w:basedOn w:val="12"/>
    <w:link w:val="a3"/>
    <w:rPr>
      <w:rFonts w:ascii="Arial" w:hAnsi="Arial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2"/>
    <w:link w:val="33"/>
    <w:rPr>
      <w:sz w:val="16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styleId="a4">
    <w:name w:val="annotation text"/>
    <w:basedOn w:val="a"/>
    <w:link w:val="a5"/>
    <w:pPr>
      <w:spacing w:after="200"/>
      <w:ind w:firstLine="709"/>
      <w:jc w:val="both"/>
    </w:pPr>
    <w:rPr>
      <w:sz w:val="28"/>
    </w:rPr>
  </w:style>
  <w:style w:type="character" w:customStyle="1" w:styleId="a5">
    <w:name w:val="Текст примечания Знак"/>
    <w:basedOn w:val="12"/>
    <w:link w:val="a4"/>
    <w:rPr>
      <w:sz w:val="28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b/>
      <w:color w:val="7F7F7F"/>
    </w:rPr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13">
    <w:name w:val="Слабое выделение1"/>
    <w:link w:val="14"/>
    <w:rPr>
      <w:i/>
    </w:rPr>
  </w:style>
  <w:style w:type="character" w:customStyle="1" w:styleId="14">
    <w:name w:val="Слабое выделение1"/>
    <w:link w:val="13"/>
    <w:rPr>
      <w:i/>
    </w:rPr>
  </w:style>
  <w:style w:type="paragraph" w:styleId="a8">
    <w:name w:val="Body Text Indent"/>
    <w:basedOn w:val="a"/>
    <w:link w:val="a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2"/>
    <w:link w:val="a8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styleId="aa">
    <w:name w:val="annotation subject"/>
    <w:basedOn w:val="a4"/>
    <w:next w:val="a4"/>
    <w:link w:val="ab"/>
    <w:rPr>
      <w:b/>
    </w:rPr>
  </w:style>
  <w:style w:type="character" w:customStyle="1" w:styleId="ab">
    <w:name w:val="Тема примечания Знак"/>
    <w:basedOn w:val="a5"/>
    <w:link w:val="aa"/>
    <w:rPr>
      <w:b/>
      <w:sz w:val="28"/>
    </w:rPr>
  </w:style>
  <w:style w:type="paragraph" w:styleId="25">
    <w:name w:val="Body Text Indent 2"/>
    <w:basedOn w:val="a"/>
    <w:link w:val="26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2"/>
    <w:link w:val="25"/>
    <w:rPr>
      <w:rFonts w:ascii="Arial" w:hAnsi="Arial"/>
      <w:sz w:val="28"/>
    </w:rPr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2"/>
    <w:link w:val="ac"/>
    <w:rPr>
      <w:sz w:val="28"/>
    </w:rPr>
  </w:style>
  <w:style w:type="paragraph" w:styleId="35">
    <w:name w:val="toc 3"/>
    <w:basedOn w:val="a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2"/>
    <w:link w:val="35"/>
    <w:rPr>
      <w:rFonts w:ascii="XO Thames" w:hAnsi="XO Thames"/>
      <w:sz w:val="28"/>
    </w:rPr>
  </w:style>
  <w:style w:type="paragraph" w:styleId="ae">
    <w:name w:val="Document Map"/>
    <w:basedOn w:val="a"/>
    <w:link w:val="af"/>
    <w:pPr>
      <w:ind w:firstLine="709"/>
      <w:jc w:val="both"/>
    </w:pPr>
    <w:rPr>
      <w:rFonts w:ascii="Tahoma" w:hAnsi="Tahoma"/>
      <w:sz w:val="28"/>
    </w:rPr>
  </w:style>
  <w:style w:type="character" w:customStyle="1" w:styleId="af">
    <w:name w:val="Схема документа Знак"/>
    <w:basedOn w:val="12"/>
    <w:link w:val="ae"/>
    <w:rPr>
      <w:rFonts w:ascii="Tahoma" w:hAnsi="Tahoma"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2"/>
    <w:link w:val="af0"/>
    <w:rPr>
      <w:rFonts w:ascii="Tahoma" w:hAnsi="Tahoma"/>
      <w:sz w:val="16"/>
    </w:rPr>
  </w:style>
  <w:style w:type="paragraph" w:styleId="af2">
    <w:name w:val="Intense Quote"/>
    <w:basedOn w:val="a"/>
    <w:next w:val="a"/>
    <w:link w:val="af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3">
    <w:name w:val="Выделенная цитата Знак"/>
    <w:basedOn w:val="12"/>
    <w:link w:val="af2"/>
    <w:rPr>
      <w:i/>
      <w:sz w:val="28"/>
    </w:rPr>
  </w:style>
  <w:style w:type="paragraph" w:customStyle="1" w:styleId="15">
    <w:name w:val="Номер страницы1"/>
    <w:basedOn w:val="16"/>
    <w:link w:val="17"/>
  </w:style>
  <w:style w:type="character" w:customStyle="1" w:styleId="17">
    <w:name w:val="Номер страницы1"/>
    <w:basedOn w:val="18"/>
    <w:link w:val="15"/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Выделение1"/>
    <w:link w:val="1c"/>
    <w:rPr>
      <w:b/>
      <w:i/>
      <w:spacing w:val="10"/>
    </w:rPr>
  </w:style>
  <w:style w:type="character" w:customStyle="1" w:styleId="1c">
    <w:name w:val="Выделение1"/>
    <w:link w:val="1b"/>
    <w:rPr>
      <w:b/>
      <w:i/>
      <w:spacing w:val="1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d">
    <w:name w:val="Обычный1"/>
    <w:link w:val="1"/>
  </w:style>
  <w:style w:type="character" w:customStyle="1" w:styleId="1">
    <w:name w:val="Обычный1"/>
    <w:link w:val="1d"/>
  </w:style>
  <w:style w:type="paragraph" w:customStyle="1" w:styleId="27">
    <w:name w:val="Гиперссылка2"/>
    <w:link w:val="af4"/>
    <w:rPr>
      <w:color w:val="0000FF"/>
      <w:u w:val="single"/>
    </w:rPr>
  </w:style>
  <w:style w:type="character" w:styleId="af4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styleId="1e">
    <w:name w:val="toc 1"/>
    <w:basedOn w:val="a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basedOn w:val="12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0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5">
    <w:name w:val="Body Text First Indent"/>
    <w:basedOn w:val="a"/>
    <w:link w:val="af6"/>
    <w:pPr>
      <w:ind w:firstLine="210"/>
    </w:pPr>
    <w:rPr>
      <w:rFonts w:ascii="Arial" w:hAnsi="Arial"/>
    </w:rPr>
  </w:style>
  <w:style w:type="character" w:customStyle="1" w:styleId="af6">
    <w:name w:val="Красная строка Знак"/>
    <w:basedOn w:val="12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2"/>
    <w:link w:val="af7"/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sz w:val="28"/>
    </w:rPr>
  </w:style>
  <w:style w:type="paragraph" w:styleId="28">
    <w:name w:val="Body Text 2"/>
    <w:basedOn w:val="a"/>
    <w:link w:val="29"/>
    <w:pPr>
      <w:spacing w:after="120" w:line="480" w:lineRule="auto"/>
    </w:pPr>
    <w:rPr>
      <w:rFonts w:ascii="Arial" w:hAnsi="Arial"/>
    </w:rPr>
  </w:style>
  <w:style w:type="character" w:customStyle="1" w:styleId="29">
    <w:name w:val="Основной текст 2 Знак"/>
    <w:basedOn w:val="12"/>
    <w:link w:val="28"/>
    <w:rPr>
      <w:rFonts w:ascii="Arial" w:hAnsi="Arial"/>
    </w:rPr>
  </w:style>
  <w:style w:type="paragraph" w:styleId="2a">
    <w:name w:val="Quote"/>
    <w:basedOn w:val="a"/>
    <w:next w:val="a"/>
    <w:link w:val="2b"/>
    <w:pPr>
      <w:ind w:firstLine="709"/>
      <w:jc w:val="both"/>
    </w:pPr>
    <w:rPr>
      <w:i/>
      <w:sz w:val="28"/>
    </w:rPr>
  </w:style>
  <w:style w:type="character" w:customStyle="1" w:styleId="2b">
    <w:name w:val="Цитата 2 Знак"/>
    <w:basedOn w:val="12"/>
    <w:link w:val="2a"/>
    <w:rPr>
      <w:i/>
      <w:sz w:val="28"/>
    </w:rPr>
  </w:style>
  <w:style w:type="paragraph" w:styleId="af9">
    <w:name w:val="No Spacing"/>
    <w:basedOn w:val="a"/>
    <w:link w:val="afa"/>
    <w:pPr>
      <w:jc w:val="both"/>
    </w:pPr>
    <w:rPr>
      <w:sz w:val="28"/>
    </w:rPr>
  </w:style>
  <w:style w:type="character" w:customStyle="1" w:styleId="afa">
    <w:name w:val="Без интервала Знак"/>
    <w:basedOn w:val="12"/>
    <w:link w:val="af9"/>
    <w:rPr>
      <w:sz w:val="28"/>
    </w:rPr>
  </w:style>
  <w:style w:type="paragraph" w:customStyle="1" w:styleId="1f1">
    <w:name w:val="Сильная ссылка1"/>
    <w:link w:val="1f2"/>
    <w:rPr>
      <w:b/>
      <w:smallCaps/>
    </w:rPr>
  </w:style>
  <w:style w:type="character" w:customStyle="1" w:styleId="1f2">
    <w:name w:val="Сильная ссылка1"/>
    <w:link w:val="1f1"/>
    <w:rPr>
      <w:b/>
      <w:smallCaps/>
    </w:rPr>
  </w:style>
  <w:style w:type="paragraph" w:customStyle="1" w:styleId="afb">
    <w:name w:val="Таб_текст"/>
    <w:basedOn w:val="af9"/>
    <w:link w:val="afc"/>
    <w:pPr>
      <w:jc w:val="left"/>
    </w:pPr>
    <w:rPr>
      <w:sz w:val="24"/>
    </w:rPr>
  </w:style>
  <w:style w:type="character" w:customStyle="1" w:styleId="afc">
    <w:name w:val="Таб_текст"/>
    <w:basedOn w:val="afa"/>
    <w:link w:val="afb"/>
    <w:rPr>
      <w:sz w:val="24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sz w:val="28"/>
    </w:rPr>
  </w:style>
  <w:style w:type="paragraph" w:customStyle="1" w:styleId="1f3">
    <w:name w:val="Слабая ссылка1"/>
    <w:link w:val="1f4"/>
    <w:rPr>
      <w:smallCaps/>
    </w:rPr>
  </w:style>
  <w:style w:type="character" w:customStyle="1" w:styleId="1f4">
    <w:name w:val="Слабая ссылка1"/>
    <w:link w:val="1f3"/>
    <w:rPr>
      <w:smallCaps/>
    </w:rPr>
  </w:style>
  <w:style w:type="paragraph" w:customStyle="1" w:styleId="1f5">
    <w:name w:val="Название книги1"/>
    <w:link w:val="1f6"/>
    <w:rPr>
      <w:i/>
      <w:smallCaps/>
      <w:spacing w:val="5"/>
    </w:rPr>
  </w:style>
  <w:style w:type="character" w:customStyle="1" w:styleId="1f6">
    <w:name w:val="Название книги1"/>
    <w:link w:val="1f5"/>
    <w:rPr>
      <w:i/>
      <w:smallCaps/>
      <w:spacing w:val="5"/>
    </w:rPr>
  </w:style>
  <w:style w:type="paragraph" w:customStyle="1" w:styleId="1f7">
    <w:name w:val="Основной текст1"/>
    <w:basedOn w:val="a"/>
    <w:link w:val="1f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8">
    <w:name w:val="Основной текст1"/>
    <w:basedOn w:val="12"/>
    <w:link w:val="1f7"/>
    <w:rPr>
      <w:b/>
      <w:spacing w:val="-3"/>
    </w:rPr>
  </w:style>
  <w:style w:type="paragraph" w:customStyle="1" w:styleId="1f9">
    <w:name w:val="Выделенная цитата1"/>
    <w:basedOn w:val="a"/>
    <w:next w:val="a"/>
    <w:link w:val="1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2"/>
    <w:link w:val="1f9"/>
    <w:rPr>
      <w:b/>
      <w:i/>
      <w:color w:val="4F81BD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2"/>
    <w:link w:val="210"/>
    <w:rPr>
      <w:i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fd">
    <w:name w:val="footer"/>
    <w:basedOn w:val="a"/>
    <w:link w:val="afe"/>
    <w:uiPriority w:val="99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12"/>
    <w:link w:val="afd"/>
    <w:uiPriority w:val="9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ff">
    <w:name w:val="Subtitle"/>
    <w:basedOn w:val="a"/>
    <w:next w:val="a"/>
    <w:link w:val="aff0"/>
    <w:uiPriority w:val="11"/>
    <w:qFormat/>
    <w:pPr>
      <w:ind w:left="10206"/>
      <w:jc w:val="center"/>
    </w:pPr>
    <w:rPr>
      <w:sz w:val="28"/>
    </w:rPr>
  </w:style>
  <w:style w:type="character" w:customStyle="1" w:styleId="aff0">
    <w:name w:val="Подзаголовок Знак"/>
    <w:basedOn w:val="12"/>
    <w:link w:val="aff"/>
    <w:rPr>
      <w:sz w:val="28"/>
    </w:rPr>
  </w:style>
  <w:style w:type="paragraph" w:customStyle="1" w:styleId="aff1">
    <w:name w:val="Таб_заг"/>
    <w:basedOn w:val="af9"/>
    <w:link w:val="aff2"/>
    <w:pPr>
      <w:jc w:val="center"/>
    </w:pPr>
    <w:rPr>
      <w:sz w:val="24"/>
    </w:rPr>
  </w:style>
  <w:style w:type="character" w:customStyle="1" w:styleId="aff2">
    <w:name w:val="Таб_заг"/>
    <w:basedOn w:val="afa"/>
    <w:link w:val="aff1"/>
    <w:rPr>
      <w:sz w:val="24"/>
    </w:rPr>
  </w:style>
  <w:style w:type="paragraph" w:customStyle="1" w:styleId="1fb">
    <w:name w:val="Сильное выделение1"/>
    <w:link w:val="1fc"/>
    <w:rPr>
      <w:b/>
      <w:i/>
    </w:rPr>
  </w:style>
  <w:style w:type="character" w:customStyle="1" w:styleId="1fc">
    <w:name w:val="Сильное выделение1"/>
    <w:link w:val="1fb"/>
    <w:rPr>
      <w:b/>
      <w:i/>
    </w:rPr>
  </w:style>
  <w:style w:type="paragraph" w:styleId="aff3">
    <w:name w:val="List Paragraph"/>
    <w:basedOn w:val="a"/>
    <w:link w:val="af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4">
    <w:name w:val="Абзац списка Знак"/>
    <w:basedOn w:val="12"/>
    <w:link w:val="aff3"/>
    <w:rPr>
      <w:rFonts w:ascii="Calibri" w:hAnsi="Calibri"/>
      <w:sz w:val="22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aff5">
    <w:name w:val="Title"/>
    <w:basedOn w:val="a"/>
    <w:next w:val="a"/>
    <w:link w:val="aff6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6">
    <w:name w:val="Название Знак"/>
    <w:basedOn w:val="12"/>
    <w:link w:val="aff5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d">
    <w:name w:val="Текст сноски Знак1"/>
    <w:basedOn w:val="16"/>
    <w:link w:val="1fe"/>
  </w:style>
  <w:style w:type="character" w:customStyle="1" w:styleId="1fe">
    <w:name w:val="Текст сноски Знак1"/>
    <w:basedOn w:val="18"/>
    <w:link w:val="1fd"/>
  </w:style>
  <w:style w:type="character" w:customStyle="1" w:styleId="20">
    <w:name w:val="Заголовок 2 Знак"/>
    <w:basedOn w:val="12"/>
    <w:link w:val="2"/>
    <w:rPr>
      <w:sz w:val="28"/>
    </w:rPr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3677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22</cp:revision>
  <cp:lastPrinted>2025-10-27T10:55:00Z</cp:lastPrinted>
  <dcterms:created xsi:type="dcterms:W3CDTF">2025-10-24T07:41:00Z</dcterms:created>
  <dcterms:modified xsi:type="dcterms:W3CDTF">2025-10-28T08:08:00Z</dcterms:modified>
</cp:coreProperties>
</file>