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FB" w:rsidRPr="00323B36" w:rsidRDefault="005E45FB" w:rsidP="005E45F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E45FB" w:rsidRPr="00323B36" w:rsidRDefault="005E45FB" w:rsidP="005E45F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E45FB" w:rsidRPr="00323B36" w:rsidRDefault="005E45FB" w:rsidP="005E45F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E45FB" w:rsidRPr="00323B36" w:rsidRDefault="005E45FB" w:rsidP="005E45F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E45FB" w:rsidRPr="00323B36" w:rsidRDefault="005E45FB" w:rsidP="005E45F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E45FB" w:rsidRPr="00323B36" w:rsidRDefault="005E45FB" w:rsidP="005E45F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E45FB" w:rsidRPr="00323B36" w:rsidRDefault="005E45FB" w:rsidP="005E45F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45FB" w:rsidRPr="00323B36" w:rsidTr="003F62BC">
        <w:trPr>
          <w:trHeight w:val="383"/>
        </w:trPr>
        <w:tc>
          <w:tcPr>
            <w:tcW w:w="2235" w:type="dxa"/>
            <w:hideMark/>
          </w:tcPr>
          <w:p w:rsidR="005E45FB" w:rsidRPr="00323B36" w:rsidRDefault="00FF162A" w:rsidP="003F62B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10.01.2022</w:t>
            </w:r>
          </w:p>
        </w:tc>
        <w:tc>
          <w:tcPr>
            <w:tcW w:w="2268" w:type="dxa"/>
          </w:tcPr>
          <w:p w:rsidR="005E45FB" w:rsidRPr="00323B36" w:rsidRDefault="005E45FB" w:rsidP="003F62B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45FB" w:rsidRPr="00323B36" w:rsidRDefault="005E45FB" w:rsidP="003F62B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E45FB" w:rsidRPr="00323B36" w:rsidRDefault="00FF162A" w:rsidP="003F62B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</w:t>
            </w:r>
          </w:p>
        </w:tc>
        <w:tc>
          <w:tcPr>
            <w:tcW w:w="1315" w:type="dxa"/>
          </w:tcPr>
          <w:p w:rsidR="005E45FB" w:rsidRPr="00323B36" w:rsidRDefault="005E45FB" w:rsidP="003F62B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45FB" w:rsidRPr="00323B36" w:rsidRDefault="005E45FB" w:rsidP="003F62B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E6C7C" w:rsidRDefault="005E45FB" w:rsidP="005E45FB">
      <w:pPr>
        <w:widowControl w:val="0"/>
        <w:autoSpaceDE w:val="0"/>
        <w:autoSpaceDN w:val="0"/>
        <w:adjustRightInd w:val="0"/>
        <w:ind w:right="453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6C7C">
        <w:rPr>
          <w:sz w:val="28"/>
          <w:szCs w:val="28"/>
        </w:rPr>
        <w:t>«Об утверждении плана реализации</w:t>
      </w:r>
      <w:r>
        <w:rPr>
          <w:sz w:val="28"/>
          <w:szCs w:val="28"/>
        </w:rPr>
        <w:t xml:space="preserve"> </w:t>
      </w:r>
      <w:r w:rsidR="006E6C7C">
        <w:rPr>
          <w:sz w:val="28"/>
          <w:szCs w:val="28"/>
        </w:rPr>
        <w:t>муниципальной программы Песчанокопского</w:t>
      </w:r>
      <w:r>
        <w:rPr>
          <w:sz w:val="28"/>
          <w:szCs w:val="28"/>
        </w:rPr>
        <w:t xml:space="preserve"> </w:t>
      </w:r>
      <w:r w:rsidR="006E6C7C">
        <w:rPr>
          <w:sz w:val="28"/>
          <w:szCs w:val="28"/>
        </w:rPr>
        <w:t>района «Развитие здравоохранения» на 2022 год»</w:t>
      </w:r>
    </w:p>
    <w:p w:rsidR="006E6C7C" w:rsidRDefault="006E6C7C" w:rsidP="006E6C7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E6C7C" w:rsidRDefault="006E6C7C" w:rsidP="006E6C7C">
      <w:pPr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</w:t>
      </w:r>
      <w:r w:rsidR="005E45FB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</w:t>
      </w:r>
      <w:r w:rsidR="005E45FB">
        <w:rPr>
          <w:sz w:val="28"/>
          <w:szCs w:val="28"/>
        </w:rPr>
        <w:t xml:space="preserve"> </w:t>
      </w:r>
      <w:r>
        <w:rPr>
          <w:sz w:val="28"/>
          <w:szCs w:val="28"/>
        </w:rPr>
        <w:t>№182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</w:rPr>
        <w:t xml:space="preserve"> и на основании решения Собрания депутатов Песчанокопского района от 24.12.2021 №20 «Об утверждении бюджета Песчанокопского района на 2022 год</w:t>
      </w:r>
      <w:proofErr w:type="gramEnd"/>
      <w:r>
        <w:rPr>
          <w:sz w:val="28"/>
        </w:rPr>
        <w:t xml:space="preserve"> и плановый период 2023 и 2024 годов»,</w:t>
      </w:r>
    </w:p>
    <w:p w:rsidR="006E6C7C" w:rsidRDefault="006E6C7C" w:rsidP="006E6C7C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E6C7C" w:rsidRDefault="005E45FB" w:rsidP="005E45F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E6C7C" w:rsidRDefault="006E6C7C" w:rsidP="005E45FB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Песчанокопского района «Развитие здравоохранения» на 2022 год, согласно приложению к настоящему постановлению.</w:t>
      </w:r>
    </w:p>
    <w:p w:rsidR="006E6C7C" w:rsidRDefault="006E6C7C" w:rsidP="005E45FB">
      <w:pPr>
        <w:pStyle w:val="ConsPlusNormal"/>
        <w:numPr>
          <w:ilvl w:val="0"/>
          <w:numId w:val="1"/>
        </w:numPr>
        <w:tabs>
          <w:tab w:val="clear" w:pos="3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 размещению на официальном сайте Администрации района в сети «Интернет».</w:t>
      </w:r>
    </w:p>
    <w:p w:rsidR="006E6C7C" w:rsidRDefault="006E6C7C" w:rsidP="005E45FB">
      <w:pPr>
        <w:numPr>
          <w:ilvl w:val="0"/>
          <w:numId w:val="1"/>
        </w:numPr>
        <w:tabs>
          <w:tab w:val="clear" w:pos="36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 по социальным вопросам  Горобец С.Н.</w:t>
      </w:r>
    </w:p>
    <w:p w:rsidR="006E6C7C" w:rsidRDefault="006E6C7C" w:rsidP="006E6C7C">
      <w:pPr>
        <w:spacing w:line="216" w:lineRule="auto"/>
        <w:ind w:left="644"/>
        <w:jc w:val="both"/>
        <w:rPr>
          <w:sz w:val="28"/>
          <w:szCs w:val="28"/>
        </w:rPr>
      </w:pPr>
    </w:p>
    <w:p w:rsidR="006E6C7C" w:rsidRDefault="006E6C7C" w:rsidP="006E6C7C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6E6C7C" w:rsidRDefault="006E6C7C" w:rsidP="006E6C7C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6E6C7C" w:rsidRDefault="006E6C7C" w:rsidP="005E45FB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E6C7C" w:rsidRDefault="006E6C7C" w:rsidP="005E45FB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</w:t>
      </w:r>
      <w:r w:rsidR="005E45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И.И.</w:t>
      </w:r>
      <w:r w:rsidR="005E45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6E6C7C" w:rsidRDefault="006E6C7C" w:rsidP="006E6C7C">
      <w:pPr>
        <w:ind w:left="644"/>
      </w:pPr>
    </w:p>
    <w:p w:rsidR="006E6C7C" w:rsidRDefault="006E6C7C" w:rsidP="006E6C7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6E6C7C" w:rsidRPr="005E45FB" w:rsidRDefault="006E6C7C" w:rsidP="006E6C7C">
      <w:pPr>
        <w:jc w:val="both"/>
        <w:rPr>
          <w:sz w:val="28"/>
          <w:szCs w:val="28"/>
        </w:rPr>
      </w:pPr>
      <w:r w:rsidRPr="005E45FB">
        <w:rPr>
          <w:sz w:val="28"/>
          <w:szCs w:val="28"/>
        </w:rPr>
        <w:t>Постановление вносит:</w:t>
      </w:r>
    </w:p>
    <w:p w:rsidR="006E6C7C" w:rsidRPr="005E45FB" w:rsidRDefault="005E45FB" w:rsidP="006E6C7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6C7C" w:rsidRPr="005E45FB">
        <w:rPr>
          <w:sz w:val="28"/>
          <w:szCs w:val="28"/>
        </w:rPr>
        <w:t>аместитель главы Администрации</w:t>
      </w:r>
    </w:p>
    <w:p w:rsidR="006E6C7C" w:rsidRPr="005E45FB" w:rsidRDefault="006E6C7C" w:rsidP="006E6C7C">
      <w:pPr>
        <w:jc w:val="both"/>
        <w:rPr>
          <w:sz w:val="28"/>
          <w:szCs w:val="28"/>
        </w:rPr>
      </w:pPr>
      <w:r w:rsidRPr="005E45FB">
        <w:rPr>
          <w:sz w:val="28"/>
          <w:szCs w:val="28"/>
        </w:rPr>
        <w:t xml:space="preserve">Песчанокопского района </w:t>
      </w:r>
    </w:p>
    <w:p w:rsidR="006E6C7C" w:rsidRPr="005E45FB" w:rsidRDefault="006E6C7C" w:rsidP="006E6C7C">
      <w:pPr>
        <w:jc w:val="both"/>
        <w:rPr>
          <w:sz w:val="28"/>
          <w:szCs w:val="28"/>
        </w:rPr>
      </w:pPr>
      <w:r w:rsidRPr="005E45FB">
        <w:rPr>
          <w:sz w:val="28"/>
          <w:szCs w:val="28"/>
        </w:rPr>
        <w:t>по социальным вопросам</w:t>
      </w:r>
    </w:p>
    <w:p w:rsidR="006E6C7C" w:rsidRDefault="006E6C7C" w:rsidP="006E6C7C">
      <w:pPr>
        <w:rPr>
          <w:sz w:val="24"/>
          <w:szCs w:val="24"/>
        </w:rPr>
        <w:sectPr w:rsidR="006E6C7C" w:rsidSect="005E45FB"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</w:p>
    <w:p w:rsidR="006E6C7C" w:rsidRPr="005E45FB" w:rsidRDefault="006E6C7C" w:rsidP="005E45FB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5E45FB">
        <w:rPr>
          <w:sz w:val="28"/>
          <w:szCs w:val="28"/>
        </w:rPr>
        <w:lastRenderedPageBreak/>
        <w:t xml:space="preserve">Приложение </w:t>
      </w:r>
    </w:p>
    <w:p w:rsidR="006E6C7C" w:rsidRPr="005E45FB" w:rsidRDefault="006E6C7C" w:rsidP="005E45FB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5E45FB">
        <w:rPr>
          <w:sz w:val="28"/>
          <w:szCs w:val="28"/>
        </w:rPr>
        <w:t xml:space="preserve">к постановлению Администрации </w:t>
      </w:r>
    </w:p>
    <w:p w:rsidR="006E6C7C" w:rsidRDefault="006E6C7C" w:rsidP="005E45FB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5E45FB">
        <w:rPr>
          <w:sz w:val="28"/>
          <w:szCs w:val="28"/>
        </w:rPr>
        <w:t>Песчанокопского района</w:t>
      </w:r>
      <w:r w:rsidR="005E45FB">
        <w:rPr>
          <w:sz w:val="28"/>
          <w:szCs w:val="28"/>
        </w:rPr>
        <w:t xml:space="preserve"> </w:t>
      </w:r>
    </w:p>
    <w:p w:rsidR="005E45FB" w:rsidRPr="005E45FB" w:rsidRDefault="00FF162A" w:rsidP="005E45FB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от 10.01.2022 </w:t>
      </w:r>
      <w:r w:rsidR="00BF5BE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№ 6</w:t>
      </w:r>
    </w:p>
    <w:p w:rsidR="006E6C7C" w:rsidRPr="005E45FB" w:rsidRDefault="006E6C7C" w:rsidP="005E45FB">
      <w:pPr>
        <w:widowControl w:val="0"/>
        <w:autoSpaceDE w:val="0"/>
        <w:autoSpaceDN w:val="0"/>
        <w:adjustRightInd w:val="0"/>
        <w:ind w:left="9639"/>
        <w:outlineLvl w:val="2"/>
        <w:rPr>
          <w:sz w:val="28"/>
          <w:szCs w:val="28"/>
        </w:rPr>
      </w:pPr>
      <w:r w:rsidRPr="005E45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5E45FB">
        <w:rPr>
          <w:sz w:val="28"/>
          <w:szCs w:val="28"/>
        </w:rPr>
        <w:t xml:space="preserve">                                            </w:t>
      </w:r>
    </w:p>
    <w:p w:rsidR="006E6C7C" w:rsidRDefault="006E6C7C" w:rsidP="006E6C7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6E6C7C" w:rsidRDefault="006E6C7C" w:rsidP="006E6C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6E6C7C" w:rsidRDefault="006E6C7C" w:rsidP="006E6C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Песчанокопского района «Развитие здравоохранения» на 2022 год</w:t>
      </w:r>
    </w:p>
    <w:p w:rsidR="006E6C7C" w:rsidRDefault="006E6C7C" w:rsidP="006E6C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3"/>
        <w:gridCol w:w="1844"/>
        <w:gridCol w:w="2833"/>
        <w:gridCol w:w="1419"/>
        <w:gridCol w:w="1276"/>
        <w:gridCol w:w="1417"/>
        <w:gridCol w:w="1276"/>
        <w:gridCol w:w="1134"/>
        <w:gridCol w:w="992"/>
      </w:tblGrid>
      <w:tr w:rsidR="006E6C7C" w:rsidTr="006E6C7C">
        <w:trPr>
          <w:trHeight w:val="2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ind w:right="-36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Объем расходов, (тыс. рублей)</w:t>
            </w:r>
          </w:p>
        </w:tc>
      </w:tr>
      <w:tr w:rsidR="006E6C7C" w:rsidTr="006E6C7C">
        <w:trPr>
          <w:trHeight w:val="2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7C" w:rsidRDefault="006E6C7C"/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7C" w:rsidRDefault="006E6C7C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7C" w:rsidRDefault="006E6C7C"/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7C" w:rsidRDefault="006E6C7C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7C" w:rsidRDefault="006E6C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6E6C7C" w:rsidTr="006E6C7C">
        <w:trPr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E6C7C" w:rsidTr="006E6C7C">
        <w:trPr>
          <w:trHeight w:val="20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127435,70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117659,1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в том числе у детей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Пропаганда здорового образа жизни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1.1.1. Проведение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коронавирусную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инфекцию (COVID-19)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rPr>
                <w:spacing w:val="-16"/>
              </w:rPr>
            </w:pPr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углубленной диспансеризации в целях выявления у граждан, перенесших новую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коронавирусную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инфекцию COVID-19, признаков развития хронических неинфекционных заболеваний, факторов риска их развития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. Профилактика инфекционных заболеваний, включая иммунопрофилактику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уровня заболеваемости природно-очаговыми инфекциями, управляемыми средствами иммунопрофилактики, до спорадических случаев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1.2.1. Обеспечение лечебно-профилактических учреждений района иммунобиологическими  препаратами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инфекционных заболеваний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1.2.2. Мероприятия по хранению, распределению, учету и выдаче медицинских иммунобиологических препаратов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 % обеспечение соблюдения требований порядка хранения, учета и распределения  медицинских иммунобиологических препаратов в соответствии с нормами санитарных правил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1.2. 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Вакцинация в рамках Национального календаря прививок и против инфекционных заболеваний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эпидпоказаниям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 прививками населения Песчанокопского района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декретированн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не менее 95%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1.3. Развитие первичной медико-санитарной помощи, в том числе сельским жителям. Развитие системы раннего выявления заболеваний,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lastRenderedPageBreak/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организации оказания первичной медико-санитарной помощи жителям Песчанокопского района в целях приближения к их месту жительства, месту работы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9459,8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117659,1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1.3.1. Реализация Территориальной программы государственных гарантий оказания гражданам Российской Федерации бесплатной медицинской помощи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конституционных прав граждан Российской Федерации на оказание бесплатной медицинской помощи в Ростовской области 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117659,1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1.3.2. Реализация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 стандартами оснащения медицинских организаций (их 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исследований, утвержденных Министерством здравоохранения Российской Федерации)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rPr>
                <w:spacing w:val="-16"/>
                <w:highlight w:val="yellow"/>
              </w:rPr>
            </w:pPr>
            <w:r>
              <w:rPr>
                <w:spacing w:val="-16"/>
              </w:rPr>
              <w:lastRenderedPageBreak/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оснащение и переоснащение медицинских организаций оборудованием по</w:t>
            </w:r>
            <w: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перечню, утвержденному Министерством здравоохранения Российской Федерации в соответствии со стандартами оснащения медицинских организаций (их структурных подразделений)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9776,6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9459,8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Контрольное событие </w:t>
            </w:r>
          </w:p>
          <w:p w:rsidR="006E6C7C" w:rsidRDefault="006E6C7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1.3.2.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 в соответствии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suppressAutoHyphens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Повышение доступности и качества первичной медико-санитарной помощи</w:t>
            </w:r>
          </w:p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jc w:val="center"/>
            </w:pP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 Совершенствование механизмов обеспечения населения лекарст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венными препаратами, медицинскими изделиями, специализированными продуктами лечебного питания для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жителей Ростовской области льготными лекарственными препаратами, медицинскими изделиями и специализированными продуктами лечебного питания для улучшения качества жизни и увеличения ее продолжительности больных с определенными заболеваниями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31.12.2022</w:t>
            </w:r>
          </w:p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1.4. 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Обеспечение льготных категорий граждан, проживающих на территории района, необходимыми лекарственными препаратами и медицинскими изделиями, а также специализированными продуктами лечебного питания 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</w:rPr>
              <w:lastRenderedPageBreak/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обеспечение потребности в лекарственных препаратах, медицинских изделиях и специализированных продуктах лечебного питания жителей района, имеющих право на льготное лекарственное обеспечение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14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2.      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rPr>
                <w:b/>
              </w:rPr>
            </w:pPr>
            <w:r>
              <w:rPr>
                <w:b/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91437,2</w:t>
            </w:r>
          </w:p>
        </w:tc>
      </w:tr>
      <w:tr w:rsidR="006E6C7C" w:rsidTr="006E6C7C">
        <w:trPr>
          <w:trHeight w:val="113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15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2.1. Обеспечение обследования населения с целью выявления туберкулеза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заболеваемости, </w:t>
            </w:r>
            <w:proofErr w:type="spellStart"/>
            <w:r>
              <w:t>инвалидизации</w:t>
            </w:r>
            <w:proofErr w:type="spellEnd"/>
            <w:r>
              <w:t xml:space="preserve"> и смертности населения от туберкулеза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rPr>
          <w:trHeight w:val="19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Контрольное событие 2.1.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t xml:space="preserve">Обеспечение препаратами </w:t>
            </w:r>
            <w:proofErr w:type="spellStart"/>
            <w:r>
              <w:t>туберкулинодиагностики</w:t>
            </w:r>
            <w:proofErr w:type="spellEnd"/>
            <w:r>
              <w:t xml:space="preserve"> ЛПУ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t xml:space="preserve">Проведение аукционов и заключение контрактов на поставку препаратов. </w:t>
            </w:r>
          </w:p>
          <w:p w:rsidR="006E6C7C" w:rsidRDefault="006E6C7C">
            <w:r>
              <w:t>100% обеспечение препаратами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rPr>
          <w:trHeight w:val="19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2.2. Профилактика ВИЧ, вирусных гепатитов B и C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выявление, лечение ВИЧ-инфекции, вирусных гепатитов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С, а также  противодействие распространению данных инфекций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rPr>
          <w:trHeight w:val="19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2.2. 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жителей Песчанокопского района  на ВИЧ-инфекцию, гепатиты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целью недопущения распространения ВИЧ-инфекции и осложнений, вызванных вирусным гепатитом В и 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Песчанокопского района, ежегодно обследованного на ВИЧ-инфекцию, 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общей численности населения не менее 25%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2.3 </w:t>
            </w:r>
            <w:r>
              <w:lastRenderedPageBreak/>
              <w:t>Совершенствование системы оказания медицинской помощи больным сосудистыми заболеваниями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lastRenderedPageBreak/>
              <w:t xml:space="preserve">МБУЗ «ЦРБ» </w:t>
            </w:r>
            <w:r>
              <w:rPr>
                <w:spacing w:val="-16"/>
              </w:rPr>
              <w:lastRenderedPageBreak/>
              <w:t>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Снижение заболеваемости, </w:t>
            </w:r>
            <w:r>
              <w:lastRenderedPageBreak/>
              <w:t xml:space="preserve">инвалидности и смертности жителей района от </w:t>
            </w:r>
            <w:proofErr w:type="spellStart"/>
            <w:r>
              <w:t>сердечнососудистых</w:t>
            </w:r>
            <w:proofErr w:type="spellEnd"/>
            <w:r>
              <w:t xml:space="preserve"> заболеваний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2.3. 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Повышение качества оказания медицинской помощи больным с сердечно-сосудистыми заболеваний, вторичная профилактика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Снижение смертности от ишемической болезни сердца до 448,0 случаев на 100 тыс. населения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2.4. Совершенствование системы оказания медицинской помощи больным онкологическими заболеваниями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качества, увеличение продолжительности жизни, сохранение трудового потенциала больных онкологическими заболеваниями. Снижение </w:t>
            </w:r>
            <w:proofErr w:type="spellStart"/>
            <w:r>
              <w:t>инвалидизации</w:t>
            </w:r>
            <w:proofErr w:type="spellEnd"/>
            <w:r>
              <w:t xml:space="preserve">  и смертности населения от онкологических заболеваний 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rPr>
          <w:trHeight w:val="3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2.4.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Повышение качества оказания медицинской помощи больным с онкологическими заболеваниями с целью выявления на ранних стадиях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Повышение доли злокачественных новообразований, выявленных на ранних стадиях (I-II стадии) не менее 59,9%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rPr>
          <w:trHeight w:val="3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2.5. Совершенствование оказания скорой медицинской помощи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Сокращение периода ожидания скорой медицинской помощи больным с различными неотложными состояниями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13665,3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Мероприятие 2.5.1 Реализация Территориальной программы государственных гарантий </w:t>
            </w:r>
            <w:r>
              <w:lastRenderedPageBreak/>
              <w:t>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lastRenderedPageBreak/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Соблюдение конституционных прав граждан Российской Федерации на оказание </w:t>
            </w:r>
            <w:r>
              <w:lastRenderedPageBreak/>
              <w:t>бесплатной   медицинской помощи в Ростовской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13665,3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Контрольное событие 2.5.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Оказание медицинской помощи в соответствии с Территориальной программой государственных гарантий оказания гражданам Российской Федерации бесплатной   медицинской помощи в Ростовской области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Повышение доступности оказания скорой, в том числе скорой специализированной, медицинской помощи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2.6. Совершенствование оказания медицинской помощи пострадавшим при дорожно-транспортных происшествиях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количества умерших в результате дорожно-транспортных происшествий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rPr>
          <w:trHeight w:val="10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2.6.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Повышение качества оказания медицинской помощи с использованием телемедицинских консультаций для сокращения медицинских потерь при ДТП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Повышение доли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20 минут не менее 94,4%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rPr>
          <w:trHeight w:val="5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2.7. Совершенствование системы оказания медицинской помощи больным прочими заболеваниями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Повышение качества оказания медицинской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2181,1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77771,9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Мероприятие 2.7.1. Организация оказания медицинской помощи на территории Ростовской области в соответствии с территориальной программой государственных гарантий оказания гражданам </w:t>
            </w:r>
            <w:r>
              <w:lastRenderedPageBreak/>
              <w:t>Российской Федерации бесплатной медицинской помощи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lastRenderedPageBreak/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Соблюдение конституционных прав граждан Российской Федерации на оказание бесплатной   медицинской помощи в Ростовской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2181,1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77771,9</w:t>
            </w:r>
          </w:p>
        </w:tc>
      </w:tr>
      <w:tr w:rsidR="006E6C7C" w:rsidTr="006E6C7C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30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«Охрана здоровья матери и ребенка»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3.1.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Снижение младенческой смертности от врожденных пороков, наследственных болезней, а так же снижение уровня детской инвалидности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3.2. Профилактика абортов.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r>
              <w:rPr>
                <w:spacing w:val="-16"/>
              </w:rPr>
              <w:t>МБУЗ «ЦРБ» Песчанокопского района</w:t>
            </w:r>
            <w:r>
              <w:t xml:space="preserve">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Снижение числа абортов, материнской и младенческой смертности, а также увеличение продолжительности жизни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3.2.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Проведение профилактических мероприятий с целью снижения количества абортов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Сохранение не менее 25% беременностей, которые планировалось прервать без медицинских показаний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4.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«Оказание паллиативной помощи, в том числе детям»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5.1. Оказание паллиативной помощи взрослым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Создание эффективной службы паллиативной помощи  неизлечимым пациентам. Повышение качества жизни неизлечимых пациентов и их   родственников,  решение вопросов медицинской биоэтики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Мероприятие 5.1.1. Организация оказания медицинской помощи на территории Ростовской </w:t>
            </w:r>
            <w:r>
              <w:lastRenderedPageBreak/>
              <w:t>области в соответствии с территориальной программой государственных гарантий оказания гражданам Российской Федерации бесплатной медицинской помощи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lastRenderedPageBreak/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Соблюдение конституционных прав граждан Российской Федерации на оказание бесплатной   медицинской </w:t>
            </w:r>
            <w:r>
              <w:lastRenderedPageBreak/>
              <w:t>помощи в Ростовской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31.12.202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5.1.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Повышения доступности и качества оказания паллиативной медицинской помощи взрослому населению Песчанокопского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Достижение обеспеченности койками для оказания паллиативной помощи взрослым не менее 84 коек на 100 тыс. взрослого населения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5.2. Оказание паллиативной помощи детям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Создание благоприятных условий для оказания паллиативной помощи детям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39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5.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E6C7C" w:rsidTr="006E6C7C">
        <w:trPr>
          <w:trHeight w:val="6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5.1.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Развитие медицинской реабилитации, в том числе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Создание полного цикла оказания эффективной медицинской помощи, в том числе детям: ранняя диагностика - своевременное лечение - медицинская реабилитация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5.1. 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  <w:r>
              <w:t>Повышение доступности реабилитационной помощи жителям района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Увеличение охвата пациентов реабилитационной медицинской помощью до 10,1%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5.2. Развитие санаторно-курортного лечения, в том числе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Повышение охвата санаторно-курортным лечением пациентов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 5.2. 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Повышение доступности </w:t>
            </w:r>
            <w:r>
              <w:lastRenderedPageBreak/>
              <w:t>санаторно-курортного лечения жителям района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lastRenderedPageBreak/>
              <w:t xml:space="preserve">МБУЗ «ЦРБ» Песчанокопского </w:t>
            </w:r>
            <w:r>
              <w:rPr>
                <w:rFonts w:ascii="Times New Roman" w:hAnsi="Times New Roman" w:cs="Times New Roman"/>
                <w:spacing w:val="-16"/>
              </w:rPr>
              <w:lastRenderedPageBreak/>
              <w:t>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охвата пациентов санаторно-курортным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лечением не менее 50% от нуждающихся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44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 6. 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кадровых ресурсов в здравоохранении»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DE27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DE27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45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6.1. Повышение квалификации и профессиональная переподготовка медицинских работников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Обеспечение удовлетворенности населения района в качестве оказываемой медицинской помощи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46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6C7C" w:rsidRDefault="006E6C7C">
            <w:pPr>
              <w:rPr>
                <w:b/>
                <w:bCs/>
              </w:rPr>
            </w:pPr>
            <w:r>
              <w:rPr>
                <w:bCs/>
              </w:rPr>
              <w:t>Основное мероприятие 6.2. Выплаты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</w:t>
            </w:r>
            <w:r>
              <w:rPr>
                <w:b/>
                <w:bCs/>
              </w:rPr>
              <w:t xml:space="preserve"> 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DE2721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DE27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6.1. 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  <w:r>
              <w:t>Обеспечение медицинских учреждений специалистами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 xml:space="preserve">Достижение уровня обеспеченности врачами – 15,0 на 10 тыс. населения, обеспеченности средними медработниками – 73,5 на 10 тыс. населения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7.</w:t>
            </w:r>
          </w:p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«Экспертиза и контрольно-надзорные функции в сфере охраны здоровья»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7.1.</w:t>
            </w:r>
          </w:p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Контроль качества и безопасности медицинской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Оказание медицинской помощи  в соответствии с порядками оказания медицинской помощи и на основе стандартов медицинской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rPr>
          <w:trHeight w:val="3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7.2. Организация обеспечения санитарно-эпидемиоло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гического благополучия населения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Снижение заболеваемости природно-очаговыми инфекциями до уровня спорадических случаев, стабилизация заболеваемости крымской геморрагической лихорадкой; предупреждение вспышек инфекционных и паразитарных заболеваний, в том числе заболеваемости особо опасными инфекциями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51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 8. «Управление развитием отрасли»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  <w:spacing w:line="256" w:lineRule="auto"/>
            </w:pPr>
            <w:r>
              <w:t>Основное мероприятие 8.1. Информатизация здравоохранения, включая развитие телемедицины,</w:t>
            </w:r>
          </w:p>
          <w:p w:rsidR="006E6C7C" w:rsidRDefault="006E6C7C">
            <w:pPr>
              <w:autoSpaceDE w:val="0"/>
              <w:autoSpaceDN w:val="0"/>
              <w:adjustRightInd w:val="0"/>
              <w:spacing w:line="256" w:lineRule="auto"/>
            </w:pPr>
            <w:r>
              <w:t>создание механизмов взаимодей</w:t>
            </w:r>
            <w:r>
              <w:softHyphen/>
              <w:t>ствия медицинских организаций на основе единой государственной информационной системы в сфере здравоохранения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Повышение эффективности управления в сфере здравоохранения и повышение качества оказания медицинской помощи на основе информационно-технологической поддержки, формирование единой информационной системы и статистической отчетности здравоохранения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53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Приоритетное мероприятие 8.1.1.Реализация регионального  проекта «Создание единого цифрового контура в здравоохранении на основе единой государственной информационной системы здравоохранения (ЕГИСЗ) (Ростовская область)».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МБУЗ «ЦРБ»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организация автоматизированных рабочих мест медицинских работников, обеспечение межведомственного электронного взаимодействия, в том числе с учреждениями медико-социальной экспертизы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0,0</w:t>
            </w:r>
          </w:p>
        </w:tc>
      </w:tr>
      <w:tr w:rsidR="006E6C7C" w:rsidTr="006E6C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Контрольное событие 8.1. </w:t>
            </w:r>
          </w:p>
          <w:p w:rsidR="006E6C7C" w:rsidRDefault="006E6C7C">
            <w:pPr>
              <w:autoSpaceDE w:val="0"/>
              <w:autoSpaceDN w:val="0"/>
              <w:adjustRightInd w:val="0"/>
            </w:pPr>
            <w:r>
              <w:t xml:space="preserve">Количество автоматизированных рабочих мест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МБУЗ «ЦРБ» Песчанокопского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widowControl w:val="0"/>
              <w:autoSpaceDE w:val="0"/>
              <w:autoSpaceDN w:val="0"/>
              <w:adjustRightInd w:val="0"/>
            </w:pPr>
            <w:r>
              <w:t>Не менее 110 автоматизированных рабочих мест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t>х</w:t>
            </w:r>
          </w:p>
        </w:tc>
      </w:tr>
      <w:tr w:rsidR="006E6C7C" w:rsidTr="006E6C7C">
        <w:trPr>
          <w:trHeight w:val="4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</w:pPr>
            <w:r>
              <w:lastRenderedPageBreak/>
              <w:t>55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муниципальной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программе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 w:rsidP="001018D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231892,</w:t>
            </w:r>
            <w:r w:rsidR="001018D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DE27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E6C7C" w:rsidRDefault="006E6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209096,3</w:t>
            </w:r>
          </w:p>
        </w:tc>
      </w:tr>
    </w:tbl>
    <w:p w:rsidR="006E6C7C" w:rsidRDefault="006E6C7C" w:rsidP="006E6C7C">
      <w:pPr>
        <w:widowControl w:val="0"/>
        <w:autoSpaceDE w:val="0"/>
        <w:autoSpaceDN w:val="0"/>
        <w:adjustRightInd w:val="0"/>
      </w:pPr>
    </w:p>
    <w:p w:rsidR="005E45FB" w:rsidRDefault="005E45FB" w:rsidP="006E6C7C">
      <w:pPr>
        <w:widowControl w:val="0"/>
        <w:autoSpaceDE w:val="0"/>
        <w:autoSpaceDN w:val="0"/>
        <w:adjustRightInd w:val="0"/>
      </w:pPr>
    </w:p>
    <w:p w:rsidR="005E45FB" w:rsidRDefault="005E45FB" w:rsidP="006E6C7C">
      <w:pPr>
        <w:widowControl w:val="0"/>
        <w:autoSpaceDE w:val="0"/>
        <w:autoSpaceDN w:val="0"/>
        <w:adjustRightInd w:val="0"/>
      </w:pPr>
    </w:p>
    <w:p w:rsidR="005E45FB" w:rsidRDefault="005E45FB" w:rsidP="006E6C7C">
      <w:pPr>
        <w:widowControl w:val="0"/>
        <w:autoSpaceDE w:val="0"/>
        <w:autoSpaceDN w:val="0"/>
        <w:adjustRightInd w:val="0"/>
      </w:pPr>
    </w:p>
    <w:p w:rsidR="005E45FB" w:rsidRDefault="005E45FB" w:rsidP="006E6C7C">
      <w:pPr>
        <w:widowControl w:val="0"/>
        <w:autoSpaceDE w:val="0"/>
        <w:autoSpaceDN w:val="0"/>
        <w:adjustRightInd w:val="0"/>
      </w:pPr>
    </w:p>
    <w:p w:rsidR="005E45FB" w:rsidRDefault="005E45FB" w:rsidP="006E6C7C">
      <w:pPr>
        <w:widowControl w:val="0"/>
        <w:autoSpaceDE w:val="0"/>
        <w:autoSpaceDN w:val="0"/>
        <w:adjustRightInd w:val="0"/>
      </w:pPr>
    </w:p>
    <w:p w:rsidR="005E45FB" w:rsidRDefault="005E45FB" w:rsidP="006E6C7C">
      <w:pPr>
        <w:widowControl w:val="0"/>
        <w:autoSpaceDE w:val="0"/>
        <w:autoSpaceDN w:val="0"/>
        <w:adjustRightInd w:val="0"/>
      </w:pPr>
    </w:p>
    <w:p w:rsidR="00E545AD" w:rsidRPr="005E45FB" w:rsidRDefault="005E45FB">
      <w:pPr>
        <w:rPr>
          <w:sz w:val="28"/>
          <w:szCs w:val="28"/>
        </w:rPr>
      </w:pPr>
      <w:r w:rsidRPr="005E45FB">
        <w:rPr>
          <w:sz w:val="28"/>
          <w:szCs w:val="28"/>
        </w:rPr>
        <w:t>Управляющий делами</w:t>
      </w:r>
    </w:p>
    <w:p w:rsidR="005E45FB" w:rsidRPr="005E45FB" w:rsidRDefault="005E45FB">
      <w:pPr>
        <w:rPr>
          <w:sz w:val="28"/>
          <w:szCs w:val="28"/>
        </w:rPr>
      </w:pPr>
      <w:r w:rsidRPr="005E45FB">
        <w:rPr>
          <w:sz w:val="28"/>
          <w:szCs w:val="28"/>
        </w:rPr>
        <w:t xml:space="preserve">Администрации района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5E45FB">
        <w:rPr>
          <w:sz w:val="28"/>
          <w:szCs w:val="28"/>
        </w:rPr>
        <w:t xml:space="preserve">  О.В. Купина</w:t>
      </w:r>
    </w:p>
    <w:sectPr w:rsidR="005E45FB" w:rsidRPr="005E45FB" w:rsidSect="006E6C7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7C"/>
    <w:rsid w:val="001018DA"/>
    <w:rsid w:val="005E45FB"/>
    <w:rsid w:val="006E6C7C"/>
    <w:rsid w:val="00BF5BE1"/>
    <w:rsid w:val="00DE2721"/>
    <w:rsid w:val="00E545A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E6C7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6E6C7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Normal">
    <w:name w:val="ConsNormal Знак"/>
    <w:link w:val="ConsNormal0"/>
    <w:locked/>
    <w:rsid w:val="006E6C7C"/>
    <w:rPr>
      <w:rFonts w:ascii="Arial" w:hAnsi="Arial" w:cs="Arial"/>
    </w:rPr>
  </w:style>
  <w:style w:type="paragraph" w:customStyle="1" w:styleId="ConsNormal0">
    <w:name w:val="ConsNormal"/>
    <w:link w:val="ConsNormal"/>
    <w:rsid w:val="006E6C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6E6C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6E6C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E6C7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6E6C7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Normal">
    <w:name w:val="ConsNormal Знак"/>
    <w:link w:val="ConsNormal0"/>
    <w:locked/>
    <w:rsid w:val="006E6C7C"/>
    <w:rPr>
      <w:rFonts w:ascii="Arial" w:hAnsi="Arial" w:cs="Arial"/>
    </w:rPr>
  </w:style>
  <w:style w:type="paragraph" w:customStyle="1" w:styleId="ConsNormal0">
    <w:name w:val="ConsNormal"/>
    <w:link w:val="ConsNormal"/>
    <w:rsid w:val="006E6C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6E6C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6E6C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Алексеевна Мыльникова</cp:lastModifiedBy>
  <cp:revision>7</cp:revision>
  <dcterms:created xsi:type="dcterms:W3CDTF">2021-12-27T08:25:00Z</dcterms:created>
  <dcterms:modified xsi:type="dcterms:W3CDTF">2022-01-10T08:10:00Z</dcterms:modified>
</cp:coreProperties>
</file>