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42" w:rsidRDefault="004D1142" w:rsidP="004D1142">
      <w:pPr>
        <w:jc w:val="right"/>
      </w:pPr>
    </w:p>
    <w:p w:rsidR="00380849" w:rsidRPr="00380849" w:rsidRDefault="00380849" w:rsidP="004D1142">
      <w:pPr>
        <w:jc w:val="right"/>
        <w:rPr>
          <w:sz w:val="28"/>
          <w:szCs w:val="28"/>
        </w:rPr>
      </w:pPr>
      <w:r w:rsidRPr="00380849">
        <w:rPr>
          <w:sz w:val="28"/>
          <w:szCs w:val="28"/>
        </w:rPr>
        <w:t>Приложение № 1</w:t>
      </w:r>
    </w:p>
    <w:p w:rsidR="004D1142" w:rsidRPr="004D6B25" w:rsidRDefault="004D1142" w:rsidP="004D1142">
      <w:pPr>
        <w:jc w:val="center"/>
        <w:rPr>
          <w:b/>
          <w:sz w:val="28"/>
          <w:szCs w:val="28"/>
        </w:rPr>
      </w:pPr>
      <w:r w:rsidRPr="004D6B25">
        <w:rPr>
          <w:b/>
          <w:sz w:val="28"/>
          <w:szCs w:val="28"/>
        </w:rPr>
        <w:t>СПРАВКА</w:t>
      </w:r>
    </w:p>
    <w:p w:rsidR="004D1142" w:rsidRPr="00755C5F" w:rsidRDefault="004D1142" w:rsidP="004D1142">
      <w:pPr>
        <w:jc w:val="center"/>
        <w:rPr>
          <w:rFonts w:cs="Times New Roman"/>
          <w:b/>
          <w:color w:val="auto"/>
          <w:sz w:val="28"/>
          <w:szCs w:val="28"/>
        </w:rPr>
      </w:pPr>
      <w:r w:rsidRPr="00755C5F">
        <w:rPr>
          <w:rFonts w:cs="Times New Roman"/>
          <w:b/>
          <w:color w:val="auto"/>
          <w:sz w:val="28"/>
          <w:szCs w:val="28"/>
        </w:rPr>
        <w:t xml:space="preserve">о результатах мониторинга в сфере профилактики правонарушений, </w:t>
      </w:r>
    </w:p>
    <w:p w:rsidR="004D1142" w:rsidRPr="00755C5F" w:rsidRDefault="004D1142" w:rsidP="004D1142">
      <w:pPr>
        <w:jc w:val="center"/>
        <w:rPr>
          <w:rFonts w:cs="Times New Roman"/>
          <w:b/>
          <w:color w:val="auto"/>
          <w:sz w:val="28"/>
          <w:szCs w:val="28"/>
        </w:rPr>
      </w:pPr>
      <w:r w:rsidRPr="00755C5F">
        <w:rPr>
          <w:rFonts w:cs="Times New Roman"/>
          <w:b/>
          <w:color w:val="auto"/>
          <w:sz w:val="28"/>
          <w:szCs w:val="28"/>
        </w:rPr>
        <w:t>анализа и прогнозирования причин и условий, способствующих</w:t>
      </w:r>
    </w:p>
    <w:p w:rsidR="004D1142" w:rsidRPr="00755C5F" w:rsidRDefault="004D1142" w:rsidP="004D1142">
      <w:pPr>
        <w:jc w:val="center"/>
        <w:rPr>
          <w:rFonts w:cs="Times New Roman"/>
          <w:b/>
          <w:color w:val="auto"/>
          <w:sz w:val="28"/>
          <w:szCs w:val="28"/>
        </w:rPr>
      </w:pPr>
      <w:r w:rsidRPr="00755C5F">
        <w:rPr>
          <w:rFonts w:cs="Times New Roman"/>
          <w:b/>
          <w:color w:val="auto"/>
          <w:sz w:val="28"/>
          <w:szCs w:val="28"/>
        </w:rPr>
        <w:t>совершению правонарушений, оценки эффективности деятельности</w:t>
      </w:r>
    </w:p>
    <w:p w:rsidR="004D1142" w:rsidRPr="00755C5F" w:rsidRDefault="004D1142" w:rsidP="004D1142">
      <w:pPr>
        <w:jc w:val="center"/>
        <w:rPr>
          <w:rFonts w:cs="Times New Roman"/>
          <w:b/>
          <w:color w:val="auto"/>
          <w:sz w:val="28"/>
          <w:szCs w:val="28"/>
        </w:rPr>
      </w:pPr>
      <w:r w:rsidRPr="00755C5F">
        <w:rPr>
          <w:rFonts w:cs="Times New Roman"/>
          <w:b/>
          <w:color w:val="auto"/>
          <w:sz w:val="28"/>
          <w:szCs w:val="28"/>
        </w:rPr>
        <w:t>в сфере профилактики правонарушений</w:t>
      </w:r>
      <w:r w:rsidR="00172CE6" w:rsidRPr="00755C5F">
        <w:rPr>
          <w:rFonts w:cs="Times New Roman"/>
          <w:b/>
          <w:color w:val="auto"/>
          <w:sz w:val="28"/>
          <w:szCs w:val="28"/>
        </w:rPr>
        <w:t xml:space="preserve"> в </w:t>
      </w:r>
      <w:r w:rsidR="004D6B25" w:rsidRPr="00755C5F">
        <w:rPr>
          <w:rFonts w:cs="Times New Roman"/>
          <w:b/>
          <w:color w:val="auto"/>
          <w:sz w:val="28"/>
          <w:szCs w:val="28"/>
        </w:rPr>
        <w:t>Песчанокопском</w:t>
      </w:r>
      <w:r w:rsidR="00172CE6" w:rsidRPr="00755C5F">
        <w:rPr>
          <w:rFonts w:cs="Times New Roman"/>
          <w:b/>
          <w:color w:val="auto"/>
          <w:sz w:val="28"/>
          <w:szCs w:val="28"/>
        </w:rPr>
        <w:t xml:space="preserve"> районе за 20</w:t>
      </w:r>
      <w:r w:rsidR="00A50EE4">
        <w:rPr>
          <w:rFonts w:cs="Times New Roman"/>
          <w:b/>
          <w:color w:val="auto"/>
          <w:sz w:val="28"/>
          <w:szCs w:val="28"/>
        </w:rPr>
        <w:t>20</w:t>
      </w:r>
      <w:bookmarkStart w:id="0" w:name="_GoBack"/>
      <w:bookmarkEnd w:id="0"/>
      <w:r w:rsidR="00172CE6" w:rsidRPr="00755C5F">
        <w:rPr>
          <w:rFonts w:cs="Times New Roman"/>
          <w:b/>
          <w:color w:val="auto"/>
          <w:sz w:val="28"/>
          <w:szCs w:val="28"/>
        </w:rPr>
        <w:t xml:space="preserve"> год</w:t>
      </w:r>
    </w:p>
    <w:p w:rsidR="004D1142" w:rsidRPr="00755C5F" w:rsidRDefault="004D1142" w:rsidP="004D1142">
      <w:pPr>
        <w:ind w:firstLine="567"/>
        <w:jc w:val="both"/>
        <w:rPr>
          <w:rFonts w:cs="Times New Roman"/>
          <w:b/>
          <w:bCs/>
          <w:color w:val="auto"/>
          <w:sz w:val="28"/>
          <w:szCs w:val="28"/>
        </w:rPr>
      </w:pPr>
    </w:p>
    <w:p w:rsidR="004D1142" w:rsidRPr="00755C5F" w:rsidRDefault="004D1142" w:rsidP="004D1142">
      <w:pPr>
        <w:ind w:firstLine="709"/>
        <w:jc w:val="both"/>
        <w:rPr>
          <w:rFonts w:cs="Times New Roman"/>
          <w:b/>
          <w:bCs/>
          <w:color w:val="auto"/>
          <w:sz w:val="28"/>
          <w:szCs w:val="28"/>
        </w:rPr>
      </w:pPr>
    </w:p>
    <w:p w:rsidR="004D1142" w:rsidRPr="00755C5F" w:rsidRDefault="004D1142" w:rsidP="004D1142">
      <w:pPr>
        <w:ind w:firstLine="709"/>
        <w:jc w:val="both"/>
        <w:rPr>
          <w:rFonts w:cs="Times New Roman"/>
          <w:b/>
          <w:bCs/>
          <w:color w:val="auto"/>
          <w:sz w:val="28"/>
          <w:szCs w:val="28"/>
        </w:rPr>
      </w:pPr>
      <w:r w:rsidRPr="00755C5F">
        <w:rPr>
          <w:rFonts w:cs="Times New Roman"/>
          <w:b/>
          <w:bCs/>
          <w:color w:val="auto"/>
          <w:sz w:val="28"/>
          <w:szCs w:val="28"/>
        </w:rPr>
        <w:t>Раздел 1. Мероприятия, реализуемые в целях профилактики правонарушений.</w:t>
      </w:r>
    </w:p>
    <w:p w:rsidR="004D1142" w:rsidRPr="00755C5F" w:rsidRDefault="004D1142" w:rsidP="004D1142">
      <w:pPr>
        <w:ind w:firstLine="709"/>
        <w:jc w:val="both"/>
        <w:rPr>
          <w:rFonts w:cs="Times New Roman"/>
          <w:color w:val="auto"/>
          <w:sz w:val="27"/>
          <w:szCs w:val="27"/>
        </w:rPr>
      </w:pPr>
    </w:p>
    <w:p w:rsidR="004D1142" w:rsidRPr="00755C5F" w:rsidRDefault="004D1142" w:rsidP="00FE25DB">
      <w:pPr>
        <w:ind w:firstLine="851"/>
        <w:jc w:val="both"/>
        <w:rPr>
          <w:rFonts w:cs="Times New Roman"/>
          <w:color w:val="auto"/>
          <w:sz w:val="28"/>
          <w:szCs w:val="28"/>
        </w:rPr>
      </w:pPr>
      <w:r w:rsidRPr="00755C5F">
        <w:rPr>
          <w:rFonts w:cs="Times New Roman"/>
          <w:color w:val="auto"/>
          <w:sz w:val="28"/>
          <w:szCs w:val="28"/>
        </w:rPr>
        <w:t xml:space="preserve">Администрацией </w:t>
      </w:r>
      <w:r w:rsidR="004D6B25" w:rsidRPr="00755C5F">
        <w:rPr>
          <w:rFonts w:cs="Times New Roman"/>
          <w:color w:val="auto"/>
          <w:sz w:val="28"/>
          <w:szCs w:val="28"/>
        </w:rPr>
        <w:t>Песчанокопского</w:t>
      </w:r>
      <w:r w:rsidRPr="00755C5F">
        <w:rPr>
          <w:rFonts w:cs="Times New Roman"/>
          <w:color w:val="auto"/>
          <w:sz w:val="28"/>
          <w:szCs w:val="28"/>
        </w:rPr>
        <w:t xml:space="preserve"> района, </w:t>
      </w:r>
      <w:r w:rsidR="00A24F94" w:rsidRPr="00755C5F">
        <w:rPr>
          <w:rFonts w:cs="Times New Roman"/>
          <w:color w:val="auto"/>
          <w:sz w:val="28"/>
          <w:szCs w:val="28"/>
        </w:rPr>
        <w:t>Администрациями сельских поселений района</w:t>
      </w:r>
      <w:r w:rsidRPr="00755C5F">
        <w:rPr>
          <w:rFonts w:cs="Times New Roman"/>
          <w:color w:val="auto"/>
          <w:sz w:val="28"/>
          <w:szCs w:val="28"/>
        </w:rPr>
        <w:t>, правоохранительными структурами уделяется постоянное внимание вопросам обеспечения, общественной безопасности, надежной защиты прав и свобод граждан, интересов общества и государства.</w:t>
      </w:r>
    </w:p>
    <w:p w:rsidR="004D1142" w:rsidRPr="00755C5F" w:rsidRDefault="004D1142" w:rsidP="00FE25DB">
      <w:pPr>
        <w:ind w:firstLine="851"/>
        <w:jc w:val="both"/>
        <w:rPr>
          <w:rFonts w:cs="Times New Roman"/>
          <w:color w:val="auto"/>
          <w:sz w:val="28"/>
          <w:szCs w:val="28"/>
        </w:rPr>
      </w:pPr>
      <w:r w:rsidRPr="00755C5F">
        <w:rPr>
          <w:rFonts w:cs="Times New Roman"/>
          <w:color w:val="auto"/>
          <w:sz w:val="28"/>
          <w:szCs w:val="28"/>
        </w:rPr>
        <w:t>Одним из приоритетных направлений развития системы профилактики правонарушений является активное привлечение к охране правопорядка граждан и общественных организаций.</w:t>
      </w:r>
    </w:p>
    <w:p w:rsidR="004D1142" w:rsidRPr="00755C5F" w:rsidRDefault="004D1142" w:rsidP="00FE25DB">
      <w:pPr>
        <w:ind w:firstLine="851"/>
        <w:jc w:val="both"/>
        <w:rPr>
          <w:rFonts w:cs="Times New Roman"/>
          <w:color w:val="auto"/>
          <w:sz w:val="28"/>
          <w:szCs w:val="28"/>
        </w:rPr>
      </w:pPr>
      <w:r w:rsidRPr="00755C5F">
        <w:rPr>
          <w:rFonts w:cs="Times New Roman"/>
          <w:color w:val="auto"/>
          <w:sz w:val="28"/>
          <w:szCs w:val="28"/>
        </w:rPr>
        <w:t xml:space="preserve">В соответствии с федеральным и региональным законодательством при непосредственном участии </w:t>
      </w:r>
      <w:r w:rsidR="00A24F94" w:rsidRPr="00755C5F">
        <w:rPr>
          <w:rFonts w:cs="Times New Roman"/>
          <w:color w:val="auto"/>
          <w:spacing w:val="-1"/>
          <w:sz w:val="28"/>
          <w:szCs w:val="28"/>
        </w:rPr>
        <w:t>Администраций сельских поселений</w:t>
      </w:r>
      <w:r w:rsidRPr="00755C5F">
        <w:rPr>
          <w:rFonts w:cs="Times New Roman"/>
          <w:color w:val="auto"/>
          <w:spacing w:val="-1"/>
          <w:sz w:val="28"/>
          <w:szCs w:val="28"/>
        </w:rPr>
        <w:t xml:space="preserve"> проводятся мероприятия по форми</w:t>
      </w:r>
      <w:r w:rsidRPr="00755C5F">
        <w:rPr>
          <w:rFonts w:cs="Times New Roman"/>
          <w:color w:val="auto"/>
          <w:spacing w:val="-1"/>
          <w:sz w:val="28"/>
          <w:szCs w:val="28"/>
        </w:rPr>
        <w:softHyphen/>
      </w:r>
      <w:r w:rsidRPr="00755C5F">
        <w:rPr>
          <w:rFonts w:cs="Times New Roman"/>
          <w:color w:val="auto"/>
          <w:sz w:val="28"/>
          <w:szCs w:val="28"/>
        </w:rPr>
        <w:t>рованию добровольных народных дружин. В р</w:t>
      </w:r>
      <w:r w:rsidR="00A24F94" w:rsidRPr="00755C5F">
        <w:rPr>
          <w:rFonts w:cs="Times New Roman"/>
          <w:color w:val="auto"/>
          <w:sz w:val="28"/>
          <w:szCs w:val="28"/>
        </w:rPr>
        <w:t>айоне</w:t>
      </w:r>
      <w:r w:rsidRPr="00755C5F">
        <w:rPr>
          <w:rFonts w:cs="Times New Roman"/>
          <w:color w:val="auto"/>
          <w:sz w:val="28"/>
          <w:szCs w:val="28"/>
        </w:rPr>
        <w:t xml:space="preserve"> на 1 января 20</w:t>
      </w:r>
      <w:r w:rsidR="004D6B25" w:rsidRPr="00755C5F">
        <w:rPr>
          <w:rFonts w:cs="Times New Roman"/>
          <w:color w:val="auto"/>
          <w:sz w:val="28"/>
          <w:szCs w:val="28"/>
        </w:rPr>
        <w:t>2</w:t>
      </w:r>
      <w:r w:rsidR="0010140C" w:rsidRPr="00755C5F">
        <w:rPr>
          <w:rFonts w:cs="Times New Roman"/>
          <w:color w:val="auto"/>
          <w:sz w:val="28"/>
          <w:szCs w:val="28"/>
        </w:rPr>
        <w:t>1</w:t>
      </w:r>
      <w:r w:rsidRPr="00755C5F">
        <w:rPr>
          <w:rFonts w:cs="Times New Roman"/>
          <w:color w:val="auto"/>
          <w:sz w:val="28"/>
          <w:szCs w:val="28"/>
        </w:rPr>
        <w:t xml:space="preserve"> года </w:t>
      </w:r>
      <w:r w:rsidR="004D6B25" w:rsidRPr="00755C5F">
        <w:rPr>
          <w:rFonts w:cs="Times New Roman"/>
          <w:color w:val="auto"/>
          <w:sz w:val="28"/>
          <w:szCs w:val="28"/>
        </w:rPr>
        <w:t>имеется</w:t>
      </w:r>
      <w:r w:rsidRPr="00755C5F">
        <w:rPr>
          <w:rFonts w:cs="Times New Roman"/>
          <w:color w:val="auto"/>
          <w:sz w:val="28"/>
          <w:szCs w:val="28"/>
        </w:rPr>
        <w:t xml:space="preserve"> </w:t>
      </w:r>
      <w:r w:rsidR="004D6B25" w:rsidRPr="00755C5F">
        <w:rPr>
          <w:rFonts w:cs="Times New Roman"/>
          <w:color w:val="auto"/>
          <w:sz w:val="28"/>
          <w:szCs w:val="28"/>
        </w:rPr>
        <w:t>9</w:t>
      </w:r>
      <w:r w:rsidRPr="00755C5F">
        <w:rPr>
          <w:rFonts w:cs="Times New Roman"/>
          <w:color w:val="auto"/>
          <w:sz w:val="28"/>
          <w:szCs w:val="28"/>
        </w:rPr>
        <w:t xml:space="preserve"> народных общей численностью свыше </w:t>
      </w:r>
      <w:r w:rsidR="00D55C09" w:rsidRPr="00755C5F">
        <w:rPr>
          <w:rFonts w:cs="Times New Roman"/>
          <w:color w:val="auto"/>
          <w:sz w:val="28"/>
          <w:szCs w:val="28"/>
        </w:rPr>
        <w:t>55</w:t>
      </w:r>
      <w:r w:rsidRPr="00755C5F">
        <w:rPr>
          <w:rFonts w:cs="Times New Roman"/>
          <w:color w:val="auto"/>
          <w:sz w:val="28"/>
          <w:szCs w:val="28"/>
        </w:rPr>
        <w:t xml:space="preserve"> человек. С их участием </w:t>
      </w:r>
      <w:r w:rsidR="00A24F94" w:rsidRPr="00755C5F">
        <w:rPr>
          <w:rFonts w:cs="Times New Roman"/>
          <w:color w:val="auto"/>
          <w:sz w:val="28"/>
          <w:szCs w:val="28"/>
        </w:rPr>
        <w:t>по охране общественного порядка:</w:t>
      </w:r>
      <w:r w:rsidRPr="00755C5F">
        <w:rPr>
          <w:rFonts w:cs="Times New Roman"/>
          <w:color w:val="auto"/>
          <w:sz w:val="28"/>
          <w:szCs w:val="28"/>
        </w:rPr>
        <w:t xml:space="preserve"> </w:t>
      </w:r>
      <w:r w:rsidR="00A24F94" w:rsidRPr="00755C5F">
        <w:rPr>
          <w:rFonts w:cs="Times New Roman"/>
          <w:color w:val="auto"/>
          <w:sz w:val="28"/>
          <w:szCs w:val="28"/>
        </w:rPr>
        <w:t>1) проведено мероприятий с массовым сосредоточением людей</w:t>
      </w:r>
      <w:r w:rsidR="00971B2F" w:rsidRPr="00755C5F">
        <w:rPr>
          <w:rFonts w:cs="Times New Roman"/>
          <w:color w:val="auto"/>
          <w:sz w:val="28"/>
          <w:szCs w:val="28"/>
        </w:rPr>
        <w:t xml:space="preserve"> </w:t>
      </w:r>
      <w:r w:rsidR="00A24F94" w:rsidRPr="00755C5F">
        <w:rPr>
          <w:rFonts w:cs="Times New Roman"/>
          <w:color w:val="auto"/>
          <w:sz w:val="28"/>
          <w:szCs w:val="28"/>
        </w:rPr>
        <w:t xml:space="preserve">- </w:t>
      </w:r>
      <w:r w:rsidR="00D55C09" w:rsidRPr="00755C5F">
        <w:rPr>
          <w:rFonts w:cs="Times New Roman"/>
          <w:color w:val="auto"/>
          <w:sz w:val="28"/>
          <w:szCs w:val="28"/>
        </w:rPr>
        <w:t>120</w:t>
      </w:r>
      <w:r w:rsidR="00A24F94" w:rsidRPr="00755C5F">
        <w:rPr>
          <w:rFonts w:cs="Times New Roman"/>
          <w:color w:val="auto"/>
          <w:sz w:val="28"/>
          <w:szCs w:val="28"/>
        </w:rPr>
        <w:t>, 2) Проведено оперативно-профилактических мероприятия-</w:t>
      </w:r>
      <w:r w:rsidR="00D55C09" w:rsidRPr="00755C5F">
        <w:rPr>
          <w:rFonts w:cs="Times New Roman"/>
          <w:color w:val="auto"/>
          <w:sz w:val="28"/>
          <w:szCs w:val="28"/>
        </w:rPr>
        <w:t>155</w:t>
      </w:r>
      <w:r w:rsidR="00A24F94" w:rsidRPr="00755C5F">
        <w:rPr>
          <w:rFonts w:cs="Times New Roman"/>
          <w:color w:val="auto"/>
          <w:sz w:val="28"/>
          <w:szCs w:val="28"/>
        </w:rPr>
        <w:t>, 3) проведено патрулирований в общественных местах-</w:t>
      </w:r>
      <w:r w:rsidR="00DB4B0E" w:rsidRPr="00755C5F">
        <w:rPr>
          <w:rFonts w:cs="Times New Roman"/>
          <w:color w:val="auto"/>
          <w:sz w:val="28"/>
          <w:szCs w:val="28"/>
        </w:rPr>
        <w:t>475</w:t>
      </w:r>
      <w:r w:rsidRPr="00755C5F">
        <w:rPr>
          <w:rFonts w:cs="Times New Roman"/>
          <w:color w:val="auto"/>
          <w:sz w:val="28"/>
          <w:szCs w:val="28"/>
        </w:rPr>
        <w:t xml:space="preserve">. </w:t>
      </w:r>
    </w:p>
    <w:p w:rsidR="00C2581F" w:rsidRPr="00755C5F" w:rsidRDefault="00C2581F" w:rsidP="00FE25DB">
      <w:pPr>
        <w:ind w:firstLine="851"/>
        <w:jc w:val="both"/>
        <w:rPr>
          <w:rFonts w:cs="Times New Roman"/>
          <w:color w:val="auto"/>
          <w:sz w:val="28"/>
          <w:szCs w:val="28"/>
        </w:rPr>
      </w:pPr>
      <w:r w:rsidRPr="00755C5F">
        <w:rPr>
          <w:rFonts w:cs="Times New Roman"/>
          <w:color w:val="auto"/>
          <w:sz w:val="28"/>
          <w:szCs w:val="28"/>
        </w:rPr>
        <w:t xml:space="preserve">Также в районе имеется казачья дружина общей численностью 18 человек. С участием казачьей дружины были проведены следующие мероприятия по охране общественного порядка: 1) проведено мероприятий с массовым сосредоточением людей - </w:t>
      </w:r>
      <w:r w:rsidR="00DB4B0E" w:rsidRPr="00755C5F">
        <w:rPr>
          <w:rFonts w:cs="Times New Roman"/>
          <w:color w:val="auto"/>
          <w:sz w:val="28"/>
          <w:szCs w:val="28"/>
        </w:rPr>
        <w:t>56</w:t>
      </w:r>
      <w:r w:rsidRPr="00755C5F">
        <w:rPr>
          <w:rFonts w:cs="Times New Roman"/>
          <w:color w:val="auto"/>
          <w:sz w:val="28"/>
          <w:szCs w:val="28"/>
        </w:rPr>
        <w:t>, 2) Проведено оперативно-профилактических мероприятия-1</w:t>
      </w:r>
      <w:r w:rsidR="00DB4B0E" w:rsidRPr="00755C5F">
        <w:rPr>
          <w:rFonts w:cs="Times New Roman"/>
          <w:color w:val="auto"/>
          <w:sz w:val="28"/>
          <w:szCs w:val="28"/>
        </w:rPr>
        <w:t>09</w:t>
      </w:r>
      <w:r w:rsidRPr="00755C5F">
        <w:rPr>
          <w:rFonts w:cs="Times New Roman"/>
          <w:color w:val="auto"/>
          <w:sz w:val="28"/>
          <w:szCs w:val="28"/>
        </w:rPr>
        <w:t>, 3) проведено патрулирований в общественных местах-</w:t>
      </w:r>
      <w:r w:rsidR="00DB4B0E" w:rsidRPr="00755C5F">
        <w:rPr>
          <w:rFonts w:cs="Times New Roman"/>
          <w:color w:val="auto"/>
          <w:sz w:val="28"/>
          <w:szCs w:val="28"/>
        </w:rPr>
        <w:t>137</w:t>
      </w:r>
      <w:r w:rsidRPr="00755C5F">
        <w:rPr>
          <w:rFonts w:cs="Times New Roman"/>
          <w:color w:val="auto"/>
          <w:sz w:val="28"/>
          <w:szCs w:val="28"/>
        </w:rPr>
        <w:t>.</w:t>
      </w:r>
    </w:p>
    <w:p w:rsidR="00057F49" w:rsidRPr="00755C5F" w:rsidRDefault="00057F49" w:rsidP="00FE25DB">
      <w:pPr>
        <w:ind w:firstLine="851"/>
        <w:jc w:val="both"/>
        <w:rPr>
          <w:rFonts w:cs="Times New Roman"/>
          <w:color w:val="auto"/>
          <w:sz w:val="28"/>
          <w:szCs w:val="28"/>
        </w:rPr>
      </w:pPr>
      <w:r w:rsidRPr="00755C5F">
        <w:rPr>
          <w:rFonts w:cs="Times New Roman"/>
          <w:color w:val="auto"/>
          <w:sz w:val="28"/>
          <w:szCs w:val="28"/>
        </w:rPr>
        <w:t>В ходе проводимой еженедельной операции «Правопорядок принимают участие члены народных  и казачьих дружин.</w:t>
      </w:r>
    </w:p>
    <w:p w:rsidR="004D1142" w:rsidRPr="00755C5F" w:rsidRDefault="004D1142" w:rsidP="00FE25DB">
      <w:pPr>
        <w:ind w:firstLine="851"/>
        <w:jc w:val="both"/>
        <w:rPr>
          <w:rFonts w:cs="Times New Roman"/>
          <w:color w:val="auto"/>
          <w:sz w:val="28"/>
          <w:szCs w:val="28"/>
        </w:rPr>
      </w:pPr>
      <w:r w:rsidRPr="00755C5F">
        <w:rPr>
          <w:rFonts w:cs="Times New Roman"/>
          <w:color w:val="auto"/>
          <w:sz w:val="28"/>
          <w:szCs w:val="28"/>
        </w:rPr>
        <w:t xml:space="preserve">В целях повышения эффективности работы по профилактике правонарушений </w:t>
      </w:r>
      <w:r w:rsidR="00FE25DB" w:rsidRPr="00755C5F">
        <w:rPr>
          <w:rFonts w:cs="Times New Roman"/>
          <w:color w:val="auto"/>
          <w:sz w:val="28"/>
          <w:szCs w:val="28"/>
        </w:rPr>
        <w:t xml:space="preserve">в районе </w:t>
      </w:r>
      <w:r w:rsidRPr="00755C5F">
        <w:rPr>
          <w:rFonts w:cs="Times New Roman"/>
          <w:color w:val="auto"/>
          <w:sz w:val="28"/>
          <w:szCs w:val="28"/>
        </w:rPr>
        <w:t xml:space="preserve">применяется программно-целевой метод. </w:t>
      </w:r>
    </w:p>
    <w:p w:rsidR="004D1142" w:rsidRPr="00755C5F" w:rsidRDefault="00971B2F" w:rsidP="00FE25DB">
      <w:pPr>
        <w:ind w:firstLine="851"/>
        <w:jc w:val="both"/>
        <w:rPr>
          <w:rFonts w:cs="Times New Roman"/>
          <w:color w:val="auto"/>
          <w:sz w:val="28"/>
          <w:szCs w:val="28"/>
        </w:rPr>
      </w:pPr>
      <w:r w:rsidRPr="00755C5F">
        <w:rPr>
          <w:rFonts w:cs="Times New Roman"/>
          <w:color w:val="auto"/>
          <w:sz w:val="28"/>
          <w:szCs w:val="28"/>
        </w:rPr>
        <w:t xml:space="preserve">Постановление Администрации Песчанокопского района 06.12.2018 № 808 </w:t>
      </w:r>
      <w:r w:rsidR="00E2560C" w:rsidRPr="00755C5F">
        <w:rPr>
          <w:rFonts w:cs="Times New Roman"/>
          <w:color w:val="auto"/>
          <w:sz w:val="28"/>
          <w:szCs w:val="28"/>
        </w:rPr>
        <w:t xml:space="preserve">утверждена муниципальная программа </w:t>
      </w:r>
      <w:r w:rsidRPr="00755C5F">
        <w:rPr>
          <w:rFonts w:cs="Times New Roman"/>
          <w:color w:val="auto"/>
          <w:sz w:val="28"/>
          <w:szCs w:val="28"/>
        </w:rPr>
        <w:t>Песчанокопского</w:t>
      </w:r>
      <w:r w:rsidR="00E2560C" w:rsidRPr="00755C5F">
        <w:rPr>
          <w:rFonts w:cs="Times New Roman"/>
          <w:color w:val="auto"/>
          <w:sz w:val="28"/>
          <w:szCs w:val="28"/>
        </w:rPr>
        <w:t xml:space="preserve"> района «</w:t>
      </w:r>
      <w:r w:rsidRPr="00755C5F">
        <w:rPr>
          <w:rFonts w:cs="Times New Roman"/>
          <w:color w:val="auto"/>
          <w:sz w:val="28"/>
          <w:szCs w:val="28"/>
        </w:rPr>
        <w:t>Обеспечение общественного порядка и профилактика правонарушений</w:t>
      </w:r>
      <w:r w:rsidR="00E2560C" w:rsidRPr="00755C5F">
        <w:rPr>
          <w:rFonts w:cs="Times New Roman"/>
          <w:color w:val="auto"/>
          <w:sz w:val="28"/>
          <w:szCs w:val="28"/>
        </w:rPr>
        <w:t xml:space="preserve">» </w:t>
      </w:r>
      <w:r w:rsidR="004D1142" w:rsidRPr="00755C5F">
        <w:rPr>
          <w:rFonts w:cs="Times New Roman"/>
          <w:color w:val="auto"/>
          <w:sz w:val="28"/>
          <w:szCs w:val="28"/>
        </w:rPr>
        <w:t xml:space="preserve"> (далее – </w:t>
      </w:r>
      <w:r w:rsidR="00E2560C" w:rsidRPr="00755C5F">
        <w:rPr>
          <w:rFonts w:cs="Times New Roman"/>
          <w:color w:val="auto"/>
          <w:sz w:val="28"/>
          <w:szCs w:val="28"/>
        </w:rPr>
        <w:t>П</w:t>
      </w:r>
      <w:r w:rsidR="004D1142" w:rsidRPr="00755C5F">
        <w:rPr>
          <w:rFonts w:cs="Times New Roman"/>
          <w:color w:val="auto"/>
          <w:sz w:val="28"/>
          <w:szCs w:val="28"/>
        </w:rPr>
        <w:t>рограмма). Срок ее реализации: 201</w:t>
      </w:r>
      <w:r w:rsidRPr="00755C5F">
        <w:rPr>
          <w:rFonts w:cs="Times New Roman"/>
          <w:color w:val="auto"/>
          <w:sz w:val="28"/>
          <w:szCs w:val="28"/>
        </w:rPr>
        <w:t>9</w:t>
      </w:r>
      <w:r w:rsidR="004D1142" w:rsidRPr="00755C5F">
        <w:rPr>
          <w:rFonts w:cs="Times New Roman"/>
          <w:color w:val="auto"/>
          <w:sz w:val="28"/>
          <w:szCs w:val="28"/>
        </w:rPr>
        <w:t>-20</w:t>
      </w:r>
      <w:r w:rsidRPr="00755C5F">
        <w:rPr>
          <w:rFonts w:cs="Times New Roman"/>
          <w:color w:val="auto"/>
          <w:sz w:val="28"/>
          <w:szCs w:val="28"/>
        </w:rPr>
        <w:t>3</w:t>
      </w:r>
      <w:r w:rsidR="004D1142" w:rsidRPr="00755C5F">
        <w:rPr>
          <w:rFonts w:cs="Times New Roman"/>
          <w:color w:val="auto"/>
          <w:sz w:val="28"/>
          <w:szCs w:val="28"/>
        </w:rPr>
        <w:t>0 годы.</w:t>
      </w:r>
    </w:p>
    <w:p w:rsidR="004D1142" w:rsidRPr="00755C5F" w:rsidRDefault="00E2560C" w:rsidP="00FE25DB">
      <w:pPr>
        <w:ind w:firstLine="851"/>
        <w:jc w:val="both"/>
        <w:rPr>
          <w:rFonts w:cs="Times New Roman"/>
          <w:color w:val="auto"/>
          <w:sz w:val="28"/>
          <w:szCs w:val="28"/>
        </w:rPr>
      </w:pPr>
      <w:r w:rsidRPr="00755C5F">
        <w:rPr>
          <w:rFonts w:cs="Times New Roman"/>
          <w:color w:val="auto"/>
          <w:sz w:val="28"/>
          <w:szCs w:val="28"/>
        </w:rPr>
        <w:t>П</w:t>
      </w:r>
      <w:r w:rsidR="004D1142" w:rsidRPr="00755C5F">
        <w:rPr>
          <w:rFonts w:cs="Times New Roman"/>
          <w:color w:val="auto"/>
          <w:sz w:val="28"/>
          <w:szCs w:val="28"/>
        </w:rPr>
        <w:t>рограмма включает в себя следующие подпрограммы</w:t>
      </w:r>
      <w:r w:rsidR="000F6196" w:rsidRPr="00755C5F">
        <w:rPr>
          <w:rFonts w:cs="Times New Roman"/>
          <w:color w:val="auto"/>
          <w:sz w:val="28"/>
          <w:szCs w:val="28"/>
        </w:rPr>
        <w:t xml:space="preserve"> (далее Подпрограммы)</w:t>
      </w:r>
      <w:r w:rsidR="004D1142" w:rsidRPr="00755C5F">
        <w:rPr>
          <w:rFonts w:cs="Times New Roman"/>
          <w:color w:val="auto"/>
          <w:sz w:val="28"/>
          <w:szCs w:val="28"/>
        </w:rPr>
        <w:t>:</w:t>
      </w:r>
    </w:p>
    <w:p w:rsidR="004D1142" w:rsidRPr="00755C5F" w:rsidRDefault="004D1142" w:rsidP="00FE25DB">
      <w:pPr>
        <w:ind w:firstLine="851"/>
        <w:jc w:val="both"/>
        <w:rPr>
          <w:rFonts w:cs="Times New Roman"/>
          <w:color w:val="auto"/>
          <w:sz w:val="28"/>
          <w:szCs w:val="28"/>
        </w:rPr>
      </w:pPr>
      <w:r w:rsidRPr="00755C5F">
        <w:rPr>
          <w:rFonts w:cs="Times New Roman"/>
          <w:color w:val="auto"/>
          <w:sz w:val="28"/>
          <w:szCs w:val="28"/>
        </w:rPr>
        <w:t>1. «</w:t>
      </w:r>
      <w:r w:rsidR="00971B2F" w:rsidRPr="00755C5F">
        <w:rPr>
          <w:rFonts w:cs="Times New Roman"/>
          <w:color w:val="auto"/>
          <w:sz w:val="28"/>
          <w:szCs w:val="28"/>
        </w:rPr>
        <w:t>Противодействие коррупции в Песчанокопском районе</w:t>
      </w:r>
      <w:r w:rsidRPr="00755C5F">
        <w:rPr>
          <w:rFonts w:cs="Times New Roman"/>
          <w:color w:val="auto"/>
          <w:sz w:val="28"/>
          <w:szCs w:val="28"/>
        </w:rPr>
        <w:t>»;</w:t>
      </w:r>
    </w:p>
    <w:p w:rsidR="004D1142" w:rsidRPr="00755C5F" w:rsidRDefault="00E2560C" w:rsidP="00FE25DB">
      <w:pPr>
        <w:ind w:firstLine="851"/>
        <w:jc w:val="both"/>
        <w:rPr>
          <w:rFonts w:cs="Times New Roman"/>
          <w:color w:val="auto"/>
          <w:sz w:val="28"/>
          <w:szCs w:val="28"/>
        </w:rPr>
      </w:pPr>
      <w:r w:rsidRPr="00755C5F">
        <w:rPr>
          <w:rFonts w:cs="Times New Roman"/>
          <w:color w:val="auto"/>
          <w:sz w:val="28"/>
          <w:szCs w:val="28"/>
        </w:rPr>
        <w:t>2</w:t>
      </w:r>
      <w:r w:rsidR="004D1142" w:rsidRPr="00755C5F">
        <w:rPr>
          <w:rFonts w:cs="Times New Roman"/>
          <w:color w:val="auto"/>
          <w:sz w:val="28"/>
          <w:szCs w:val="28"/>
        </w:rPr>
        <w:t>. «</w:t>
      </w:r>
      <w:r w:rsidR="00971B2F" w:rsidRPr="00755C5F">
        <w:rPr>
          <w:rFonts w:cs="Times New Roman"/>
          <w:color w:val="auto"/>
          <w:sz w:val="28"/>
          <w:szCs w:val="28"/>
        </w:rPr>
        <w:t>Профилактика экстремизма и терроризма в Песчанокопском районе</w:t>
      </w:r>
      <w:r w:rsidR="004D1142" w:rsidRPr="00755C5F">
        <w:rPr>
          <w:rFonts w:cs="Times New Roman"/>
          <w:color w:val="auto"/>
          <w:sz w:val="28"/>
          <w:szCs w:val="28"/>
        </w:rPr>
        <w:t>»;</w:t>
      </w:r>
    </w:p>
    <w:p w:rsidR="00971B2F" w:rsidRPr="00755C5F" w:rsidRDefault="00E2560C" w:rsidP="00FE25DB">
      <w:pPr>
        <w:ind w:firstLine="851"/>
        <w:jc w:val="both"/>
        <w:rPr>
          <w:rFonts w:cs="Times New Roman"/>
          <w:color w:val="auto"/>
          <w:sz w:val="28"/>
          <w:szCs w:val="28"/>
        </w:rPr>
      </w:pPr>
      <w:r w:rsidRPr="00755C5F">
        <w:rPr>
          <w:rFonts w:cs="Times New Roman"/>
          <w:color w:val="auto"/>
          <w:sz w:val="28"/>
          <w:szCs w:val="28"/>
        </w:rPr>
        <w:t>3</w:t>
      </w:r>
      <w:r w:rsidR="004D1142" w:rsidRPr="00755C5F">
        <w:rPr>
          <w:rFonts w:cs="Times New Roman"/>
          <w:color w:val="auto"/>
          <w:sz w:val="28"/>
          <w:szCs w:val="28"/>
        </w:rPr>
        <w:t>. «</w:t>
      </w:r>
      <w:r w:rsidR="00971B2F" w:rsidRPr="00755C5F">
        <w:rPr>
          <w:rFonts w:cs="Times New Roman"/>
          <w:color w:val="auto"/>
          <w:sz w:val="28"/>
          <w:szCs w:val="28"/>
        </w:rPr>
        <w:t xml:space="preserve">Комплексные меры противодействия злоупотреблению наркотиками и их  </w:t>
      </w:r>
    </w:p>
    <w:p w:rsidR="004D1142" w:rsidRPr="00755C5F" w:rsidRDefault="00971B2F" w:rsidP="00FE25DB">
      <w:pPr>
        <w:ind w:firstLine="851"/>
        <w:jc w:val="both"/>
        <w:rPr>
          <w:rFonts w:cs="Times New Roman"/>
          <w:color w:val="auto"/>
          <w:sz w:val="28"/>
          <w:szCs w:val="28"/>
        </w:rPr>
      </w:pPr>
      <w:r w:rsidRPr="00755C5F">
        <w:rPr>
          <w:rFonts w:cs="Times New Roman"/>
          <w:color w:val="auto"/>
          <w:sz w:val="28"/>
          <w:szCs w:val="28"/>
        </w:rPr>
        <w:t>незаконному обороту в Песчанокопском районе</w:t>
      </w:r>
      <w:r w:rsidR="004D1142" w:rsidRPr="00755C5F">
        <w:rPr>
          <w:rFonts w:cs="Times New Roman"/>
          <w:color w:val="auto"/>
          <w:sz w:val="28"/>
          <w:szCs w:val="28"/>
        </w:rPr>
        <w:t>»;</w:t>
      </w:r>
    </w:p>
    <w:p w:rsidR="00971B2F" w:rsidRPr="00755C5F" w:rsidRDefault="00971B2F" w:rsidP="00FE25DB">
      <w:pPr>
        <w:ind w:firstLine="851"/>
        <w:jc w:val="both"/>
        <w:rPr>
          <w:rFonts w:cs="Times New Roman"/>
          <w:color w:val="auto"/>
          <w:sz w:val="28"/>
          <w:szCs w:val="28"/>
        </w:rPr>
      </w:pPr>
      <w:r w:rsidRPr="00755C5F">
        <w:rPr>
          <w:rFonts w:cs="Times New Roman"/>
          <w:color w:val="auto"/>
          <w:sz w:val="28"/>
          <w:szCs w:val="28"/>
        </w:rPr>
        <w:t>4. Поддержка казачьих обществ  в Песчанокопском районе.</w:t>
      </w:r>
    </w:p>
    <w:p w:rsidR="00971B2F" w:rsidRPr="00755C5F" w:rsidRDefault="00971B2F" w:rsidP="00FE25DB">
      <w:pPr>
        <w:ind w:firstLine="851"/>
        <w:jc w:val="both"/>
        <w:rPr>
          <w:rFonts w:cs="Times New Roman"/>
          <w:color w:val="auto"/>
          <w:sz w:val="28"/>
          <w:szCs w:val="28"/>
        </w:rPr>
      </w:pPr>
      <w:r w:rsidRPr="00755C5F">
        <w:rPr>
          <w:rFonts w:cs="Times New Roman"/>
          <w:color w:val="auto"/>
          <w:sz w:val="28"/>
          <w:szCs w:val="28"/>
        </w:rPr>
        <w:t>5.</w:t>
      </w:r>
      <w:r w:rsidR="00C2581F" w:rsidRPr="00755C5F">
        <w:rPr>
          <w:rFonts w:cs="Times New Roman"/>
          <w:color w:val="auto"/>
        </w:rPr>
        <w:t xml:space="preserve"> </w:t>
      </w:r>
      <w:r w:rsidR="00C2581F" w:rsidRPr="00755C5F">
        <w:rPr>
          <w:rFonts w:cs="Times New Roman"/>
          <w:color w:val="auto"/>
          <w:sz w:val="28"/>
          <w:szCs w:val="28"/>
        </w:rPr>
        <w:t>Поддержка социально ориентированных некоммерческих организаций в Песчанокопском районе.</w:t>
      </w:r>
    </w:p>
    <w:p w:rsidR="004D1142" w:rsidRPr="00755C5F" w:rsidRDefault="004D1142" w:rsidP="00FE25DB">
      <w:pPr>
        <w:ind w:firstLine="851"/>
        <w:jc w:val="both"/>
        <w:rPr>
          <w:rFonts w:cs="Times New Roman"/>
          <w:color w:val="auto"/>
          <w:sz w:val="28"/>
          <w:szCs w:val="28"/>
        </w:rPr>
      </w:pPr>
      <w:r w:rsidRPr="00755C5F">
        <w:rPr>
          <w:rFonts w:cs="Times New Roman"/>
          <w:color w:val="auto"/>
          <w:sz w:val="28"/>
          <w:szCs w:val="28"/>
        </w:rPr>
        <w:lastRenderedPageBreak/>
        <w:t xml:space="preserve">Общий объем финансирования </w:t>
      </w:r>
      <w:r w:rsidR="000F6196" w:rsidRPr="00755C5F">
        <w:rPr>
          <w:rFonts w:cs="Times New Roman"/>
          <w:color w:val="auto"/>
          <w:sz w:val="28"/>
          <w:szCs w:val="28"/>
        </w:rPr>
        <w:t>П</w:t>
      </w:r>
      <w:r w:rsidRPr="00755C5F">
        <w:rPr>
          <w:rFonts w:cs="Times New Roman"/>
          <w:color w:val="auto"/>
          <w:sz w:val="28"/>
          <w:szCs w:val="28"/>
        </w:rPr>
        <w:t xml:space="preserve">рограммы </w:t>
      </w:r>
      <w:r w:rsidR="000F6196" w:rsidRPr="00755C5F">
        <w:rPr>
          <w:rFonts w:cs="Times New Roman"/>
          <w:color w:val="auto"/>
          <w:sz w:val="28"/>
          <w:szCs w:val="28"/>
        </w:rPr>
        <w:t>на 20</w:t>
      </w:r>
      <w:r w:rsidR="00DB4B0E" w:rsidRPr="00755C5F">
        <w:rPr>
          <w:rFonts w:cs="Times New Roman"/>
          <w:color w:val="auto"/>
          <w:sz w:val="28"/>
          <w:szCs w:val="28"/>
        </w:rPr>
        <w:t>20</w:t>
      </w:r>
      <w:r w:rsidRPr="00755C5F">
        <w:rPr>
          <w:rFonts w:cs="Times New Roman"/>
          <w:color w:val="auto"/>
          <w:sz w:val="28"/>
          <w:szCs w:val="28"/>
        </w:rPr>
        <w:t xml:space="preserve"> год составил </w:t>
      </w:r>
      <w:r w:rsidR="00DB4B0E" w:rsidRPr="00755C5F">
        <w:rPr>
          <w:rStyle w:val="calculator-displayresult"/>
          <w:rFonts w:cs="Times New Roman"/>
          <w:color w:val="auto"/>
          <w:sz w:val="28"/>
          <w:szCs w:val="28"/>
        </w:rPr>
        <w:t>6560,6</w:t>
      </w:r>
      <w:r w:rsidR="000F6196" w:rsidRPr="00755C5F">
        <w:rPr>
          <w:rFonts w:cs="Times New Roman"/>
          <w:color w:val="auto"/>
          <w:sz w:val="28"/>
          <w:szCs w:val="28"/>
        </w:rPr>
        <w:t xml:space="preserve">  тыс. рублей</w:t>
      </w:r>
      <w:r w:rsidRPr="00755C5F">
        <w:rPr>
          <w:rFonts w:cs="Times New Roman"/>
          <w:color w:val="auto"/>
          <w:sz w:val="28"/>
          <w:szCs w:val="28"/>
        </w:rPr>
        <w:t>.</w:t>
      </w:r>
    </w:p>
    <w:p w:rsidR="004D1142" w:rsidRPr="00755C5F" w:rsidRDefault="004D1142" w:rsidP="00FE25DB">
      <w:pPr>
        <w:ind w:firstLine="851"/>
        <w:jc w:val="both"/>
        <w:rPr>
          <w:rFonts w:cs="Times New Roman"/>
          <w:color w:val="auto"/>
          <w:sz w:val="28"/>
          <w:szCs w:val="28"/>
        </w:rPr>
      </w:pPr>
      <w:r w:rsidRPr="00755C5F">
        <w:rPr>
          <w:rFonts w:cs="Times New Roman"/>
          <w:color w:val="auto"/>
          <w:sz w:val="28"/>
          <w:szCs w:val="28"/>
        </w:rPr>
        <w:t>В целях повышения уровня взаимодействия и координации исполнительных органов государственной власти области с территориальными органами федеральных органов исполнительной власти правоохранительной направленности, органами местного самоуправления по вопросам обеспечения безопасности населения и территории региона, укрепления законности и правопорядка организована работа постоянно действующего координационного совещания по обеспечению правопорядка</w:t>
      </w:r>
      <w:r w:rsidR="00C2581F" w:rsidRPr="00755C5F">
        <w:rPr>
          <w:rFonts w:cs="Times New Roman"/>
          <w:color w:val="auto"/>
          <w:sz w:val="28"/>
          <w:szCs w:val="28"/>
        </w:rPr>
        <w:t xml:space="preserve"> и</w:t>
      </w:r>
      <w:r w:rsidRPr="00755C5F">
        <w:rPr>
          <w:rFonts w:cs="Times New Roman"/>
          <w:color w:val="auto"/>
          <w:sz w:val="28"/>
          <w:szCs w:val="28"/>
        </w:rPr>
        <w:t xml:space="preserve"> профилактике правонарушений, </w:t>
      </w:r>
      <w:r w:rsidR="00C2581F" w:rsidRPr="00755C5F">
        <w:rPr>
          <w:rFonts w:cs="Times New Roman"/>
          <w:color w:val="auto"/>
          <w:sz w:val="28"/>
          <w:szCs w:val="28"/>
        </w:rPr>
        <w:t xml:space="preserve">антитеррористической, и </w:t>
      </w:r>
      <w:r w:rsidRPr="00755C5F">
        <w:rPr>
          <w:rFonts w:cs="Times New Roman"/>
          <w:color w:val="auto"/>
          <w:sz w:val="28"/>
          <w:szCs w:val="28"/>
        </w:rPr>
        <w:t>антинаркотической комиссий</w:t>
      </w:r>
      <w:r w:rsidR="00C2581F" w:rsidRPr="00755C5F">
        <w:rPr>
          <w:rFonts w:cs="Times New Roman"/>
          <w:color w:val="auto"/>
          <w:sz w:val="28"/>
          <w:szCs w:val="28"/>
        </w:rPr>
        <w:t>, а также Консультационный совет по межнациональным отношениям при Администрации Песчанокопского района</w:t>
      </w:r>
      <w:r w:rsidRPr="00755C5F">
        <w:rPr>
          <w:rFonts w:cs="Times New Roman"/>
          <w:color w:val="auto"/>
          <w:sz w:val="28"/>
          <w:szCs w:val="28"/>
        </w:rPr>
        <w:t>.</w:t>
      </w:r>
      <w:r w:rsidR="00057F49" w:rsidRPr="00755C5F">
        <w:rPr>
          <w:rFonts w:cs="Times New Roman"/>
          <w:color w:val="auto"/>
          <w:sz w:val="28"/>
          <w:szCs w:val="28"/>
        </w:rPr>
        <w:t xml:space="preserve"> Состав указанных выше комиссий постоянно обновляется.</w:t>
      </w:r>
    </w:p>
    <w:p w:rsidR="00057F49" w:rsidRPr="00755C5F" w:rsidRDefault="00057F49" w:rsidP="00FE25DB">
      <w:pPr>
        <w:ind w:firstLine="851"/>
        <w:jc w:val="both"/>
        <w:rPr>
          <w:rFonts w:cs="Times New Roman"/>
          <w:color w:val="auto"/>
          <w:sz w:val="28"/>
          <w:szCs w:val="28"/>
        </w:rPr>
      </w:pPr>
      <w:r w:rsidRPr="00755C5F">
        <w:rPr>
          <w:rFonts w:cs="Times New Roman"/>
          <w:color w:val="auto"/>
          <w:sz w:val="28"/>
          <w:szCs w:val="28"/>
        </w:rPr>
        <w:t>В 20</w:t>
      </w:r>
      <w:r w:rsidR="00DB4B0E" w:rsidRPr="00755C5F">
        <w:rPr>
          <w:rFonts w:cs="Times New Roman"/>
          <w:color w:val="auto"/>
          <w:sz w:val="28"/>
          <w:szCs w:val="28"/>
        </w:rPr>
        <w:t>20</w:t>
      </w:r>
      <w:r w:rsidRPr="00755C5F">
        <w:rPr>
          <w:rFonts w:cs="Times New Roman"/>
          <w:color w:val="auto"/>
          <w:sz w:val="28"/>
          <w:szCs w:val="28"/>
        </w:rPr>
        <w:t xml:space="preserve"> году были принят</w:t>
      </w:r>
      <w:r w:rsidR="00DB4B0E" w:rsidRPr="00755C5F">
        <w:rPr>
          <w:rFonts w:cs="Times New Roman"/>
          <w:color w:val="auto"/>
          <w:sz w:val="28"/>
          <w:szCs w:val="28"/>
        </w:rPr>
        <w:t>о</w:t>
      </w:r>
      <w:r w:rsidRPr="00755C5F">
        <w:rPr>
          <w:rFonts w:cs="Times New Roman"/>
          <w:color w:val="auto"/>
          <w:sz w:val="28"/>
          <w:szCs w:val="28"/>
        </w:rPr>
        <w:t xml:space="preserve"> постановлени</w:t>
      </w:r>
      <w:r w:rsidR="00DB4B0E" w:rsidRPr="00755C5F">
        <w:rPr>
          <w:rFonts w:cs="Times New Roman"/>
          <w:color w:val="auto"/>
          <w:sz w:val="28"/>
          <w:szCs w:val="28"/>
        </w:rPr>
        <w:t>е</w:t>
      </w:r>
      <w:r w:rsidRPr="00755C5F">
        <w:rPr>
          <w:rFonts w:cs="Times New Roman"/>
          <w:color w:val="auto"/>
          <w:sz w:val="28"/>
          <w:szCs w:val="28"/>
        </w:rPr>
        <w:t xml:space="preserve"> </w:t>
      </w:r>
      <w:r w:rsidR="00386FDC" w:rsidRPr="00755C5F">
        <w:rPr>
          <w:rFonts w:cs="Times New Roman"/>
          <w:color w:val="auto"/>
          <w:sz w:val="28"/>
          <w:szCs w:val="28"/>
        </w:rPr>
        <w:t xml:space="preserve">от </w:t>
      </w:r>
      <w:r w:rsidR="00DB4B0E" w:rsidRPr="00755C5F">
        <w:rPr>
          <w:rFonts w:cs="Times New Roman"/>
          <w:color w:val="auto"/>
          <w:sz w:val="28"/>
          <w:szCs w:val="28"/>
        </w:rPr>
        <w:t>23</w:t>
      </w:r>
      <w:r w:rsidR="00386FDC" w:rsidRPr="00755C5F">
        <w:rPr>
          <w:rFonts w:cs="Times New Roman"/>
          <w:color w:val="auto"/>
          <w:sz w:val="28"/>
          <w:szCs w:val="28"/>
        </w:rPr>
        <w:t>.0</w:t>
      </w:r>
      <w:r w:rsidR="00DB4B0E" w:rsidRPr="00755C5F">
        <w:rPr>
          <w:rFonts w:cs="Times New Roman"/>
          <w:color w:val="auto"/>
          <w:sz w:val="28"/>
          <w:szCs w:val="28"/>
        </w:rPr>
        <w:t>3</w:t>
      </w:r>
      <w:r w:rsidR="00386FDC" w:rsidRPr="00755C5F">
        <w:rPr>
          <w:rFonts w:cs="Times New Roman"/>
          <w:color w:val="auto"/>
          <w:sz w:val="28"/>
          <w:szCs w:val="28"/>
        </w:rPr>
        <w:t xml:space="preserve">.2019 № </w:t>
      </w:r>
      <w:r w:rsidR="00DB4B0E" w:rsidRPr="00755C5F">
        <w:rPr>
          <w:rFonts w:cs="Times New Roman"/>
          <w:color w:val="auto"/>
          <w:sz w:val="28"/>
          <w:szCs w:val="28"/>
        </w:rPr>
        <w:t>227</w:t>
      </w:r>
      <w:r w:rsidR="00386FDC" w:rsidRPr="00755C5F">
        <w:rPr>
          <w:rFonts w:cs="Times New Roman"/>
          <w:color w:val="auto"/>
          <w:sz w:val="28"/>
          <w:szCs w:val="28"/>
        </w:rPr>
        <w:t xml:space="preserve"> «О внесении изменений в постановление Администрации Песчанокопского района от 29.10.2018 № 715 «Об утверждении Положения о постоянно действующем координационном совещании по обеспечению правопорядка и профилактики правонарушений в Песчанокопском районе.</w:t>
      </w:r>
    </w:p>
    <w:p w:rsidR="00057F49" w:rsidRPr="00755C5F" w:rsidRDefault="00057F49" w:rsidP="00057F49">
      <w:pPr>
        <w:jc w:val="both"/>
        <w:rPr>
          <w:rFonts w:cs="Times New Roman"/>
          <w:color w:val="auto"/>
          <w:sz w:val="28"/>
          <w:szCs w:val="28"/>
        </w:rPr>
      </w:pPr>
      <w:r w:rsidRPr="00755C5F">
        <w:rPr>
          <w:rFonts w:cs="Times New Roman"/>
          <w:color w:val="auto"/>
          <w:sz w:val="28"/>
          <w:szCs w:val="28"/>
        </w:rPr>
        <w:t xml:space="preserve">    В целях координации деятельности по профилактике правонарушений был утверждён </w:t>
      </w:r>
      <w:r w:rsidRPr="00755C5F">
        <w:rPr>
          <w:rFonts w:cs="Times New Roman"/>
          <w:bCs/>
          <w:color w:val="auto"/>
          <w:sz w:val="28"/>
          <w:szCs w:val="28"/>
        </w:rPr>
        <w:t>комплексный план</w:t>
      </w:r>
      <w:r w:rsidRPr="00755C5F">
        <w:rPr>
          <w:rFonts w:cs="Times New Roman"/>
          <w:color w:val="auto"/>
          <w:sz w:val="28"/>
          <w:szCs w:val="28"/>
        </w:rPr>
        <w:t xml:space="preserve"> действий постоянно действующего координационного совещания  по обеспечению правопорядка и профилактики правонарушений в Песчанокопском районе на 20</w:t>
      </w:r>
      <w:r w:rsidR="00DB4B0E" w:rsidRPr="00755C5F">
        <w:rPr>
          <w:rFonts w:cs="Times New Roman"/>
          <w:color w:val="auto"/>
          <w:sz w:val="28"/>
          <w:szCs w:val="28"/>
        </w:rPr>
        <w:t>20</w:t>
      </w:r>
      <w:r w:rsidRPr="00755C5F">
        <w:rPr>
          <w:rFonts w:cs="Times New Roman"/>
          <w:color w:val="auto"/>
          <w:sz w:val="28"/>
          <w:szCs w:val="28"/>
        </w:rPr>
        <w:t xml:space="preserve"> год.</w:t>
      </w:r>
    </w:p>
    <w:p w:rsidR="00386FDC" w:rsidRPr="00755C5F" w:rsidRDefault="00386FDC" w:rsidP="00386FDC">
      <w:pPr>
        <w:ind w:firstLine="708"/>
        <w:jc w:val="both"/>
        <w:rPr>
          <w:rFonts w:cs="Times New Roman"/>
          <w:color w:val="auto"/>
          <w:sz w:val="28"/>
          <w:szCs w:val="28"/>
        </w:rPr>
      </w:pPr>
      <w:r w:rsidRPr="00755C5F">
        <w:rPr>
          <w:rFonts w:cs="Times New Roman"/>
          <w:color w:val="auto"/>
          <w:sz w:val="28"/>
          <w:szCs w:val="28"/>
        </w:rPr>
        <w:t xml:space="preserve">В целях профилактических мероприятий среди  несовершеннолетних, на постоянной основе (еженедельно – по выходным), организовано проведение рейдовых мероприятий в местах массового пребывания молодежи, с участием членов комиссии по делам несовершеннолетних и защите их прав, отдела образования Администрации Песчанокопского района, добровольно-народных дружин, молодежных патрулей, казачества. </w:t>
      </w:r>
    </w:p>
    <w:p w:rsidR="00386FDC" w:rsidRPr="00755C5F" w:rsidRDefault="00386FDC" w:rsidP="00386FDC">
      <w:pPr>
        <w:ind w:firstLine="708"/>
        <w:jc w:val="both"/>
        <w:rPr>
          <w:rFonts w:cs="Times New Roman"/>
          <w:color w:val="auto"/>
          <w:sz w:val="28"/>
          <w:szCs w:val="28"/>
        </w:rPr>
      </w:pPr>
      <w:r w:rsidRPr="00755C5F">
        <w:rPr>
          <w:rFonts w:cs="Times New Roman"/>
          <w:color w:val="auto"/>
          <w:sz w:val="28"/>
          <w:szCs w:val="28"/>
        </w:rPr>
        <w:t xml:space="preserve">В ходе проводимых мероприятий выявляются несовершеннолетние правонарушители, а также лица, которые в нарушении законодательства продают несовершеннолетним спиртные напитки. </w:t>
      </w:r>
    </w:p>
    <w:p w:rsidR="00386FDC" w:rsidRPr="00755C5F" w:rsidRDefault="00386FDC" w:rsidP="00386FDC">
      <w:pPr>
        <w:ind w:firstLine="708"/>
        <w:jc w:val="both"/>
        <w:rPr>
          <w:rFonts w:cs="Times New Roman"/>
          <w:color w:val="auto"/>
          <w:sz w:val="28"/>
          <w:szCs w:val="28"/>
        </w:rPr>
      </w:pPr>
      <w:r w:rsidRPr="00755C5F">
        <w:rPr>
          <w:rFonts w:cs="Times New Roman"/>
          <w:color w:val="auto"/>
          <w:sz w:val="28"/>
          <w:szCs w:val="28"/>
        </w:rPr>
        <w:t xml:space="preserve">В целях противодействия распространению наркотических средств растительного происхождения работниками Администрации совместно с сотрудниками ОМВД России по Песчанокопскому району, а также членами народных и казачьих дружин были проведены мероприятия по уничтожению дикорастущей конопли на территории Песчанокопского района. Всего было проведено 4 этапа в ходе которых уничтожено </w:t>
      </w:r>
      <w:r w:rsidR="0070017B" w:rsidRPr="00755C5F">
        <w:rPr>
          <w:rStyle w:val="calculator-displayresult"/>
          <w:rFonts w:cs="Times New Roman"/>
          <w:color w:val="auto"/>
          <w:sz w:val="28"/>
          <w:szCs w:val="28"/>
        </w:rPr>
        <w:t>3 261</w:t>
      </w:r>
      <w:r w:rsidRPr="00755C5F">
        <w:rPr>
          <w:rFonts w:cs="Times New Roman"/>
          <w:color w:val="auto"/>
          <w:sz w:val="28"/>
          <w:szCs w:val="28"/>
        </w:rPr>
        <w:t xml:space="preserve"> куста на площади произрастания </w:t>
      </w:r>
      <w:r w:rsidR="0070017B" w:rsidRPr="00755C5F">
        <w:rPr>
          <w:rStyle w:val="calculator-displayresult"/>
          <w:rFonts w:cs="Times New Roman"/>
          <w:color w:val="auto"/>
          <w:sz w:val="28"/>
          <w:szCs w:val="28"/>
        </w:rPr>
        <w:t>893,5</w:t>
      </w:r>
      <w:r w:rsidRPr="00755C5F">
        <w:rPr>
          <w:rFonts w:cs="Times New Roman"/>
          <w:color w:val="auto"/>
          <w:sz w:val="28"/>
          <w:szCs w:val="28"/>
        </w:rPr>
        <w:t xml:space="preserve"> </w:t>
      </w:r>
      <w:r w:rsidRPr="00755C5F">
        <w:rPr>
          <w:rFonts w:cs="Times New Roman"/>
          <w:color w:val="auto"/>
          <w:spacing w:val="-6"/>
          <w:sz w:val="28"/>
          <w:szCs w:val="28"/>
        </w:rPr>
        <w:t>м</w:t>
      </w:r>
      <w:r w:rsidRPr="00755C5F">
        <w:rPr>
          <w:rFonts w:cs="Times New Roman"/>
          <w:color w:val="auto"/>
          <w:spacing w:val="-6"/>
          <w:sz w:val="28"/>
          <w:szCs w:val="28"/>
          <w:vertAlign w:val="superscript"/>
        </w:rPr>
        <w:t>2</w:t>
      </w:r>
      <w:r w:rsidRPr="00755C5F">
        <w:rPr>
          <w:rFonts w:cs="Times New Roman"/>
          <w:color w:val="auto"/>
          <w:spacing w:val="-6"/>
          <w:sz w:val="28"/>
          <w:szCs w:val="28"/>
        </w:rPr>
        <w:t>.</w:t>
      </w:r>
    </w:p>
    <w:p w:rsidR="00386FDC" w:rsidRPr="00755C5F" w:rsidRDefault="00386FDC" w:rsidP="00386FDC">
      <w:pPr>
        <w:ind w:firstLine="708"/>
        <w:jc w:val="both"/>
        <w:rPr>
          <w:rFonts w:cs="Times New Roman"/>
          <w:color w:val="auto"/>
          <w:sz w:val="28"/>
          <w:szCs w:val="28"/>
        </w:rPr>
      </w:pPr>
      <w:r w:rsidRPr="00755C5F">
        <w:rPr>
          <w:rFonts w:cs="Times New Roman"/>
          <w:color w:val="auto"/>
          <w:sz w:val="28"/>
          <w:szCs w:val="28"/>
        </w:rPr>
        <w:t>На постоянной основе обеспечен контроль за организацией летнего оздоровительного отдыха несовершеннолетних в учреждениях, расположенных на территории района и детских лагерях.</w:t>
      </w:r>
    </w:p>
    <w:p w:rsidR="00386FDC" w:rsidRPr="00755C5F" w:rsidRDefault="00386FDC" w:rsidP="00386FDC">
      <w:pPr>
        <w:jc w:val="both"/>
        <w:rPr>
          <w:rFonts w:cs="Times New Roman"/>
          <w:color w:val="auto"/>
          <w:sz w:val="28"/>
          <w:szCs w:val="28"/>
        </w:rPr>
      </w:pPr>
      <w:r w:rsidRPr="00755C5F">
        <w:rPr>
          <w:rFonts w:cs="Times New Roman"/>
          <w:color w:val="auto"/>
          <w:sz w:val="28"/>
          <w:szCs w:val="28"/>
        </w:rPr>
        <w:t xml:space="preserve">      Все решения заседания постоянно действующего координационного совещания по обеспечению правопорядка и профилактики правонарушений выполняются своевременно и в полном объеме.</w:t>
      </w:r>
    </w:p>
    <w:p w:rsidR="00386FDC" w:rsidRPr="00755C5F" w:rsidRDefault="00386FDC" w:rsidP="00386FDC">
      <w:pPr>
        <w:jc w:val="both"/>
        <w:rPr>
          <w:rFonts w:cs="Times New Roman"/>
          <w:color w:val="auto"/>
          <w:sz w:val="28"/>
          <w:szCs w:val="28"/>
        </w:rPr>
      </w:pPr>
      <w:r w:rsidRPr="00755C5F">
        <w:rPr>
          <w:rFonts w:cs="Times New Roman"/>
          <w:color w:val="auto"/>
          <w:sz w:val="28"/>
          <w:szCs w:val="28"/>
        </w:rPr>
        <w:t xml:space="preserve">Результатом всех этих действий послужило снижение количества преступлений на территории Песчанокопского района. </w:t>
      </w:r>
    </w:p>
    <w:p w:rsidR="00942BEB" w:rsidRPr="00755C5F" w:rsidRDefault="00942BEB" w:rsidP="00386FDC">
      <w:pPr>
        <w:jc w:val="both"/>
        <w:rPr>
          <w:rFonts w:cs="Times New Roman"/>
          <w:color w:val="auto"/>
        </w:rPr>
      </w:pPr>
      <w:r w:rsidRPr="00755C5F">
        <w:rPr>
          <w:rFonts w:cs="Times New Roman"/>
          <w:color w:val="auto"/>
          <w:sz w:val="28"/>
          <w:szCs w:val="28"/>
        </w:rPr>
        <w:t xml:space="preserve">Так же на постоянной основе проводятся </w:t>
      </w:r>
      <w:r w:rsidR="00D6042B" w:rsidRPr="00755C5F">
        <w:rPr>
          <w:rFonts w:cs="Times New Roman"/>
          <w:color w:val="auto"/>
          <w:sz w:val="28"/>
          <w:szCs w:val="28"/>
        </w:rPr>
        <w:t>праздничные мероприятия,</w:t>
      </w:r>
      <w:r w:rsidRPr="00755C5F">
        <w:rPr>
          <w:rFonts w:cs="Times New Roman"/>
          <w:color w:val="auto"/>
          <w:sz w:val="28"/>
          <w:szCs w:val="28"/>
        </w:rPr>
        <w:t xml:space="preserve"> направленные на профилактику правонарушений.</w:t>
      </w:r>
    </w:p>
    <w:p w:rsidR="00FE25DB" w:rsidRPr="00755C5F" w:rsidRDefault="00FE25DB" w:rsidP="00386FDC">
      <w:pPr>
        <w:pBdr>
          <w:bottom w:val="single" w:sz="4" w:space="31" w:color="FFFFFF"/>
        </w:pBdr>
        <w:jc w:val="both"/>
        <w:rPr>
          <w:rFonts w:cs="Times New Roman"/>
          <w:color w:val="auto"/>
          <w:sz w:val="28"/>
          <w:szCs w:val="28"/>
        </w:rPr>
      </w:pPr>
    </w:p>
    <w:p w:rsidR="00FE25DB" w:rsidRPr="00755C5F" w:rsidRDefault="00FE25DB" w:rsidP="004D1142">
      <w:pPr>
        <w:pBdr>
          <w:bottom w:val="single" w:sz="4" w:space="31" w:color="FFFFFF"/>
        </w:pBdr>
        <w:ind w:firstLine="720"/>
        <w:jc w:val="both"/>
        <w:rPr>
          <w:rFonts w:cs="Times New Roman"/>
          <w:b/>
          <w:color w:val="auto"/>
          <w:sz w:val="28"/>
          <w:szCs w:val="28"/>
        </w:rPr>
      </w:pPr>
    </w:p>
    <w:p w:rsidR="004D1142" w:rsidRPr="00755C5F" w:rsidRDefault="004D1142" w:rsidP="004D1142">
      <w:pPr>
        <w:pBdr>
          <w:bottom w:val="single" w:sz="4" w:space="31" w:color="FFFFFF"/>
        </w:pBdr>
        <w:ind w:firstLine="720"/>
        <w:jc w:val="both"/>
        <w:rPr>
          <w:rFonts w:cs="Times New Roman"/>
          <w:b/>
          <w:color w:val="auto"/>
          <w:sz w:val="28"/>
          <w:szCs w:val="28"/>
        </w:rPr>
      </w:pPr>
      <w:r w:rsidRPr="00755C5F">
        <w:rPr>
          <w:rFonts w:cs="Times New Roman"/>
          <w:b/>
          <w:color w:val="auto"/>
          <w:sz w:val="28"/>
          <w:szCs w:val="28"/>
        </w:rPr>
        <w:lastRenderedPageBreak/>
        <w:t xml:space="preserve">Раздел 2. Результаты мероприятий, реализуемых в целях профилактики правонарушений </w:t>
      </w:r>
    </w:p>
    <w:p w:rsidR="0070017B" w:rsidRPr="00755C5F" w:rsidRDefault="0070017B" w:rsidP="0070017B">
      <w:pPr>
        <w:pStyle w:val="BodyText21"/>
        <w:rPr>
          <w:rFonts w:ascii="Times New Roman" w:hAnsi="Times New Roman"/>
        </w:rPr>
      </w:pPr>
      <w:r w:rsidRPr="00755C5F">
        <w:rPr>
          <w:rFonts w:ascii="Times New Roman" w:hAnsi="Times New Roman"/>
        </w:rPr>
        <w:t xml:space="preserve">Анализ состояния преступности и результатах борьбы с нею, охраны правопорядка и общественной безопасности на территории Песчанокопского района за 12 месяцев 2020 года свидетельствует о количественном снижении на 10,5% зарегистрированных преступлений, в большей степени предварительное расследование по которым необязательно (102/114) и ростом на 7% с обязательным предварительным расследованием (123/115). </w:t>
      </w:r>
    </w:p>
    <w:p w:rsidR="0070017B" w:rsidRPr="00755C5F" w:rsidRDefault="0070017B" w:rsidP="0070017B">
      <w:pPr>
        <w:pStyle w:val="BodyText21"/>
        <w:rPr>
          <w:rFonts w:ascii="Times New Roman" w:hAnsi="Times New Roman"/>
          <w:w w:val="90"/>
          <w:szCs w:val="28"/>
        </w:rPr>
      </w:pPr>
      <w:r w:rsidRPr="00755C5F">
        <w:rPr>
          <w:rFonts w:ascii="Times New Roman" w:hAnsi="Times New Roman"/>
        </w:rPr>
        <w:t>Отмечается рост зарегистрированных убийств (3/2), УПТВЗ (3/2), грабежей (4/3), сбытов наркотиков (4/3), мошенничеств общеуголовной направленности (26/18), краж (84/74).</w:t>
      </w:r>
    </w:p>
    <w:p w:rsidR="0070017B" w:rsidRPr="00755C5F" w:rsidRDefault="0070017B" w:rsidP="0070017B">
      <w:pPr>
        <w:ind w:firstLine="720"/>
        <w:jc w:val="both"/>
        <w:rPr>
          <w:rFonts w:cs="Times New Roman"/>
          <w:color w:val="auto"/>
          <w:sz w:val="28"/>
          <w:szCs w:val="28"/>
        </w:rPr>
      </w:pPr>
      <w:r w:rsidRPr="00755C5F">
        <w:rPr>
          <w:rFonts w:cs="Times New Roman"/>
          <w:color w:val="auto"/>
          <w:sz w:val="28"/>
          <w:szCs w:val="28"/>
        </w:rPr>
        <w:t>Имущественные преступления, в том числе: кражи и мошенничества, составляют основную долю в структуре преступности. В 2020 году совершено 112 преступлений против собственности, из которых 41 раскрыты, по 76 преступлениям, лица их совершившие  - не установлены.</w:t>
      </w:r>
    </w:p>
    <w:p w:rsidR="0070017B" w:rsidRPr="00755C5F" w:rsidRDefault="0070017B" w:rsidP="0070017B">
      <w:pPr>
        <w:ind w:firstLine="709"/>
        <w:jc w:val="both"/>
        <w:rPr>
          <w:rFonts w:cs="Times New Roman"/>
          <w:color w:val="auto"/>
          <w:sz w:val="28"/>
          <w:szCs w:val="28"/>
        </w:rPr>
      </w:pPr>
      <w:r w:rsidRPr="00755C5F">
        <w:rPr>
          <w:rFonts w:cs="Times New Roman"/>
          <w:color w:val="auto"/>
          <w:sz w:val="28"/>
          <w:szCs w:val="28"/>
        </w:rPr>
        <w:t>За 12 месяцев 2020 года на территории Песчанокопского района не допущено совершение преступлений с использованием огнестрельного оружия. Выявлено 4 преступления по линии незаконного оборота оружия.</w:t>
      </w:r>
    </w:p>
    <w:p w:rsidR="00A92C4C" w:rsidRPr="00755C5F" w:rsidRDefault="00A92C4C" w:rsidP="00A92C4C">
      <w:pPr>
        <w:ind w:firstLine="708"/>
        <w:jc w:val="both"/>
        <w:rPr>
          <w:rFonts w:cs="Times New Roman"/>
          <w:color w:val="auto"/>
          <w:sz w:val="28"/>
          <w:szCs w:val="28"/>
        </w:rPr>
      </w:pPr>
      <w:r w:rsidRPr="00755C5F">
        <w:rPr>
          <w:rFonts w:cs="Times New Roman"/>
          <w:color w:val="auto"/>
          <w:sz w:val="28"/>
          <w:szCs w:val="28"/>
        </w:rPr>
        <w:t>Количество выявленных в 2020 году преступлений, связанных с незаконным оборотом наркотиков снижено на 25% и составляет (9/12) фактов.</w:t>
      </w:r>
    </w:p>
    <w:p w:rsidR="00A92C4C" w:rsidRPr="00755C5F" w:rsidRDefault="00A92C4C" w:rsidP="00A92C4C">
      <w:pPr>
        <w:ind w:firstLine="708"/>
        <w:jc w:val="both"/>
        <w:rPr>
          <w:rFonts w:cs="Times New Roman"/>
          <w:color w:val="auto"/>
          <w:sz w:val="28"/>
          <w:szCs w:val="28"/>
        </w:rPr>
      </w:pPr>
      <w:r w:rsidRPr="00755C5F">
        <w:rPr>
          <w:rFonts w:cs="Times New Roman"/>
          <w:color w:val="auto"/>
          <w:sz w:val="28"/>
          <w:szCs w:val="28"/>
        </w:rPr>
        <w:t>По итогам 2020 года уровень преступлений, совершенных в общественных местах увеличен на 10,4% и составил (53/48) преступлений, в том числе на улицах уровень преступности остается на уровне прошлого года (46/46). Удалось добиться снижения количества преступлений, совершенных в состоянии алкогольного опьянения на 9,7% (65 к 72 за 12 месяцев 2019 года). Принимаемыми мерами профилактического характера удалось добиться снижения преступности несовершеннолетних. В 2020 году несовершеннолетними совершено 1 преступление, против 2 по итогам 2019.</w:t>
      </w:r>
    </w:p>
    <w:p w:rsidR="00A92C4C" w:rsidRPr="00755C5F" w:rsidRDefault="00A92C4C" w:rsidP="00A92C4C">
      <w:pPr>
        <w:ind w:firstLine="708"/>
        <w:jc w:val="both"/>
        <w:rPr>
          <w:rFonts w:cs="Times New Roman"/>
          <w:color w:val="auto"/>
          <w:sz w:val="28"/>
          <w:szCs w:val="28"/>
        </w:rPr>
      </w:pPr>
      <w:r w:rsidRPr="00755C5F">
        <w:rPr>
          <w:rFonts w:cs="Times New Roman"/>
          <w:color w:val="auto"/>
          <w:sz w:val="28"/>
          <w:szCs w:val="28"/>
        </w:rPr>
        <w:t>в 2020 году на профилактических учетах в Отделе состояло 1403 лица, из них на учетах УУП – 42 гражданина.</w:t>
      </w:r>
    </w:p>
    <w:p w:rsidR="00A92C4C" w:rsidRPr="00755C5F" w:rsidRDefault="00A92C4C" w:rsidP="00A92C4C">
      <w:pPr>
        <w:ind w:firstLine="708"/>
        <w:jc w:val="both"/>
        <w:rPr>
          <w:rFonts w:cs="Times New Roman"/>
          <w:color w:val="auto"/>
          <w:sz w:val="28"/>
          <w:szCs w:val="28"/>
        </w:rPr>
      </w:pPr>
      <w:r w:rsidRPr="00755C5F">
        <w:rPr>
          <w:rFonts w:cs="Times New Roman"/>
          <w:color w:val="auto"/>
          <w:sz w:val="28"/>
          <w:szCs w:val="28"/>
        </w:rPr>
        <w:t>В настоящее время административный надзор осуществляется за 13 прожи</w:t>
      </w:r>
      <w:r w:rsidRPr="00755C5F">
        <w:rPr>
          <w:rFonts w:cs="Times New Roman"/>
          <w:color w:val="auto"/>
          <w:sz w:val="28"/>
          <w:szCs w:val="28"/>
        </w:rPr>
        <w:softHyphen/>
        <w:t xml:space="preserve">вающими на территории обслуживания ранее судимыми гражданами, из них по инициативе ГУФСИН взяты под надзор 10 человек, по инициативе ОМВД - 3. </w:t>
      </w:r>
    </w:p>
    <w:p w:rsidR="00A92C4C" w:rsidRPr="00755C5F" w:rsidRDefault="00A92C4C" w:rsidP="00A92C4C">
      <w:pPr>
        <w:ind w:firstLine="708"/>
        <w:jc w:val="both"/>
        <w:rPr>
          <w:rFonts w:cs="Times New Roman"/>
          <w:color w:val="auto"/>
          <w:sz w:val="28"/>
          <w:szCs w:val="28"/>
        </w:rPr>
      </w:pPr>
      <w:r w:rsidRPr="00755C5F">
        <w:rPr>
          <w:rFonts w:cs="Times New Roman"/>
          <w:bCs/>
          <w:color w:val="auto"/>
          <w:sz w:val="28"/>
          <w:szCs w:val="28"/>
        </w:rPr>
        <w:t>По итогам 2020 года под административный надзор поставлено 7 ранее судимых граждан</w:t>
      </w:r>
      <w:r w:rsidRPr="00755C5F">
        <w:rPr>
          <w:rFonts w:cs="Times New Roman"/>
          <w:color w:val="auto"/>
          <w:sz w:val="28"/>
          <w:szCs w:val="28"/>
        </w:rPr>
        <w:t>.</w:t>
      </w:r>
    </w:p>
    <w:p w:rsidR="00A92C4C" w:rsidRPr="00755C5F" w:rsidRDefault="00A92C4C" w:rsidP="00A92C4C">
      <w:pPr>
        <w:ind w:firstLine="708"/>
        <w:jc w:val="both"/>
        <w:rPr>
          <w:rFonts w:cs="Times New Roman"/>
          <w:color w:val="auto"/>
          <w:sz w:val="28"/>
          <w:szCs w:val="28"/>
        </w:rPr>
      </w:pPr>
      <w:r w:rsidRPr="00755C5F">
        <w:rPr>
          <w:rFonts w:cs="Times New Roman"/>
          <w:color w:val="auto"/>
          <w:sz w:val="28"/>
          <w:szCs w:val="28"/>
        </w:rPr>
        <w:t xml:space="preserve">4 поднадзорных привлечены за совершение преступлений, предусмотренных ст. 314.1 УК РФ: </w:t>
      </w:r>
      <w:proofErr w:type="spellStart"/>
      <w:r w:rsidRPr="00755C5F">
        <w:rPr>
          <w:rFonts w:cs="Times New Roman"/>
          <w:color w:val="auto"/>
          <w:sz w:val="28"/>
          <w:szCs w:val="28"/>
        </w:rPr>
        <w:t>Азанов</w:t>
      </w:r>
      <w:proofErr w:type="spellEnd"/>
      <w:r w:rsidRPr="00755C5F">
        <w:rPr>
          <w:rFonts w:cs="Times New Roman"/>
          <w:color w:val="auto"/>
          <w:sz w:val="28"/>
          <w:szCs w:val="28"/>
        </w:rPr>
        <w:t xml:space="preserve"> А.В., Булгаков А.В., Иванченко И.В., Алейников Ю.Л.</w:t>
      </w:r>
    </w:p>
    <w:p w:rsidR="00A92C4C" w:rsidRPr="00755C5F" w:rsidRDefault="00A92C4C" w:rsidP="00A92C4C">
      <w:pPr>
        <w:ind w:firstLine="708"/>
        <w:jc w:val="both"/>
        <w:rPr>
          <w:rFonts w:cs="Times New Roman"/>
          <w:color w:val="auto"/>
          <w:sz w:val="28"/>
          <w:szCs w:val="28"/>
          <w:highlight w:val="yellow"/>
        </w:rPr>
      </w:pPr>
      <w:r w:rsidRPr="00755C5F">
        <w:rPr>
          <w:rFonts w:cs="Times New Roman"/>
          <w:color w:val="auto"/>
          <w:sz w:val="28"/>
          <w:szCs w:val="28"/>
        </w:rPr>
        <w:t xml:space="preserve">В отношении 8 установлены дополнительные ограничения, продлены  сроки нахождения под административным надзором 3 ранее судимым. </w:t>
      </w:r>
    </w:p>
    <w:p w:rsidR="00A92C4C" w:rsidRPr="00755C5F" w:rsidRDefault="00A92C4C" w:rsidP="00A92C4C">
      <w:pPr>
        <w:ind w:firstLine="708"/>
        <w:jc w:val="both"/>
        <w:rPr>
          <w:rFonts w:cs="Times New Roman"/>
          <w:color w:val="auto"/>
          <w:sz w:val="28"/>
          <w:szCs w:val="28"/>
        </w:rPr>
      </w:pPr>
      <w:r w:rsidRPr="00755C5F">
        <w:rPr>
          <w:rFonts w:cs="Times New Roman"/>
          <w:color w:val="auto"/>
          <w:sz w:val="28"/>
          <w:szCs w:val="28"/>
        </w:rPr>
        <w:t xml:space="preserve">Проводилась работа по выявлению лиц, формально подпадающих под действие ФЗ-64, а также профилактические мероприятия с целью дальнейшей постановки под надзор в отношении 15 </w:t>
      </w:r>
      <w:proofErr w:type="spellStart"/>
      <w:r w:rsidRPr="00755C5F">
        <w:rPr>
          <w:rFonts w:cs="Times New Roman"/>
          <w:color w:val="auto"/>
          <w:sz w:val="28"/>
          <w:szCs w:val="28"/>
        </w:rPr>
        <w:t>формальщиков</w:t>
      </w:r>
      <w:proofErr w:type="spellEnd"/>
      <w:r w:rsidRPr="00755C5F">
        <w:rPr>
          <w:rFonts w:cs="Times New Roman"/>
          <w:color w:val="auto"/>
          <w:sz w:val="28"/>
          <w:szCs w:val="28"/>
        </w:rPr>
        <w:t>.</w:t>
      </w:r>
    </w:p>
    <w:p w:rsidR="00A92C4C" w:rsidRPr="00755C5F" w:rsidRDefault="00A92C4C" w:rsidP="00A92C4C">
      <w:pPr>
        <w:ind w:firstLine="708"/>
        <w:jc w:val="both"/>
        <w:rPr>
          <w:rFonts w:cs="Times New Roman"/>
          <w:bCs/>
          <w:color w:val="auto"/>
          <w:sz w:val="28"/>
          <w:szCs w:val="28"/>
        </w:rPr>
      </w:pPr>
      <w:r w:rsidRPr="00755C5F">
        <w:rPr>
          <w:rFonts w:cs="Times New Roman"/>
          <w:bCs/>
          <w:color w:val="auto"/>
          <w:sz w:val="28"/>
          <w:szCs w:val="28"/>
        </w:rPr>
        <w:t xml:space="preserve">За истекший период 2020 года с профилактического учета снято 1 лицо, формально подпадающих под административный надзор, 3 из которых поставлены под надзор с проведением индивидуально-профилактической работы. </w:t>
      </w:r>
    </w:p>
    <w:p w:rsidR="00A92C4C" w:rsidRPr="00755C5F" w:rsidRDefault="00A92C4C" w:rsidP="00A92C4C">
      <w:pPr>
        <w:tabs>
          <w:tab w:val="left" w:pos="709"/>
        </w:tabs>
        <w:jc w:val="both"/>
        <w:rPr>
          <w:rFonts w:cs="Times New Roman"/>
          <w:color w:val="auto"/>
          <w:sz w:val="28"/>
          <w:szCs w:val="28"/>
        </w:rPr>
      </w:pPr>
      <w:r w:rsidRPr="00755C5F">
        <w:rPr>
          <w:rFonts w:cs="Times New Roman"/>
          <w:color w:val="auto"/>
          <w:sz w:val="28"/>
          <w:szCs w:val="28"/>
        </w:rPr>
        <w:lastRenderedPageBreak/>
        <w:tab/>
        <w:t>Соотношение лиц, состоящих под административным надзором и лиц, формально подпадающих под действие административного надзора по итогам окончания 2020 года составляет 13/15.</w:t>
      </w:r>
    </w:p>
    <w:p w:rsidR="00B63C4F" w:rsidRPr="00755C5F" w:rsidRDefault="00A92C4C" w:rsidP="00A92C4C">
      <w:pPr>
        <w:suppressAutoHyphens/>
        <w:ind w:firstLine="567"/>
        <w:jc w:val="both"/>
        <w:rPr>
          <w:rFonts w:cs="Times New Roman"/>
          <w:color w:val="auto"/>
          <w:sz w:val="28"/>
          <w:szCs w:val="28"/>
          <w:lang w:eastAsia="ar-SA"/>
        </w:rPr>
      </w:pPr>
      <w:r w:rsidRPr="00755C5F">
        <w:rPr>
          <w:rFonts w:cs="Times New Roman"/>
          <w:color w:val="auto"/>
          <w:sz w:val="28"/>
          <w:szCs w:val="28"/>
          <w:lang w:eastAsia="ar-SA"/>
        </w:rPr>
        <w:t xml:space="preserve">На миграционный учет на территории Песчанокопского района за 12 месяцев 2020 г. поставлено 483 (АППГ- 623) иностранных граждан и лиц без гражданства. Сведения о поставленных на миграционный учет иностранных граждан вносятся в ППО «Территория». </w:t>
      </w:r>
    </w:p>
    <w:p w:rsidR="004D1142" w:rsidRPr="00755C5F" w:rsidRDefault="00056ADF" w:rsidP="00E0230B">
      <w:pPr>
        <w:ind w:firstLine="851"/>
        <w:jc w:val="both"/>
        <w:rPr>
          <w:rFonts w:cs="Times New Roman"/>
          <w:color w:val="auto"/>
          <w:spacing w:val="2"/>
          <w:sz w:val="28"/>
          <w:szCs w:val="28"/>
        </w:rPr>
      </w:pPr>
      <w:r w:rsidRPr="00755C5F">
        <w:rPr>
          <w:rFonts w:cs="Times New Roman"/>
          <w:color w:val="auto"/>
          <w:spacing w:val="2"/>
          <w:sz w:val="28"/>
          <w:szCs w:val="28"/>
        </w:rPr>
        <w:t>По линии несовершеннолетних работа в прошедшем периоде 20</w:t>
      </w:r>
      <w:r w:rsidR="00A92C4C" w:rsidRPr="00755C5F">
        <w:rPr>
          <w:rFonts w:cs="Times New Roman"/>
          <w:color w:val="auto"/>
          <w:spacing w:val="2"/>
          <w:sz w:val="28"/>
          <w:szCs w:val="28"/>
        </w:rPr>
        <w:t>20</w:t>
      </w:r>
      <w:r w:rsidRPr="00755C5F">
        <w:rPr>
          <w:rFonts w:cs="Times New Roman"/>
          <w:color w:val="auto"/>
          <w:spacing w:val="2"/>
          <w:sz w:val="28"/>
          <w:szCs w:val="28"/>
        </w:rPr>
        <w:t xml:space="preserve"> года проводилась на должном уровне, совместно с сотрудниками ПДН проводились проверки несовершеннолетних по месту проживания. На совместных совещаниях рассматривались вопросы взаимодействия.   </w:t>
      </w:r>
    </w:p>
    <w:p w:rsidR="004D1142" w:rsidRPr="00755C5F" w:rsidRDefault="004D1142" w:rsidP="00E0230B">
      <w:pPr>
        <w:pBdr>
          <w:bottom w:val="single" w:sz="4" w:space="31" w:color="FFFFFF"/>
        </w:pBdr>
        <w:ind w:firstLine="720"/>
        <w:jc w:val="both"/>
        <w:rPr>
          <w:rFonts w:cs="Times New Roman"/>
          <w:bCs/>
          <w:color w:val="auto"/>
          <w:sz w:val="28"/>
          <w:szCs w:val="28"/>
        </w:rPr>
      </w:pPr>
      <w:r w:rsidRPr="00755C5F">
        <w:rPr>
          <w:rFonts w:cs="Times New Roman"/>
          <w:color w:val="auto"/>
          <w:sz w:val="28"/>
          <w:szCs w:val="28"/>
        </w:rPr>
        <w:t xml:space="preserve">Комплексный системный подход в решении вопросов профилактики правонарушений, соблюдения конституционных прав и свобод человека и гражданина позволили на протяжении ряда лет не допускать террористических, экстремистских и иных групповых негативных проявлений, обеспечивать в </w:t>
      </w:r>
      <w:r w:rsidR="00E0230B" w:rsidRPr="00755C5F">
        <w:rPr>
          <w:rFonts w:cs="Times New Roman"/>
          <w:color w:val="auto"/>
          <w:sz w:val="28"/>
          <w:szCs w:val="28"/>
        </w:rPr>
        <w:t>районе</w:t>
      </w:r>
      <w:r w:rsidRPr="00755C5F">
        <w:rPr>
          <w:rFonts w:cs="Times New Roman"/>
          <w:color w:val="auto"/>
          <w:sz w:val="28"/>
          <w:szCs w:val="28"/>
        </w:rPr>
        <w:t xml:space="preserve"> стабильный  уровень правопорядка и безопасности населения</w:t>
      </w:r>
      <w:r w:rsidRPr="00755C5F">
        <w:rPr>
          <w:rFonts w:cs="Times New Roman"/>
          <w:bCs/>
          <w:color w:val="auto"/>
          <w:sz w:val="28"/>
          <w:szCs w:val="28"/>
        </w:rPr>
        <w:t xml:space="preserve">. </w:t>
      </w:r>
    </w:p>
    <w:p w:rsidR="004D1142" w:rsidRPr="00755C5F" w:rsidRDefault="004D1142" w:rsidP="004D1142">
      <w:pPr>
        <w:tabs>
          <w:tab w:val="left" w:pos="0"/>
          <w:tab w:val="left" w:pos="709"/>
        </w:tabs>
        <w:ind w:firstLine="709"/>
        <w:jc w:val="both"/>
        <w:rPr>
          <w:rFonts w:cs="Times New Roman"/>
          <w:b/>
          <w:bCs/>
          <w:color w:val="auto"/>
          <w:sz w:val="28"/>
          <w:szCs w:val="28"/>
        </w:rPr>
      </w:pPr>
      <w:r w:rsidRPr="00755C5F">
        <w:rPr>
          <w:rFonts w:cs="Times New Roman"/>
          <w:b/>
          <w:bCs/>
          <w:color w:val="auto"/>
          <w:sz w:val="28"/>
          <w:szCs w:val="28"/>
        </w:rPr>
        <w:t>Раздел 3. Анализ причин и условий, способствующих совершению правонарушений</w:t>
      </w:r>
    </w:p>
    <w:p w:rsidR="00CF6523" w:rsidRPr="00755C5F" w:rsidRDefault="00CF6523" w:rsidP="00CF6523">
      <w:pPr>
        <w:tabs>
          <w:tab w:val="left" w:pos="0"/>
          <w:tab w:val="left" w:pos="709"/>
        </w:tabs>
        <w:jc w:val="both"/>
        <w:rPr>
          <w:rFonts w:cs="Times New Roman"/>
          <w:b/>
          <w:bCs/>
          <w:color w:val="auto"/>
          <w:sz w:val="28"/>
          <w:szCs w:val="28"/>
        </w:rPr>
      </w:pPr>
    </w:p>
    <w:p w:rsidR="00D26AB5" w:rsidRPr="00755C5F" w:rsidRDefault="00D26AB5" w:rsidP="00654DE4">
      <w:pPr>
        <w:pStyle w:val="Normal1"/>
        <w:widowControl w:val="0"/>
        <w:ind w:firstLine="709"/>
        <w:jc w:val="both"/>
      </w:pPr>
      <w:r w:rsidRPr="00755C5F">
        <w:t xml:space="preserve">Несмотря на то, что в настоящее время в целом ситуация на территории Песчанокопского района оценивается как стабильная, существующие </w:t>
      </w:r>
      <w:r w:rsidRPr="00755C5F">
        <w:rPr>
          <w:bCs/>
        </w:rPr>
        <w:t>криминогенные факторы</w:t>
      </w:r>
      <w:r w:rsidRPr="00755C5F">
        <w:t xml:space="preserve"> экономического, социального, политического характера по-прежнему оказывают определенное </w:t>
      </w:r>
      <w:r w:rsidRPr="00755C5F">
        <w:rPr>
          <w:bCs/>
        </w:rPr>
        <w:t>негативное</w:t>
      </w:r>
      <w:r w:rsidRPr="00755C5F">
        <w:t xml:space="preserve"> влияние на состояние правопорядка.</w:t>
      </w:r>
    </w:p>
    <w:p w:rsidR="00D26AB5" w:rsidRPr="00755C5F" w:rsidRDefault="00D26AB5" w:rsidP="00654DE4">
      <w:pPr>
        <w:pStyle w:val="af"/>
        <w:widowControl w:val="0"/>
        <w:ind w:firstLine="709"/>
        <w:jc w:val="both"/>
        <w:rPr>
          <w:rFonts w:ascii="Times New Roman" w:hAnsi="Times New Roman" w:cs="Times New Roman"/>
          <w:sz w:val="28"/>
          <w:szCs w:val="28"/>
        </w:rPr>
      </w:pPr>
      <w:r w:rsidRPr="00755C5F">
        <w:rPr>
          <w:rFonts w:ascii="Times New Roman" w:hAnsi="Times New Roman" w:cs="Times New Roman"/>
          <w:sz w:val="28"/>
          <w:szCs w:val="28"/>
        </w:rPr>
        <w:t>Среди многообразия социально-экономических и социально-политических факторов, негативное влияние на состояние преступности,  оказывает рост количества граждан, не имеющих постоянного источника дохода, вынужденных идти на совершение преступлений.</w:t>
      </w:r>
    </w:p>
    <w:p w:rsidR="00D26AB5" w:rsidRPr="00755C5F" w:rsidRDefault="00D26AB5" w:rsidP="00654DE4">
      <w:pPr>
        <w:widowControl w:val="0"/>
        <w:ind w:firstLine="709"/>
        <w:jc w:val="both"/>
        <w:rPr>
          <w:rFonts w:cs="Times New Roman"/>
          <w:color w:val="auto"/>
          <w:sz w:val="28"/>
          <w:szCs w:val="28"/>
        </w:rPr>
      </w:pPr>
      <w:r w:rsidRPr="00755C5F">
        <w:rPr>
          <w:rFonts w:cs="Times New Roman"/>
          <w:color w:val="auto"/>
          <w:sz w:val="28"/>
          <w:szCs w:val="28"/>
        </w:rPr>
        <w:t>Указанные факторы в разной степени отражают состояние оперативной обстановки на территории по Песчанокопскому району. Однако, основное влияние на поведение населения, в том числе по соблюдению ими действующего законодательства, оказывает состояние социальной и экономической сферы жизни общества.</w:t>
      </w:r>
    </w:p>
    <w:p w:rsidR="00FE25DB" w:rsidRPr="00755C5F" w:rsidRDefault="00FE25DB" w:rsidP="00654DE4">
      <w:pPr>
        <w:ind w:firstLine="851"/>
        <w:jc w:val="both"/>
        <w:rPr>
          <w:rFonts w:eastAsia="SimSun" w:cs="Times New Roman"/>
          <w:color w:val="auto"/>
          <w:sz w:val="28"/>
          <w:szCs w:val="28"/>
          <w:lang w:eastAsia="zh-CN"/>
        </w:rPr>
      </w:pPr>
    </w:p>
    <w:p w:rsidR="004D1142" w:rsidRPr="00755C5F" w:rsidRDefault="004D1142" w:rsidP="004D1142">
      <w:pPr>
        <w:ind w:firstLine="709"/>
        <w:jc w:val="both"/>
        <w:rPr>
          <w:rFonts w:cs="Times New Roman"/>
          <w:b/>
          <w:bCs/>
          <w:color w:val="auto"/>
          <w:sz w:val="28"/>
          <w:szCs w:val="28"/>
        </w:rPr>
      </w:pPr>
      <w:r w:rsidRPr="00755C5F">
        <w:rPr>
          <w:rFonts w:cs="Times New Roman"/>
          <w:b/>
          <w:bCs/>
          <w:color w:val="auto"/>
          <w:sz w:val="28"/>
          <w:szCs w:val="28"/>
        </w:rPr>
        <w:t>Раздел 4. Прогноз развития ситуации в сфере профилактики пра</w:t>
      </w:r>
      <w:r w:rsidRPr="00755C5F">
        <w:rPr>
          <w:rFonts w:cs="Times New Roman"/>
          <w:b/>
          <w:bCs/>
          <w:color w:val="auto"/>
          <w:sz w:val="28"/>
          <w:szCs w:val="28"/>
        </w:rPr>
        <w:softHyphen/>
        <w:t>вонарушений</w:t>
      </w:r>
    </w:p>
    <w:p w:rsidR="00D26AB5" w:rsidRPr="00755C5F" w:rsidRDefault="00D26AB5" w:rsidP="00D26AB5">
      <w:pPr>
        <w:spacing w:line="240" w:lineRule="atLeast"/>
        <w:ind w:firstLine="567"/>
        <w:jc w:val="both"/>
        <w:rPr>
          <w:rFonts w:cs="Times New Roman"/>
          <w:color w:val="auto"/>
          <w:sz w:val="28"/>
          <w:szCs w:val="28"/>
        </w:rPr>
      </w:pPr>
      <w:r w:rsidRPr="00755C5F">
        <w:rPr>
          <w:rFonts w:cs="Times New Roman"/>
          <w:color w:val="auto"/>
          <w:sz w:val="28"/>
          <w:szCs w:val="28"/>
        </w:rPr>
        <w:t xml:space="preserve">Изменения в экономической и социальной сфере продолжат оказывать определенное дестабилизирующее воздействие на криминальную ситуацию. </w:t>
      </w:r>
    </w:p>
    <w:p w:rsidR="00D26AB5" w:rsidRPr="00755C5F" w:rsidRDefault="00D26AB5" w:rsidP="00D26AB5">
      <w:pPr>
        <w:widowControl w:val="0"/>
        <w:ind w:firstLine="708"/>
        <w:jc w:val="both"/>
        <w:rPr>
          <w:rFonts w:cs="Times New Roman"/>
          <w:color w:val="auto"/>
          <w:sz w:val="28"/>
          <w:szCs w:val="28"/>
        </w:rPr>
      </w:pPr>
      <w:r w:rsidRPr="00755C5F">
        <w:rPr>
          <w:rFonts w:cs="Times New Roman"/>
          <w:color w:val="auto"/>
          <w:sz w:val="28"/>
          <w:szCs w:val="28"/>
        </w:rPr>
        <w:t xml:space="preserve">На основе анализа статистических данных можно прогнозировать, что в результате надлежаще проводимой профилактической работы общий уровень преступности удастся снизить, в частности снижением  количества совершенных краж мошенничеств, за исключением мошенничеств с использованием информационно-телекоммуникационных технологий, как следствие рост фактов совершения тяжких и особо тяжких имущественных преступлений. </w:t>
      </w:r>
    </w:p>
    <w:p w:rsidR="00D26AB5" w:rsidRPr="00755C5F" w:rsidRDefault="00D26AB5" w:rsidP="00D26AB5">
      <w:pPr>
        <w:widowControl w:val="0"/>
        <w:ind w:firstLine="708"/>
        <w:jc w:val="both"/>
        <w:rPr>
          <w:rFonts w:cs="Times New Roman"/>
          <w:color w:val="auto"/>
          <w:sz w:val="28"/>
          <w:szCs w:val="28"/>
        </w:rPr>
      </w:pPr>
      <w:r w:rsidRPr="00755C5F">
        <w:rPr>
          <w:rFonts w:cs="Times New Roman"/>
          <w:color w:val="auto"/>
          <w:sz w:val="28"/>
          <w:szCs w:val="28"/>
        </w:rPr>
        <w:t xml:space="preserve">При принятии надлежащих мер по профилактике в целом и дорожного травматизма, а так же в первую очередь тяжкой и бытовой преступности в частности, </w:t>
      </w:r>
      <w:r w:rsidRPr="00755C5F">
        <w:rPr>
          <w:rFonts w:cs="Times New Roman"/>
          <w:color w:val="auto"/>
          <w:sz w:val="28"/>
          <w:szCs w:val="28"/>
        </w:rPr>
        <w:lastRenderedPageBreak/>
        <w:t xml:space="preserve">прогнозируется </w:t>
      </w:r>
      <w:r w:rsidR="00BA15E4" w:rsidRPr="00755C5F">
        <w:rPr>
          <w:rFonts w:cs="Times New Roman"/>
          <w:color w:val="auto"/>
          <w:sz w:val="28"/>
          <w:szCs w:val="28"/>
        </w:rPr>
        <w:t>уменьшение</w:t>
      </w:r>
      <w:r w:rsidRPr="00755C5F">
        <w:rPr>
          <w:rFonts w:cs="Times New Roman"/>
          <w:color w:val="auto"/>
          <w:sz w:val="28"/>
          <w:szCs w:val="28"/>
        </w:rPr>
        <w:t xml:space="preserve"> количества преступлений совершенных против личности тяжких и особо-тяжких составов, как следствие </w:t>
      </w:r>
      <w:r w:rsidR="00BA15E4" w:rsidRPr="00755C5F">
        <w:rPr>
          <w:rFonts w:cs="Times New Roman"/>
          <w:color w:val="auto"/>
          <w:sz w:val="28"/>
          <w:szCs w:val="28"/>
        </w:rPr>
        <w:t>уменьшение</w:t>
      </w:r>
      <w:r w:rsidRPr="00755C5F">
        <w:rPr>
          <w:rFonts w:cs="Times New Roman"/>
          <w:color w:val="auto"/>
          <w:sz w:val="28"/>
          <w:szCs w:val="28"/>
        </w:rPr>
        <w:t xml:space="preserve"> количества погибших граждан не только от преступных посягательств, но и в ДТП. </w:t>
      </w:r>
    </w:p>
    <w:p w:rsidR="004D1142" w:rsidRPr="00755C5F" w:rsidRDefault="004D1142" w:rsidP="004D1142">
      <w:pPr>
        <w:ind w:firstLine="709"/>
        <w:jc w:val="both"/>
        <w:rPr>
          <w:rFonts w:cs="Times New Roman"/>
          <w:b/>
          <w:bCs/>
          <w:color w:val="auto"/>
          <w:spacing w:val="-2"/>
          <w:sz w:val="28"/>
          <w:szCs w:val="28"/>
        </w:rPr>
      </w:pPr>
      <w:r w:rsidRPr="00755C5F">
        <w:rPr>
          <w:rFonts w:cs="Times New Roman"/>
          <w:b/>
          <w:bCs/>
          <w:color w:val="auto"/>
          <w:spacing w:val="-2"/>
          <w:sz w:val="28"/>
          <w:szCs w:val="28"/>
        </w:rPr>
        <w:t>Раздел 5. Предложения по совершенствованию работы в сфере про</w:t>
      </w:r>
      <w:r w:rsidRPr="00755C5F">
        <w:rPr>
          <w:rFonts w:cs="Times New Roman"/>
          <w:b/>
          <w:bCs/>
          <w:color w:val="auto"/>
          <w:spacing w:val="-2"/>
          <w:sz w:val="28"/>
          <w:szCs w:val="28"/>
        </w:rPr>
        <w:softHyphen/>
        <w:t>филактики правонарушений</w:t>
      </w:r>
    </w:p>
    <w:p w:rsidR="00286430" w:rsidRPr="00755C5F" w:rsidRDefault="00286430" w:rsidP="004D1142">
      <w:pPr>
        <w:ind w:firstLine="709"/>
        <w:jc w:val="both"/>
        <w:rPr>
          <w:rFonts w:cs="Times New Roman"/>
          <w:b/>
          <w:bCs/>
          <w:color w:val="auto"/>
          <w:spacing w:val="-2"/>
          <w:sz w:val="28"/>
          <w:szCs w:val="28"/>
        </w:rPr>
      </w:pPr>
    </w:p>
    <w:p w:rsidR="00654DE4" w:rsidRDefault="00C25166" w:rsidP="00654DE4">
      <w:pPr>
        <w:pBdr>
          <w:bottom w:val="single" w:sz="4" w:space="31" w:color="FFFFFF"/>
        </w:pBdr>
        <w:ind w:firstLine="720"/>
        <w:jc w:val="both"/>
        <w:rPr>
          <w:rFonts w:cs="Times New Roman"/>
          <w:color w:val="auto"/>
          <w:sz w:val="28"/>
          <w:szCs w:val="28"/>
        </w:rPr>
      </w:pPr>
      <w:r w:rsidRPr="00755C5F">
        <w:rPr>
          <w:rFonts w:cs="Times New Roman"/>
          <w:color w:val="auto"/>
          <w:sz w:val="28"/>
          <w:szCs w:val="28"/>
        </w:rPr>
        <w:t>Продолжить проведение мероприятий, направленных на обеспечение общественного порядка, в частности ОПМ «Правопорядок»</w:t>
      </w:r>
      <w:r w:rsidR="001A4978" w:rsidRPr="00755C5F">
        <w:rPr>
          <w:rFonts w:cs="Times New Roman"/>
          <w:color w:val="auto"/>
          <w:sz w:val="28"/>
          <w:szCs w:val="28"/>
        </w:rPr>
        <w:t>.</w:t>
      </w:r>
      <w:r w:rsidRPr="00755C5F">
        <w:rPr>
          <w:rFonts w:cs="Times New Roman"/>
          <w:color w:val="auto"/>
          <w:sz w:val="28"/>
          <w:szCs w:val="28"/>
        </w:rPr>
        <w:t xml:space="preserve"> В тесном взаимодействии с ОМВД России по Песчанокопскому району организовать и поддерживать на должном уровне ежедневную работу по привлечения и эффективному использованию потенциала граждан в охране общественного порядка.</w:t>
      </w:r>
    </w:p>
    <w:p w:rsidR="00654DE4" w:rsidRPr="00654DE4" w:rsidRDefault="00654DE4" w:rsidP="00654DE4">
      <w:pPr>
        <w:pBdr>
          <w:bottom w:val="single" w:sz="4" w:space="31" w:color="FFFFFF"/>
        </w:pBdr>
        <w:ind w:firstLine="720"/>
        <w:jc w:val="both"/>
        <w:rPr>
          <w:rFonts w:cs="Times New Roman"/>
          <w:color w:val="auto"/>
          <w:sz w:val="28"/>
          <w:szCs w:val="28"/>
        </w:rPr>
      </w:pPr>
      <w:r w:rsidRPr="00654DE4">
        <w:rPr>
          <w:color w:val="auto"/>
          <w:sz w:val="28"/>
          <w:szCs w:val="28"/>
        </w:rPr>
        <w:t>Сосредоточить усилий на борьбе с кражами личного имущества и мошенничествами всех форм, в том числе совершенным с использованием информационных технологий и своевременно</w:t>
      </w:r>
      <w:r>
        <w:rPr>
          <w:color w:val="auto"/>
          <w:sz w:val="28"/>
          <w:szCs w:val="28"/>
        </w:rPr>
        <w:t>м</w:t>
      </w:r>
      <w:r w:rsidRPr="00654DE4">
        <w:rPr>
          <w:color w:val="auto"/>
          <w:sz w:val="28"/>
          <w:szCs w:val="28"/>
        </w:rPr>
        <w:t xml:space="preserve"> реагировани</w:t>
      </w:r>
      <w:r>
        <w:rPr>
          <w:color w:val="auto"/>
          <w:sz w:val="28"/>
          <w:szCs w:val="28"/>
        </w:rPr>
        <w:t>и</w:t>
      </w:r>
      <w:r w:rsidRPr="00654DE4">
        <w:rPr>
          <w:color w:val="auto"/>
          <w:sz w:val="28"/>
          <w:szCs w:val="28"/>
        </w:rPr>
        <w:t xml:space="preserve"> на проявление новых схем преступных деяний.</w:t>
      </w:r>
    </w:p>
    <w:p w:rsidR="00654DE4" w:rsidRPr="00654DE4" w:rsidRDefault="00654DE4" w:rsidP="001A4978">
      <w:pPr>
        <w:pBdr>
          <w:bottom w:val="single" w:sz="4" w:space="31" w:color="FFFFFF"/>
        </w:pBdr>
        <w:ind w:firstLine="720"/>
        <w:jc w:val="both"/>
        <w:rPr>
          <w:rFonts w:cs="Times New Roman"/>
          <w:color w:val="auto"/>
          <w:sz w:val="28"/>
          <w:szCs w:val="28"/>
        </w:rPr>
      </w:pPr>
    </w:p>
    <w:p w:rsidR="004D1142" w:rsidRPr="00755C5F" w:rsidRDefault="004D1142" w:rsidP="004D1142">
      <w:pPr>
        <w:pStyle w:val="ConsPlusNormal"/>
        <w:jc w:val="both"/>
        <w:rPr>
          <w:rFonts w:ascii="Times New Roman" w:hAnsi="Times New Roman" w:cs="Times New Roman"/>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F9039D" w:rsidRPr="00755C5F" w:rsidRDefault="00F9039D" w:rsidP="00380849">
      <w:pPr>
        <w:jc w:val="right"/>
        <w:rPr>
          <w:rFonts w:cs="Times New Roman"/>
          <w:color w:val="auto"/>
          <w:sz w:val="28"/>
          <w:szCs w:val="28"/>
        </w:rPr>
      </w:pPr>
    </w:p>
    <w:p w:rsidR="00380849" w:rsidRPr="00755C5F" w:rsidRDefault="00380849" w:rsidP="00380849">
      <w:pPr>
        <w:jc w:val="right"/>
        <w:rPr>
          <w:rFonts w:cs="Times New Roman"/>
          <w:color w:val="auto"/>
          <w:sz w:val="28"/>
          <w:szCs w:val="28"/>
        </w:rPr>
      </w:pPr>
      <w:r w:rsidRPr="00755C5F">
        <w:rPr>
          <w:rFonts w:cs="Times New Roman"/>
          <w:color w:val="auto"/>
          <w:sz w:val="28"/>
          <w:szCs w:val="28"/>
        </w:rPr>
        <w:t>Приложение № 2</w:t>
      </w:r>
    </w:p>
    <w:p w:rsidR="00380849" w:rsidRPr="00755C5F" w:rsidRDefault="00380849" w:rsidP="00380849">
      <w:pPr>
        <w:pStyle w:val="Default"/>
        <w:jc w:val="center"/>
        <w:rPr>
          <w:b/>
          <w:color w:val="auto"/>
          <w:sz w:val="28"/>
          <w:szCs w:val="28"/>
        </w:rPr>
      </w:pPr>
      <w:r w:rsidRPr="00755C5F">
        <w:rPr>
          <w:b/>
          <w:color w:val="auto"/>
          <w:sz w:val="28"/>
          <w:szCs w:val="28"/>
        </w:rPr>
        <w:lastRenderedPageBreak/>
        <w:t>Сведения по народным дружинам Песчанокопского района</w:t>
      </w:r>
    </w:p>
    <w:p w:rsidR="00380849" w:rsidRPr="00755C5F" w:rsidRDefault="00380849" w:rsidP="00380849">
      <w:pPr>
        <w:pStyle w:val="Default"/>
        <w:rPr>
          <w:color w:val="auto"/>
        </w:rPr>
      </w:pPr>
      <w:r w:rsidRPr="00755C5F">
        <w:rPr>
          <w:color w:val="auto"/>
        </w:rPr>
        <w:t xml:space="preserve"> </w:t>
      </w:r>
    </w:p>
    <w:p w:rsidR="00380849" w:rsidRPr="00755C5F" w:rsidRDefault="00380849" w:rsidP="00380849">
      <w:pPr>
        <w:pStyle w:val="Default"/>
        <w:numPr>
          <w:ilvl w:val="0"/>
          <w:numId w:val="7"/>
        </w:numPr>
        <w:ind w:left="360" w:hanging="360"/>
        <w:rPr>
          <w:color w:val="auto"/>
          <w:sz w:val="28"/>
          <w:szCs w:val="28"/>
        </w:rPr>
      </w:pPr>
      <w:r w:rsidRPr="00755C5F">
        <w:rPr>
          <w:color w:val="auto"/>
          <w:sz w:val="28"/>
          <w:szCs w:val="28"/>
        </w:rPr>
        <w:t xml:space="preserve">Количество действующих народных дружин и их численность 9 народных дружин общей численностью </w:t>
      </w:r>
      <w:r w:rsidR="00F9039D" w:rsidRPr="00755C5F">
        <w:rPr>
          <w:color w:val="auto"/>
          <w:sz w:val="28"/>
          <w:szCs w:val="28"/>
        </w:rPr>
        <w:t>55</w:t>
      </w:r>
      <w:r w:rsidRPr="00755C5F">
        <w:rPr>
          <w:color w:val="auto"/>
          <w:sz w:val="28"/>
          <w:szCs w:val="28"/>
        </w:rPr>
        <w:t xml:space="preserve"> человек; </w:t>
      </w:r>
    </w:p>
    <w:p w:rsidR="00380849" w:rsidRPr="00755C5F" w:rsidRDefault="00380849" w:rsidP="00380849">
      <w:pPr>
        <w:pStyle w:val="Default"/>
        <w:numPr>
          <w:ilvl w:val="0"/>
          <w:numId w:val="7"/>
        </w:numPr>
        <w:ind w:left="360" w:hanging="360"/>
        <w:rPr>
          <w:color w:val="auto"/>
          <w:sz w:val="28"/>
          <w:szCs w:val="28"/>
        </w:rPr>
      </w:pPr>
      <w:r w:rsidRPr="00755C5F">
        <w:rPr>
          <w:color w:val="auto"/>
          <w:sz w:val="28"/>
          <w:szCs w:val="28"/>
        </w:rPr>
        <w:t xml:space="preserve">Количество народных дружин, обеспеченных удостоверениями и отличительной символикой </w:t>
      </w:r>
      <w:r w:rsidR="00F9039D" w:rsidRPr="00755C5F">
        <w:rPr>
          <w:color w:val="auto"/>
          <w:sz w:val="28"/>
          <w:szCs w:val="28"/>
        </w:rPr>
        <w:t>55</w:t>
      </w:r>
      <w:r w:rsidRPr="00755C5F">
        <w:rPr>
          <w:color w:val="auto"/>
          <w:sz w:val="28"/>
          <w:szCs w:val="28"/>
        </w:rPr>
        <w:t xml:space="preserve">; </w:t>
      </w:r>
    </w:p>
    <w:p w:rsidR="00380849" w:rsidRPr="00755C5F" w:rsidRDefault="00380849" w:rsidP="00380849">
      <w:pPr>
        <w:pStyle w:val="Default"/>
        <w:numPr>
          <w:ilvl w:val="0"/>
          <w:numId w:val="7"/>
        </w:numPr>
        <w:ind w:left="360" w:hanging="360"/>
        <w:rPr>
          <w:color w:val="auto"/>
          <w:sz w:val="28"/>
          <w:szCs w:val="28"/>
        </w:rPr>
      </w:pPr>
      <w:r w:rsidRPr="00755C5F">
        <w:rPr>
          <w:color w:val="auto"/>
          <w:sz w:val="28"/>
          <w:szCs w:val="28"/>
        </w:rPr>
        <w:t xml:space="preserve">Количество членов народных дружин, осуществляющих полномочия членов народных дружин не реже одного раза в месяц </w:t>
      </w:r>
      <w:r w:rsidR="00F9039D" w:rsidRPr="00755C5F">
        <w:rPr>
          <w:color w:val="auto"/>
          <w:sz w:val="28"/>
          <w:szCs w:val="28"/>
        </w:rPr>
        <w:t>42</w:t>
      </w:r>
      <w:r w:rsidRPr="00755C5F">
        <w:rPr>
          <w:color w:val="auto"/>
          <w:sz w:val="28"/>
          <w:szCs w:val="28"/>
        </w:rPr>
        <w:t>;</w:t>
      </w:r>
    </w:p>
    <w:p w:rsidR="00380849" w:rsidRPr="00755C5F" w:rsidRDefault="00380849" w:rsidP="00380849">
      <w:pPr>
        <w:pStyle w:val="Default"/>
        <w:numPr>
          <w:ilvl w:val="0"/>
          <w:numId w:val="7"/>
        </w:numPr>
        <w:ind w:left="360" w:hanging="360"/>
        <w:rPr>
          <w:color w:val="auto"/>
          <w:sz w:val="28"/>
          <w:szCs w:val="28"/>
        </w:rPr>
      </w:pPr>
      <w:r w:rsidRPr="00755C5F">
        <w:rPr>
          <w:color w:val="auto"/>
          <w:sz w:val="28"/>
          <w:szCs w:val="28"/>
        </w:rPr>
        <w:t xml:space="preserve">Количество народных дружин, обеспеченных помещением 0. </w:t>
      </w:r>
    </w:p>
    <w:p w:rsidR="00380849" w:rsidRPr="00755C5F" w:rsidRDefault="00380849" w:rsidP="00380849">
      <w:pPr>
        <w:jc w:val="right"/>
        <w:rPr>
          <w:rFonts w:cs="Times New Roman"/>
          <w:color w:val="auto"/>
          <w:sz w:val="28"/>
          <w:szCs w:val="28"/>
        </w:rPr>
      </w:pPr>
    </w:p>
    <w:p w:rsidR="004D1142" w:rsidRPr="00755C5F" w:rsidRDefault="004D1142" w:rsidP="004D1142">
      <w:pPr>
        <w:tabs>
          <w:tab w:val="left" w:pos="851"/>
        </w:tabs>
        <w:ind w:firstLine="709"/>
        <w:jc w:val="both"/>
        <w:rPr>
          <w:rFonts w:cs="Times New Roman"/>
          <w:color w:val="auto"/>
          <w:sz w:val="27"/>
          <w:szCs w:val="27"/>
        </w:rPr>
      </w:pPr>
    </w:p>
    <w:p w:rsidR="00222387" w:rsidRPr="00755C5F" w:rsidRDefault="00654D01" w:rsidP="004C62C9">
      <w:pPr>
        <w:widowControl w:val="0"/>
        <w:rPr>
          <w:rFonts w:cs="Times New Roman"/>
          <w:color w:val="auto"/>
          <w:sz w:val="28"/>
          <w:szCs w:val="28"/>
        </w:rPr>
      </w:pPr>
      <w:r w:rsidRPr="00755C5F">
        <w:rPr>
          <w:rFonts w:cs="Times New Roman"/>
          <w:color w:val="auto"/>
          <w:sz w:val="28"/>
          <w:szCs w:val="28"/>
        </w:rPr>
        <w:t xml:space="preserve">       </w:t>
      </w:r>
    </w:p>
    <w:sectPr w:rsidR="00222387" w:rsidRPr="00755C5F" w:rsidSect="00CC600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FA88FB"/>
    <w:multiLevelType w:val="hybridMultilevel"/>
    <w:tmpl w:val="50FBED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B57CC6"/>
    <w:multiLevelType w:val="multilevel"/>
    <w:tmpl w:val="668EBEF0"/>
    <w:lvl w:ilvl="0">
      <w:start w:val="2"/>
      <w:numFmt w:val="decimal"/>
      <w:lvlText w:val="%1."/>
      <w:lvlJc w:val="left"/>
      <w:pPr>
        <w:ind w:left="390" w:hanging="390"/>
      </w:pPr>
      <w:rPr>
        <w:rFonts w:hint="default"/>
      </w:rPr>
    </w:lvl>
    <w:lvl w:ilvl="1">
      <w:start w:val="1"/>
      <w:numFmt w:val="decimal"/>
      <w:lvlText w:val="%1.%2."/>
      <w:lvlJc w:val="left"/>
      <w:pPr>
        <w:ind w:left="970" w:hanging="72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830" w:hanging="108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690" w:hanging="144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550" w:hanging="1800"/>
      </w:pPr>
      <w:rPr>
        <w:rFonts w:hint="default"/>
      </w:rPr>
    </w:lvl>
    <w:lvl w:ilvl="8">
      <w:start w:val="1"/>
      <w:numFmt w:val="decimal"/>
      <w:lvlText w:val="%1.%2.%3.%4.%5.%6.%7.%8.%9."/>
      <w:lvlJc w:val="left"/>
      <w:pPr>
        <w:ind w:left="3800" w:hanging="1800"/>
      </w:pPr>
      <w:rPr>
        <w:rFonts w:hint="default"/>
      </w:rPr>
    </w:lvl>
  </w:abstractNum>
  <w:abstractNum w:abstractNumId="2" w15:restartNumberingAfterBreak="0">
    <w:nsid w:val="3BB6719A"/>
    <w:multiLevelType w:val="hybridMultilevel"/>
    <w:tmpl w:val="F74CBABE"/>
    <w:lvl w:ilvl="0" w:tplc="531CEBD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21F0BBF"/>
    <w:multiLevelType w:val="hybridMultilevel"/>
    <w:tmpl w:val="D3CCEBCC"/>
    <w:lvl w:ilvl="0" w:tplc="37841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53B4F49"/>
    <w:multiLevelType w:val="hybridMultilevel"/>
    <w:tmpl w:val="61C2CC12"/>
    <w:lvl w:ilvl="0" w:tplc="7D8E4F2C">
      <w:start w:val="1"/>
      <w:numFmt w:val="bullet"/>
      <w:lvlText w:val=""/>
      <w:lvlJc w:val="left"/>
      <w:pPr>
        <w:ind w:left="1211"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75F32B94"/>
    <w:multiLevelType w:val="hybridMultilevel"/>
    <w:tmpl w:val="40D6A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3"/>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15"/>
    <w:rsid w:val="00002369"/>
    <w:rsid w:val="000106C2"/>
    <w:rsid w:val="0005629A"/>
    <w:rsid w:val="00056ADF"/>
    <w:rsid w:val="00057F49"/>
    <w:rsid w:val="00096121"/>
    <w:rsid w:val="000A2B6E"/>
    <w:rsid w:val="000A44D2"/>
    <w:rsid w:val="000F6196"/>
    <w:rsid w:val="0010140C"/>
    <w:rsid w:val="001255B8"/>
    <w:rsid w:val="00126CE9"/>
    <w:rsid w:val="0013475B"/>
    <w:rsid w:val="00134ECB"/>
    <w:rsid w:val="00172CE6"/>
    <w:rsid w:val="001A4978"/>
    <w:rsid w:val="001B263C"/>
    <w:rsid w:val="001D169B"/>
    <w:rsid w:val="001F1642"/>
    <w:rsid w:val="001F5A90"/>
    <w:rsid w:val="00200EBC"/>
    <w:rsid w:val="00222387"/>
    <w:rsid w:val="00234AB0"/>
    <w:rsid w:val="0024089A"/>
    <w:rsid w:val="00286430"/>
    <w:rsid w:val="0029518F"/>
    <w:rsid w:val="002B25B0"/>
    <w:rsid w:val="002B4D2A"/>
    <w:rsid w:val="002B5476"/>
    <w:rsid w:val="002C4F3C"/>
    <w:rsid w:val="002E321B"/>
    <w:rsid w:val="002F675D"/>
    <w:rsid w:val="002F7AE8"/>
    <w:rsid w:val="00302649"/>
    <w:rsid w:val="00321DAF"/>
    <w:rsid w:val="003451A9"/>
    <w:rsid w:val="00380849"/>
    <w:rsid w:val="00386FDC"/>
    <w:rsid w:val="0039637C"/>
    <w:rsid w:val="003A7E95"/>
    <w:rsid w:val="003D7845"/>
    <w:rsid w:val="00406E61"/>
    <w:rsid w:val="00424EFC"/>
    <w:rsid w:val="00456029"/>
    <w:rsid w:val="00461A23"/>
    <w:rsid w:val="004644C6"/>
    <w:rsid w:val="004721B9"/>
    <w:rsid w:val="00473813"/>
    <w:rsid w:val="00497865"/>
    <w:rsid w:val="004C62C9"/>
    <w:rsid w:val="004D1142"/>
    <w:rsid w:val="004D6B25"/>
    <w:rsid w:val="004E0E25"/>
    <w:rsid w:val="0051773B"/>
    <w:rsid w:val="00527D49"/>
    <w:rsid w:val="00563687"/>
    <w:rsid w:val="00580105"/>
    <w:rsid w:val="00596176"/>
    <w:rsid w:val="005A4665"/>
    <w:rsid w:val="005B53EE"/>
    <w:rsid w:val="005B5940"/>
    <w:rsid w:val="005C7284"/>
    <w:rsid w:val="005F3BD7"/>
    <w:rsid w:val="0062507C"/>
    <w:rsid w:val="00654D01"/>
    <w:rsid w:val="00654DE4"/>
    <w:rsid w:val="00667105"/>
    <w:rsid w:val="006B4C22"/>
    <w:rsid w:val="006C75C5"/>
    <w:rsid w:val="006E3318"/>
    <w:rsid w:val="0070017B"/>
    <w:rsid w:val="00702D58"/>
    <w:rsid w:val="00713129"/>
    <w:rsid w:val="007179AD"/>
    <w:rsid w:val="0072155F"/>
    <w:rsid w:val="0073224A"/>
    <w:rsid w:val="00744E29"/>
    <w:rsid w:val="00754AF7"/>
    <w:rsid w:val="00755C5F"/>
    <w:rsid w:val="00797BA7"/>
    <w:rsid w:val="007C23F6"/>
    <w:rsid w:val="007C30EC"/>
    <w:rsid w:val="007D7225"/>
    <w:rsid w:val="007E4482"/>
    <w:rsid w:val="00806C8B"/>
    <w:rsid w:val="008A223E"/>
    <w:rsid w:val="008A6B3F"/>
    <w:rsid w:val="008C16D2"/>
    <w:rsid w:val="008C250A"/>
    <w:rsid w:val="008E1754"/>
    <w:rsid w:val="008E399C"/>
    <w:rsid w:val="009303D7"/>
    <w:rsid w:val="00942BEB"/>
    <w:rsid w:val="00946435"/>
    <w:rsid w:val="00953EDE"/>
    <w:rsid w:val="00971B2F"/>
    <w:rsid w:val="00977096"/>
    <w:rsid w:val="009D0D29"/>
    <w:rsid w:val="009E3CA6"/>
    <w:rsid w:val="00A24F94"/>
    <w:rsid w:val="00A46A37"/>
    <w:rsid w:val="00A50EE4"/>
    <w:rsid w:val="00A71D14"/>
    <w:rsid w:val="00A86278"/>
    <w:rsid w:val="00A92C4C"/>
    <w:rsid w:val="00AA3E0F"/>
    <w:rsid w:val="00AA6B74"/>
    <w:rsid w:val="00AB321A"/>
    <w:rsid w:val="00AC489F"/>
    <w:rsid w:val="00AC5E36"/>
    <w:rsid w:val="00B06AB8"/>
    <w:rsid w:val="00B21D14"/>
    <w:rsid w:val="00B46715"/>
    <w:rsid w:val="00B5730E"/>
    <w:rsid w:val="00B63C4F"/>
    <w:rsid w:val="00BA15E4"/>
    <w:rsid w:val="00BA187F"/>
    <w:rsid w:val="00BC2338"/>
    <w:rsid w:val="00BD6A63"/>
    <w:rsid w:val="00BE2787"/>
    <w:rsid w:val="00C25166"/>
    <w:rsid w:val="00C2581F"/>
    <w:rsid w:val="00C475AF"/>
    <w:rsid w:val="00C51F8A"/>
    <w:rsid w:val="00C75863"/>
    <w:rsid w:val="00CB430B"/>
    <w:rsid w:val="00CC58F1"/>
    <w:rsid w:val="00CC6005"/>
    <w:rsid w:val="00CF6523"/>
    <w:rsid w:val="00D021D1"/>
    <w:rsid w:val="00D229D7"/>
    <w:rsid w:val="00D26AB5"/>
    <w:rsid w:val="00D55C09"/>
    <w:rsid w:val="00D6042B"/>
    <w:rsid w:val="00D75E44"/>
    <w:rsid w:val="00DB4B0E"/>
    <w:rsid w:val="00DC22CA"/>
    <w:rsid w:val="00DD15D9"/>
    <w:rsid w:val="00E0230B"/>
    <w:rsid w:val="00E2560C"/>
    <w:rsid w:val="00E31F83"/>
    <w:rsid w:val="00E32158"/>
    <w:rsid w:val="00E40301"/>
    <w:rsid w:val="00E41B76"/>
    <w:rsid w:val="00E566A9"/>
    <w:rsid w:val="00E56A2F"/>
    <w:rsid w:val="00E57E42"/>
    <w:rsid w:val="00EA2954"/>
    <w:rsid w:val="00ED0B53"/>
    <w:rsid w:val="00EF31F1"/>
    <w:rsid w:val="00F15A5B"/>
    <w:rsid w:val="00F160B7"/>
    <w:rsid w:val="00F24A09"/>
    <w:rsid w:val="00F37194"/>
    <w:rsid w:val="00F647F0"/>
    <w:rsid w:val="00F865D4"/>
    <w:rsid w:val="00F9039D"/>
    <w:rsid w:val="00F904F0"/>
    <w:rsid w:val="00FB4F4C"/>
    <w:rsid w:val="00FE2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777FC-3AAD-4969-8FDF-439CA03B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715"/>
    <w:pPr>
      <w:spacing w:after="0" w:line="240" w:lineRule="auto"/>
    </w:pPr>
    <w:rPr>
      <w:rFonts w:ascii="Times New Roman" w:eastAsia="Times New Roman" w:hAnsi="Times New Roman" w:cs="Tahoma"/>
      <w:color w:val="000000"/>
      <w:sz w:val="20"/>
      <w:szCs w:val="20"/>
      <w:lang w:eastAsia="ru-RU"/>
    </w:rPr>
  </w:style>
  <w:style w:type="paragraph" w:styleId="1">
    <w:name w:val="heading 1"/>
    <w:basedOn w:val="a"/>
    <w:next w:val="a"/>
    <w:link w:val="10"/>
    <w:uiPriority w:val="9"/>
    <w:qFormat/>
    <w:rsid w:val="004D11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1773B"/>
    <w:pPr>
      <w:keepNext/>
      <w:jc w:val="center"/>
      <w:outlineLvl w:val="1"/>
    </w:pPr>
    <w:rPr>
      <w:rFonts w:cs="Times New Roman"/>
      <w:color w:val="auto"/>
      <w:sz w:val="32"/>
    </w:rPr>
  </w:style>
  <w:style w:type="paragraph" w:styleId="4">
    <w:name w:val="heading 4"/>
    <w:basedOn w:val="a"/>
    <w:link w:val="40"/>
    <w:uiPriority w:val="99"/>
    <w:qFormat/>
    <w:rsid w:val="00B63C4F"/>
    <w:pPr>
      <w:spacing w:before="100" w:beforeAutospacing="1" w:after="100" w:afterAutospacing="1"/>
      <w:outlineLvl w:val="3"/>
    </w:pPr>
    <w:rPr>
      <w:rFonts w:eastAsia="SimSun" w:cs="Times New Roman"/>
      <w:b/>
      <w:bCs/>
      <w:color w:val="auto"/>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46715"/>
    <w:rPr>
      <w:color w:val="0000FF"/>
      <w:u w:val="single"/>
    </w:rPr>
  </w:style>
  <w:style w:type="paragraph" w:styleId="a4">
    <w:name w:val="Body Text"/>
    <w:basedOn w:val="a"/>
    <w:link w:val="a5"/>
    <w:uiPriority w:val="99"/>
    <w:unhideWhenUsed/>
    <w:rsid w:val="00B46715"/>
    <w:pPr>
      <w:widowControl w:val="0"/>
      <w:suppressAutoHyphens/>
      <w:spacing w:after="120"/>
    </w:pPr>
    <w:rPr>
      <w:rFonts w:eastAsia="Andale Sans UI" w:cs="Times New Roman"/>
      <w:color w:val="auto"/>
      <w:kern w:val="2"/>
      <w:sz w:val="24"/>
      <w:szCs w:val="24"/>
    </w:rPr>
  </w:style>
  <w:style w:type="character" w:customStyle="1" w:styleId="a5">
    <w:name w:val="Основной текст Знак"/>
    <w:basedOn w:val="a0"/>
    <w:link w:val="a4"/>
    <w:uiPriority w:val="99"/>
    <w:rsid w:val="00B46715"/>
    <w:rPr>
      <w:rFonts w:ascii="Times New Roman" w:eastAsia="Andale Sans UI" w:hAnsi="Times New Roman" w:cs="Times New Roman"/>
      <w:kern w:val="2"/>
      <w:sz w:val="24"/>
      <w:szCs w:val="24"/>
      <w:lang w:eastAsia="ru-RU"/>
    </w:rPr>
  </w:style>
  <w:style w:type="paragraph" w:customStyle="1" w:styleId="21">
    <w:name w:val="Основной текст 21"/>
    <w:basedOn w:val="a"/>
    <w:uiPriority w:val="99"/>
    <w:rsid w:val="00B46715"/>
    <w:pPr>
      <w:widowControl w:val="0"/>
      <w:suppressAutoHyphens/>
      <w:spacing w:after="120" w:line="480" w:lineRule="auto"/>
    </w:pPr>
    <w:rPr>
      <w:rFonts w:ascii="Arial" w:eastAsia="Arial Unicode MS" w:hAnsi="Arial" w:cs="Arial"/>
      <w:kern w:val="2"/>
      <w:szCs w:val="24"/>
      <w:lang w:eastAsia="ar-SA"/>
    </w:rPr>
  </w:style>
  <w:style w:type="character" w:customStyle="1" w:styleId="17pt">
    <w:name w:val="Основной текст + 17 pt"/>
    <w:basedOn w:val="a0"/>
    <w:rsid w:val="00B46715"/>
  </w:style>
  <w:style w:type="character" w:customStyle="1" w:styleId="20">
    <w:name w:val="Заголовок 2 Знак"/>
    <w:basedOn w:val="a0"/>
    <w:link w:val="2"/>
    <w:rsid w:val="0051773B"/>
    <w:rPr>
      <w:rFonts w:ascii="Times New Roman" w:eastAsia="Times New Roman" w:hAnsi="Times New Roman" w:cs="Times New Roman"/>
      <w:sz w:val="32"/>
      <w:szCs w:val="20"/>
      <w:lang w:eastAsia="ru-RU"/>
    </w:rPr>
  </w:style>
  <w:style w:type="paragraph" w:styleId="a6">
    <w:name w:val="Normal (Web)"/>
    <w:basedOn w:val="a"/>
    <w:uiPriority w:val="99"/>
    <w:unhideWhenUsed/>
    <w:rsid w:val="002B5476"/>
    <w:pPr>
      <w:spacing w:before="100" w:beforeAutospacing="1" w:after="100" w:afterAutospacing="1"/>
    </w:pPr>
    <w:rPr>
      <w:rFonts w:cs="Times New Roman"/>
      <w:color w:val="auto"/>
      <w:sz w:val="24"/>
      <w:szCs w:val="24"/>
    </w:rPr>
  </w:style>
  <w:style w:type="table" w:styleId="a7">
    <w:name w:val="Table Grid"/>
    <w:basedOn w:val="a1"/>
    <w:uiPriority w:val="59"/>
    <w:rsid w:val="000A2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header2cols">
    <w:name w:val="contentheader2cols"/>
    <w:basedOn w:val="a"/>
    <w:rsid w:val="00473813"/>
    <w:pPr>
      <w:spacing w:before="51"/>
      <w:ind w:left="257"/>
    </w:pPr>
    <w:rPr>
      <w:rFonts w:cs="Times New Roman"/>
      <w:b/>
      <w:bCs/>
      <w:color w:val="3560A7"/>
      <w:sz w:val="22"/>
      <w:szCs w:val="22"/>
    </w:rPr>
  </w:style>
  <w:style w:type="paragraph" w:customStyle="1" w:styleId="Standard">
    <w:name w:val="Standard"/>
    <w:rsid w:val="008C16D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8">
    <w:name w:val="List Paragraph"/>
    <w:basedOn w:val="a"/>
    <w:uiPriority w:val="34"/>
    <w:qFormat/>
    <w:rsid w:val="00CC6005"/>
    <w:pPr>
      <w:ind w:left="720"/>
      <w:contextualSpacing/>
    </w:pPr>
    <w:rPr>
      <w:rFonts w:cs="Times New Roman"/>
      <w:color w:val="auto"/>
      <w:sz w:val="24"/>
      <w:szCs w:val="24"/>
    </w:rPr>
  </w:style>
  <w:style w:type="character" w:customStyle="1" w:styleId="10">
    <w:name w:val="Заголовок 1 Знак"/>
    <w:basedOn w:val="a0"/>
    <w:link w:val="1"/>
    <w:rsid w:val="004D1142"/>
    <w:rPr>
      <w:rFonts w:asciiTheme="majorHAnsi" w:eastAsiaTheme="majorEastAsia" w:hAnsiTheme="majorHAnsi" w:cstheme="majorBidi"/>
      <w:b/>
      <w:bCs/>
      <w:color w:val="365F91" w:themeColor="accent1" w:themeShade="BF"/>
      <w:sz w:val="28"/>
      <w:szCs w:val="28"/>
      <w:lang w:eastAsia="ru-RU"/>
    </w:rPr>
  </w:style>
  <w:style w:type="paragraph" w:customStyle="1" w:styleId="ConsNormal">
    <w:name w:val="ConsNormal"/>
    <w:rsid w:val="004D1142"/>
    <w:pPr>
      <w:widowControl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uiPriority w:val="99"/>
    <w:rsid w:val="004D11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D1142"/>
    <w:rPr>
      <w:rFonts w:ascii="Arial" w:eastAsia="Times New Roman" w:hAnsi="Arial" w:cs="Arial"/>
      <w:sz w:val="20"/>
      <w:szCs w:val="20"/>
      <w:lang w:eastAsia="ru-RU"/>
    </w:rPr>
  </w:style>
  <w:style w:type="character" w:customStyle="1" w:styleId="22">
    <w:name w:val="Основной текст (2)_"/>
    <w:link w:val="23"/>
    <w:locked/>
    <w:rsid w:val="004D1142"/>
    <w:rPr>
      <w:sz w:val="28"/>
      <w:szCs w:val="28"/>
      <w:shd w:val="clear" w:color="auto" w:fill="FFFFFF"/>
    </w:rPr>
  </w:style>
  <w:style w:type="paragraph" w:customStyle="1" w:styleId="23">
    <w:name w:val="Основной текст (2)"/>
    <w:basedOn w:val="a"/>
    <w:link w:val="22"/>
    <w:rsid w:val="004D1142"/>
    <w:pPr>
      <w:widowControl w:val="0"/>
      <w:shd w:val="clear" w:color="auto" w:fill="FFFFFF"/>
      <w:spacing w:after="240" w:line="302" w:lineRule="exact"/>
    </w:pPr>
    <w:rPr>
      <w:rFonts w:asciiTheme="minorHAnsi" w:eastAsiaTheme="minorHAnsi" w:hAnsiTheme="minorHAnsi" w:cstheme="minorBidi"/>
      <w:color w:val="auto"/>
      <w:sz w:val="28"/>
      <w:szCs w:val="28"/>
      <w:lang w:eastAsia="en-US"/>
    </w:rPr>
  </w:style>
  <w:style w:type="character" w:customStyle="1" w:styleId="apple-converted-space">
    <w:name w:val="apple-converted-space"/>
    <w:basedOn w:val="a0"/>
    <w:rsid w:val="004D1142"/>
  </w:style>
  <w:style w:type="character" w:customStyle="1" w:styleId="FontStyle19">
    <w:name w:val="Font Style19"/>
    <w:rsid w:val="004D1142"/>
    <w:rPr>
      <w:rFonts w:ascii="Times New Roman" w:hAnsi="Times New Roman"/>
      <w:sz w:val="26"/>
    </w:rPr>
  </w:style>
  <w:style w:type="paragraph" w:styleId="a9">
    <w:name w:val="Balloon Text"/>
    <w:basedOn w:val="a"/>
    <w:link w:val="aa"/>
    <w:uiPriority w:val="99"/>
    <w:semiHidden/>
    <w:unhideWhenUsed/>
    <w:rsid w:val="004D1142"/>
    <w:rPr>
      <w:rFonts w:ascii="Tahoma" w:hAnsi="Tahoma"/>
      <w:sz w:val="16"/>
      <w:szCs w:val="16"/>
    </w:rPr>
  </w:style>
  <w:style w:type="character" w:customStyle="1" w:styleId="aa">
    <w:name w:val="Текст выноски Знак"/>
    <w:basedOn w:val="a0"/>
    <w:link w:val="a9"/>
    <w:uiPriority w:val="99"/>
    <w:semiHidden/>
    <w:rsid w:val="004D1142"/>
    <w:rPr>
      <w:rFonts w:ascii="Tahoma" w:eastAsia="Times New Roman" w:hAnsi="Tahoma" w:cs="Tahoma"/>
      <w:color w:val="000000"/>
      <w:sz w:val="16"/>
      <w:szCs w:val="16"/>
      <w:lang w:eastAsia="ru-RU"/>
    </w:rPr>
  </w:style>
  <w:style w:type="character" w:customStyle="1" w:styleId="40">
    <w:name w:val="Заголовок 4 Знак"/>
    <w:basedOn w:val="a0"/>
    <w:link w:val="4"/>
    <w:uiPriority w:val="99"/>
    <w:rsid w:val="00B63C4F"/>
    <w:rPr>
      <w:rFonts w:ascii="Times New Roman" w:eastAsia="SimSun" w:hAnsi="Times New Roman" w:cs="Times New Roman"/>
      <w:b/>
      <w:bCs/>
      <w:sz w:val="24"/>
      <w:szCs w:val="24"/>
      <w:lang w:eastAsia="zh-CN"/>
    </w:rPr>
  </w:style>
  <w:style w:type="paragraph" w:styleId="ab">
    <w:name w:val="header"/>
    <w:basedOn w:val="a"/>
    <w:link w:val="ac"/>
    <w:uiPriority w:val="99"/>
    <w:rsid w:val="00B63C4F"/>
    <w:pPr>
      <w:tabs>
        <w:tab w:val="center" w:pos="4677"/>
        <w:tab w:val="right" w:pos="9355"/>
      </w:tabs>
    </w:pPr>
    <w:rPr>
      <w:rFonts w:ascii="Calibri" w:hAnsi="Calibri" w:cs="Calibri"/>
      <w:color w:val="auto"/>
      <w:sz w:val="22"/>
      <w:szCs w:val="22"/>
      <w:lang w:eastAsia="en-US"/>
    </w:rPr>
  </w:style>
  <w:style w:type="character" w:customStyle="1" w:styleId="ac">
    <w:name w:val="Верхний колонтитул Знак"/>
    <w:basedOn w:val="a0"/>
    <w:link w:val="ab"/>
    <w:uiPriority w:val="99"/>
    <w:rsid w:val="00B63C4F"/>
    <w:rPr>
      <w:rFonts w:ascii="Calibri" w:eastAsia="Times New Roman" w:hAnsi="Calibri" w:cs="Calibri"/>
    </w:rPr>
  </w:style>
  <w:style w:type="paragraph" w:styleId="ad">
    <w:name w:val="Plain Text"/>
    <w:basedOn w:val="a"/>
    <w:link w:val="ae"/>
    <w:uiPriority w:val="99"/>
    <w:rsid w:val="00B63C4F"/>
    <w:rPr>
      <w:rFonts w:ascii="Courier New" w:hAnsi="Courier New" w:cs="Courier New"/>
      <w:color w:val="auto"/>
    </w:rPr>
  </w:style>
  <w:style w:type="character" w:customStyle="1" w:styleId="ae">
    <w:name w:val="Текст Знак"/>
    <w:basedOn w:val="a0"/>
    <w:link w:val="ad"/>
    <w:uiPriority w:val="99"/>
    <w:rsid w:val="00B63C4F"/>
    <w:rPr>
      <w:rFonts w:ascii="Courier New" w:eastAsia="Times New Roman" w:hAnsi="Courier New" w:cs="Courier New"/>
      <w:sz w:val="20"/>
      <w:szCs w:val="20"/>
      <w:lang w:eastAsia="ru-RU"/>
    </w:rPr>
  </w:style>
  <w:style w:type="paragraph" w:styleId="af">
    <w:name w:val="Body Text Indent"/>
    <w:basedOn w:val="a"/>
    <w:link w:val="af0"/>
    <w:uiPriority w:val="99"/>
    <w:rsid w:val="00B63C4F"/>
    <w:pPr>
      <w:spacing w:after="120" w:line="276" w:lineRule="auto"/>
      <w:ind w:left="283"/>
    </w:pPr>
    <w:rPr>
      <w:rFonts w:ascii="Calibri" w:hAnsi="Calibri" w:cs="Calibri"/>
      <w:color w:val="auto"/>
      <w:sz w:val="22"/>
      <w:szCs w:val="22"/>
      <w:lang w:eastAsia="en-US"/>
    </w:rPr>
  </w:style>
  <w:style w:type="character" w:customStyle="1" w:styleId="af0">
    <w:name w:val="Основной текст с отступом Знак"/>
    <w:basedOn w:val="a0"/>
    <w:link w:val="af"/>
    <w:uiPriority w:val="99"/>
    <w:rsid w:val="00B63C4F"/>
    <w:rPr>
      <w:rFonts w:ascii="Calibri" w:eastAsia="Times New Roman" w:hAnsi="Calibri" w:cs="Calibri"/>
    </w:rPr>
  </w:style>
  <w:style w:type="paragraph" w:customStyle="1" w:styleId="af1">
    <w:name w:val="Знак"/>
    <w:basedOn w:val="a"/>
    <w:uiPriority w:val="99"/>
    <w:rsid w:val="00B63C4F"/>
    <w:pPr>
      <w:spacing w:after="160" w:line="240" w:lineRule="exact"/>
    </w:pPr>
    <w:rPr>
      <w:rFonts w:ascii="Verdana" w:hAnsi="Verdana" w:cs="Verdana"/>
      <w:color w:val="auto"/>
      <w:lang w:val="en-US" w:eastAsia="en-US"/>
    </w:rPr>
  </w:style>
  <w:style w:type="paragraph" w:styleId="af2">
    <w:name w:val="Subtitle"/>
    <w:aliases w:val="Знак Знак Знак Знак,Знак Знак Знак Знак Знак Знак,Знак Знак Знак1,Знак Знак11,Знак Знак Знак,Знак Знак Знак Знак Знак,Знак Знак3"/>
    <w:basedOn w:val="a"/>
    <w:link w:val="24"/>
    <w:uiPriority w:val="99"/>
    <w:qFormat/>
    <w:rsid w:val="00B63C4F"/>
    <w:pPr>
      <w:spacing w:after="160" w:line="240" w:lineRule="exact"/>
    </w:pPr>
    <w:rPr>
      <w:rFonts w:ascii="Verdana" w:hAnsi="Verdana" w:cs="Verdana"/>
      <w:color w:val="auto"/>
      <w:lang w:val="en-US" w:eastAsia="en-US"/>
    </w:rPr>
  </w:style>
  <w:style w:type="character" w:customStyle="1" w:styleId="af3">
    <w:name w:val="Подзаголовок Знак"/>
    <w:basedOn w:val="a0"/>
    <w:uiPriority w:val="11"/>
    <w:rsid w:val="00B63C4F"/>
    <w:rPr>
      <w:rFonts w:asciiTheme="majorHAnsi" w:eastAsiaTheme="majorEastAsia" w:hAnsiTheme="majorHAnsi" w:cstheme="majorBidi"/>
      <w:i/>
      <w:iCs/>
      <w:color w:val="4F81BD" w:themeColor="accent1"/>
      <w:spacing w:val="15"/>
      <w:sz w:val="24"/>
      <w:szCs w:val="24"/>
      <w:lang w:eastAsia="ru-RU"/>
    </w:rPr>
  </w:style>
  <w:style w:type="paragraph" w:customStyle="1" w:styleId="6">
    <w:name w:val="Знак6"/>
    <w:basedOn w:val="a"/>
    <w:rsid w:val="00B63C4F"/>
    <w:pPr>
      <w:spacing w:before="100" w:beforeAutospacing="1" w:after="100" w:afterAutospacing="1"/>
    </w:pPr>
    <w:rPr>
      <w:rFonts w:ascii="Tahoma" w:hAnsi="Tahoma" w:cs="Times New Roman"/>
      <w:color w:val="auto"/>
      <w:lang w:val="en-US" w:eastAsia="en-US"/>
    </w:rPr>
  </w:style>
  <w:style w:type="paragraph" w:customStyle="1" w:styleId="af4">
    <w:name w:val="МОЙ"/>
    <w:basedOn w:val="a"/>
    <w:qFormat/>
    <w:rsid w:val="00B63C4F"/>
    <w:pPr>
      <w:suppressAutoHyphens/>
      <w:ind w:firstLine="709"/>
      <w:jc w:val="both"/>
    </w:pPr>
    <w:rPr>
      <w:rFonts w:cs="Times New Roman"/>
      <w:color w:val="auto"/>
      <w:sz w:val="28"/>
      <w:szCs w:val="28"/>
      <w:lang w:eastAsia="en-US"/>
    </w:rPr>
  </w:style>
  <w:style w:type="character" w:styleId="af5">
    <w:name w:val="Emphasis"/>
    <w:basedOn w:val="a0"/>
    <w:uiPriority w:val="20"/>
    <w:qFormat/>
    <w:rsid w:val="00B63C4F"/>
    <w:rPr>
      <w:rFonts w:cs="Times New Roman"/>
      <w:i/>
    </w:rPr>
  </w:style>
  <w:style w:type="paragraph" w:customStyle="1" w:styleId="3">
    <w:name w:val="Основной текст (3)"/>
    <w:basedOn w:val="a"/>
    <w:link w:val="30"/>
    <w:rsid w:val="00B63C4F"/>
    <w:pPr>
      <w:widowControl w:val="0"/>
      <w:shd w:val="clear" w:color="auto" w:fill="FFFFFF"/>
      <w:spacing w:line="334" w:lineRule="exact"/>
      <w:jc w:val="both"/>
    </w:pPr>
    <w:rPr>
      <w:rFonts w:ascii="Batang" w:eastAsia="Batang" w:hAnsi="Batang" w:cs="Batang"/>
      <w:color w:val="auto"/>
      <w:spacing w:val="-20"/>
      <w:sz w:val="26"/>
      <w:szCs w:val="26"/>
    </w:rPr>
  </w:style>
  <w:style w:type="paragraph" w:customStyle="1" w:styleId="11">
    <w:name w:val="Основной текст1"/>
    <w:basedOn w:val="a"/>
    <w:link w:val="af6"/>
    <w:rsid w:val="00B63C4F"/>
    <w:pPr>
      <w:widowControl w:val="0"/>
      <w:shd w:val="clear" w:color="auto" w:fill="FFFFFF"/>
      <w:spacing w:before="60" w:after="300" w:line="336" w:lineRule="exact"/>
      <w:jc w:val="right"/>
    </w:pPr>
    <w:rPr>
      <w:rFonts w:ascii="Batang" w:eastAsia="Batang" w:hAnsi="Batang" w:cs="Batang"/>
      <w:color w:val="auto"/>
      <w:spacing w:val="-10"/>
      <w:sz w:val="26"/>
      <w:szCs w:val="26"/>
    </w:rPr>
  </w:style>
  <w:style w:type="character" w:customStyle="1" w:styleId="Tahoma">
    <w:name w:val="Основной текст + Tahoma"/>
    <w:aliases w:val="9,5 pt1,Интервал -2 pt"/>
    <w:basedOn w:val="af6"/>
    <w:rsid w:val="00B63C4F"/>
    <w:rPr>
      <w:rFonts w:ascii="Tahoma" w:eastAsia="Batang" w:hAnsi="Tahoma" w:cs="Tahoma"/>
      <w:color w:val="000000"/>
      <w:spacing w:val="-40"/>
      <w:w w:val="100"/>
      <w:position w:val="0"/>
      <w:sz w:val="19"/>
      <w:szCs w:val="19"/>
      <w:shd w:val="clear" w:color="auto" w:fill="FFFFFF"/>
      <w:lang w:val="ru-RU" w:eastAsia="ru-RU"/>
    </w:rPr>
  </w:style>
  <w:style w:type="character" w:customStyle="1" w:styleId="-1pt">
    <w:name w:val="Основной текст + Интервал -1 pt"/>
    <w:basedOn w:val="af6"/>
    <w:rsid w:val="00B63C4F"/>
    <w:rPr>
      <w:rFonts w:ascii="Batang" w:eastAsia="Batang" w:hAnsi="Batang" w:cs="Batang"/>
      <w:color w:val="000000"/>
      <w:spacing w:val="-20"/>
      <w:w w:val="100"/>
      <w:position w:val="0"/>
      <w:sz w:val="26"/>
      <w:szCs w:val="26"/>
      <w:shd w:val="clear" w:color="auto" w:fill="FFFFFF"/>
      <w:lang w:val="ru-RU" w:eastAsia="ru-RU"/>
    </w:rPr>
  </w:style>
  <w:style w:type="character" w:customStyle="1" w:styleId="314pt">
    <w:name w:val="Основной текст (3) + 14 pt"/>
    <w:basedOn w:val="30"/>
    <w:rsid w:val="00B63C4F"/>
    <w:rPr>
      <w:rFonts w:ascii="Batang" w:eastAsia="Batang" w:hAnsi="Batang" w:cs="Batang"/>
      <w:color w:val="000000"/>
      <w:spacing w:val="-20"/>
      <w:w w:val="100"/>
      <w:position w:val="0"/>
      <w:sz w:val="28"/>
      <w:szCs w:val="28"/>
      <w:shd w:val="clear" w:color="auto" w:fill="FFFFFF"/>
      <w:lang w:val="ru-RU" w:eastAsia="ru-RU"/>
    </w:rPr>
  </w:style>
  <w:style w:type="character" w:customStyle="1" w:styleId="30pt">
    <w:name w:val="Основной текст (3) + Интервал 0 pt"/>
    <w:basedOn w:val="30"/>
    <w:rsid w:val="00B63C4F"/>
    <w:rPr>
      <w:rFonts w:ascii="Batang" w:eastAsia="Batang" w:hAnsi="Batang" w:cs="Batang"/>
      <w:color w:val="000000"/>
      <w:spacing w:val="-10"/>
      <w:w w:val="100"/>
      <w:position w:val="0"/>
      <w:sz w:val="26"/>
      <w:szCs w:val="26"/>
      <w:shd w:val="clear" w:color="auto" w:fill="FFFFFF"/>
      <w:lang w:val="ru-RU" w:eastAsia="ru-RU"/>
    </w:rPr>
  </w:style>
  <w:style w:type="character" w:customStyle="1" w:styleId="30">
    <w:name w:val="Основной текст (3)_"/>
    <w:basedOn w:val="a0"/>
    <w:link w:val="3"/>
    <w:locked/>
    <w:rsid w:val="00B63C4F"/>
    <w:rPr>
      <w:rFonts w:ascii="Batang" w:eastAsia="Batang" w:hAnsi="Batang" w:cs="Batang"/>
      <w:spacing w:val="-20"/>
      <w:sz w:val="26"/>
      <w:szCs w:val="26"/>
      <w:shd w:val="clear" w:color="auto" w:fill="FFFFFF"/>
      <w:lang w:eastAsia="ru-RU"/>
    </w:rPr>
  </w:style>
  <w:style w:type="character" w:customStyle="1" w:styleId="12">
    <w:name w:val="Основной текст + 12"/>
    <w:aliases w:val="5 pt2"/>
    <w:basedOn w:val="af6"/>
    <w:rsid w:val="00B63C4F"/>
    <w:rPr>
      <w:rFonts w:ascii="Batang" w:eastAsia="Batang" w:hAnsi="Batang" w:cs="Batang"/>
      <w:color w:val="000000"/>
      <w:spacing w:val="-10"/>
      <w:w w:val="100"/>
      <w:position w:val="0"/>
      <w:sz w:val="25"/>
      <w:szCs w:val="25"/>
      <w:shd w:val="clear" w:color="auto" w:fill="FFFFFF"/>
      <w:lang w:val="ru-RU" w:eastAsia="ru-RU"/>
    </w:rPr>
  </w:style>
  <w:style w:type="character" w:customStyle="1" w:styleId="af6">
    <w:name w:val="Основной текст_"/>
    <w:basedOn w:val="a0"/>
    <w:link w:val="11"/>
    <w:locked/>
    <w:rsid w:val="00B63C4F"/>
    <w:rPr>
      <w:rFonts w:ascii="Batang" w:eastAsia="Batang" w:hAnsi="Batang" w:cs="Batang"/>
      <w:spacing w:val="-10"/>
      <w:sz w:val="26"/>
      <w:szCs w:val="26"/>
      <w:shd w:val="clear" w:color="auto" w:fill="FFFFFF"/>
      <w:lang w:eastAsia="ru-RU"/>
    </w:rPr>
  </w:style>
  <w:style w:type="paragraph" w:customStyle="1" w:styleId="5">
    <w:name w:val="Знак5"/>
    <w:basedOn w:val="a"/>
    <w:rsid w:val="00B63C4F"/>
    <w:pPr>
      <w:spacing w:before="100" w:beforeAutospacing="1" w:after="100" w:afterAutospacing="1"/>
    </w:pPr>
    <w:rPr>
      <w:rFonts w:ascii="Tahoma" w:hAnsi="Tahoma" w:cs="Times New Roman"/>
      <w:color w:val="auto"/>
      <w:lang w:val="en-US" w:eastAsia="en-US"/>
    </w:rPr>
  </w:style>
  <w:style w:type="character" w:customStyle="1" w:styleId="110">
    <w:name w:val="Основной текст + 11"/>
    <w:aliases w:val="5 pt,Не полужирный"/>
    <w:rsid w:val="00B63C4F"/>
    <w:rPr>
      <w:b/>
      <w:sz w:val="23"/>
      <w:lang w:val="ru-RU" w:eastAsia="ru-RU"/>
    </w:rPr>
  </w:style>
  <w:style w:type="character" w:customStyle="1" w:styleId="af7">
    <w:name w:val="Без интервала Знак"/>
    <w:link w:val="af8"/>
    <w:locked/>
    <w:rsid w:val="00B63C4F"/>
    <w:rPr>
      <w:rFonts w:ascii="Calibri" w:hAnsi="Calibri"/>
    </w:rPr>
  </w:style>
  <w:style w:type="character" w:customStyle="1" w:styleId="FontStyle11">
    <w:name w:val="Font Style11"/>
    <w:rsid w:val="00B63C4F"/>
    <w:rPr>
      <w:rFonts w:ascii="Times New Roman" w:hAnsi="Times New Roman"/>
      <w:sz w:val="22"/>
    </w:rPr>
  </w:style>
  <w:style w:type="paragraph" w:customStyle="1" w:styleId="13">
    <w:name w:val="Стиль _Стиль1 + по ширине"/>
    <w:basedOn w:val="a"/>
    <w:rsid w:val="00B63C4F"/>
    <w:pPr>
      <w:widowControl w:val="0"/>
      <w:shd w:val="clear" w:color="auto" w:fill="FFFFFF"/>
      <w:autoSpaceDE w:val="0"/>
      <w:autoSpaceDN w:val="0"/>
      <w:adjustRightInd w:val="0"/>
      <w:spacing w:before="60"/>
      <w:ind w:firstLine="709"/>
      <w:jc w:val="both"/>
    </w:pPr>
    <w:rPr>
      <w:rFonts w:cs="Times New Roman"/>
      <w:sz w:val="24"/>
    </w:rPr>
  </w:style>
  <w:style w:type="paragraph" w:styleId="31">
    <w:name w:val="Body Text Indent 3"/>
    <w:basedOn w:val="a"/>
    <w:link w:val="32"/>
    <w:uiPriority w:val="99"/>
    <w:rsid w:val="00B63C4F"/>
    <w:pPr>
      <w:spacing w:after="120" w:line="276" w:lineRule="auto"/>
      <w:ind w:left="283"/>
    </w:pPr>
    <w:rPr>
      <w:rFonts w:ascii="Calibri" w:hAnsi="Calibri" w:cs="Calibri"/>
      <w:color w:val="auto"/>
      <w:sz w:val="16"/>
      <w:szCs w:val="16"/>
      <w:lang w:eastAsia="en-US"/>
    </w:rPr>
  </w:style>
  <w:style w:type="character" w:customStyle="1" w:styleId="32">
    <w:name w:val="Основной текст с отступом 3 Знак"/>
    <w:basedOn w:val="a0"/>
    <w:link w:val="31"/>
    <w:uiPriority w:val="99"/>
    <w:rsid w:val="00B63C4F"/>
    <w:rPr>
      <w:rFonts w:ascii="Calibri" w:eastAsia="Times New Roman" w:hAnsi="Calibri" w:cs="Calibri"/>
      <w:sz w:val="16"/>
      <w:szCs w:val="16"/>
    </w:rPr>
  </w:style>
  <w:style w:type="paragraph" w:customStyle="1" w:styleId="41">
    <w:name w:val="Знак4"/>
    <w:basedOn w:val="a"/>
    <w:uiPriority w:val="99"/>
    <w:rsid w:val="00B63C4F"/>
    <w:pPr>
      <w:spacing w:after="160" w:line="240" w:lineRule="exact"/>
    </w:pPr>
    <w:rPr>
      <w:rFonts w:ascii="Verdana" w:hAnsi="Verdana" w:cs="Verdana"/>
      <w:color w:val="auto"/>
      <w:lang w:val="en-US" w:eastAsia="en-US"/>
    </w:rPr>
  </w:style>
  <w:style w:type="paragraph" w:styleId="af8">
    <w:name w:val="No Spacing"/>
    <w:link w:val="af7"/>
    <w:qFormat/>
    <w:rsid w:val="00B63C4F"/>
    <w:pPr>
      <w:spacing w:after="0" w:line="240" w:lineRule="auto"/>
    </w:pPr>
    <w:rPr>
      <w:rFonts w:ascii="Calibri" w:hAnsi="Calibri"/>
    </w:rPr>
  </w:style>
  <w:style w:type="paragraph" w:customStyle="1" w:styleId="33">
    <w:name w:val="Знак3"/>
    <w:basedOn w:val="a"/>
    <w:uiPriority w:val="99"/>
    <w:rsid w:val="00B63C4F"/>
    <w:pPr>
      <w:spacing w:after="160" w:line="240" w:lineRule="exact"/>
    </w:pPr>
    <w:rPr>
      <w:rFonts w:ascii="Verdana" w:hAnsi="Verdana" w:cs="Verdana"/>
      <w:color w:val="auto"/>
      <w:lang w:val="en-US" w:eastAsia="en-US"/>
    </w:rPr>
  </w:style>
  <w:style w:type="paragraph" w:styleId="25">
    <w:name w:val="Body Text 2"/>
    <w:basedOn w:val="a"/>
    <w:link w:val="26"/>
    <w:uiPriority w:val="99"/>
    <w:rsid w:val="00B63C4F"/>
    <w:pPr>
      <w:spacing w:after="120" w:line="480" w:lineRule="auto"/>
    </w:pPr>
    <w:rPr>
      <w:rFonts w:ascii="Calibri" w:hAnsi="Calibri" w:cs="Calibri"/>
      <w:color w:val="auto"/>
      <w:sz w:val="22"/>
      <w:szCs w:val="22"/>
      <w:lang w:eastAsia="en-US"/>
    </w:rPr>
  </w:style>
  <w:style w:type="character" w:customStyle="1" w:styleId="26">
    <w:name w:val="Основной текст 2 Знак"/>
    <w:basedOn w:val="a0"/>
    <w:link w:val="25"/>
    <w:uiPriority w:val="99"/>
    <w:rsid w:val="00B63C4F"/>
    <w:rPr>
      <w:rFonts w:ascii="Calibri" w:eastAsia="Times New Roman" w:hAnsi="Calibri" w:cs="Calibri"/>
    </w:rPr>
  </w:style>
  <w:style w:type="paragraph" w:customStyle="1" w:styleId="27">
    <w:name w:val="Знак2"/>
    <w:basedOn w:val="a"/>
    <w:uiPriority w:val="99"/>
    <w:rsid w:val="00B63C4F"/>
    <w:pPr>
      <w:spacing w:after="160" w:line="240" w:lineRule="exact"/>
    </w:pPr>
    <w:rPr>
      <w:rFonts w:ascii="Verdana" w:hAnsi="Verdana" w:cs="Verdana"/>
      <w:color w:val="auto"/>
      <w:lang w:val="en-US" w:eastAsia="en-US"/>
    </w:rPr>
  </w:style>
  <w:style w:type="paragraph" w:styleId="af9">
    <w:name w:val="footer"/>
    <w:basedOn w:val="a"/>
    <w:link w:val="afa"/>
    <w:uiPriority w:val="99"/>
    <w:rsid w:val="00B63C4F"/>
    <w:pPr>
      <w:tabs>
        <w:tab w:val="center" w:pos="4677"/>
        <w:tab w:val="right" w:pos="9355"/>
      </w:tabs>
      <w:spacing w:after="200" w:line="276" w:lineRule="auto"/>
    </w:pPr>
    <w:rPr>
      <w:rFonts w:ascii="Calibri" w:hAnsi="Calibri" w:cs="Calibri"/>
      <w:color w:val="auto"/>
      <w:sz w:val="22"/>
      <w:szCs w:val="22"/>
      <w:lang w:eastAsia="en-US"/>
    </w:rPr>
  </w:style>
  <w:style w:type="character" w:customStyle="1" w:styleId="afa">
    <w:name w:val="Нижний колонтитул Знак"/>
    <w:basedOn w:val="a0"/>
    <w:link w:val="af9"/>
    <w:uiPriority w:val="99"/>
    <w:rsid w:val="00B63C4F"/>
    <w:rPr>
      <w:rFonts w:ascii="Calibri" w:eastAsia="Times New Roman" w:hAnsi="Calibri" w:cs="Calibri"/>
    </w:rPr>
  </w:style>
  <w:style w:type="paragraph" w:customStyle="1" w:styleId="14">
    <w:name w:val="Знак1 Знак Знак Знак"/>
    <w:basedOn w:val="a"/>
    <w:uiPriority w:val="99"/>
    <w:rsid w:val="00B63C4F"/>
    <w:pPr>
      <w:spacing w:before="100" w:beforeAutospacing="1" w:after="100" w:afterAutospacing="1"/>
    </w:pPr>
    <w:rPr>
      <w:rFonts w:ascii="Tahoma" w:hAnsi="Tahoma"/>
      <w:color w:val="auto"/>
      <w:lang w:val="en-US" w:eastAsia="en-US"/>
    </w:rPr>
  </w:style>
  <w:style w:type="character" w:styleId="afb">
    <w:name w:val="footnote reference"/>
    <w:aliases w:val="fr"/>
    <w:basedOn w:val="a0"/>
    <w:uiPriority w:val="99"/>
    <w:rsid w:val="00B63C4F"/>
    <w:rPr>
      <w:rFonts w:cs="Times New Roman"/>
      <w:vertAlign w:val="superscript"/>
    </w:rPr>
  </w:style>
  <w:style w:type="paragraph" w:styleId="34">
    <w:name w:val="Body Text 3"/>
    <w:basedOn w:val="a"/>
    <w:link w:val="35"/>
    <w:uiPriority w:val="99"/>
    <w:rsid w:val="00B63C4F"/>
    <w:pPr>
      <w:spacing w:after="120" w:line="276" w:lineRule="auto"/>
    </w:pPr>
    <w:rPr>
      <w:rFonts w:ascii="Calibri" w:hAnsi="Calibri" w:cs="Calibri"/>
      <w:color w:val="auto"/>
      <w:sz w:val="16"/>
      <w:szCs w:val="16"/>
      <w:lang w:eastAsia="en-US"/>
    </w:rPr>
  </w:style>
  <w:style w:type="character" w:customStyle="1" w:styleId="35">
    <w:name w:val="Основной текст 3 Знак"/>
    <w:basedOn w:val="a0"/>
    <w:link w:val="34"/>
    <w:uiPriority w:val="99"/>
    <w:rsid w:val="00B63C4F"/>
    <w:rPr>
      <w:rFonts w:ascii="Calibri" w:eastAsia="Times New Roman" w:hAnsi="Calibri" w:cs="Calibri"/>
      <w:sz w:val="16"/>
      <w:szCs w:val="16"/>
    </w:rPr>
  </w:style>
  <w:style w:type="paragraph" w:styleId="afc">
    <w:name w:val="footnote text"/>
    <w:basedOn w:val="a"/>
    <w:link w:val="afd"/>
    <w:uiPriority w:val="99"/>
    <w:rsid w:val="00B63C4F"/>
    <w:rPr>
      <w:rFonts w:ascii="Calibri" w:hAnsi="Calibri" w:cs="Calibri"/>
      <w:color w:val="auto"/>
    </w:rPr>
  </w:style>
  <w:style w:type="character" w:customStyle="1" w:styleId="afd">
    <w:name w:val="Текст сноски Знак"/>
    <w:basedOn w:val="a0"/>
    <w:link w:val="afc"/>
    <w:uiPriority w:val="99"/>
    <w:rsid w:val="00B63C4F"/>
    <w:rPr>
      <w:rFonts w:ascii="Calibri" w:eastAsia="Times New Roman" w:hAnsi="Calibri" w:cs="Calibri"/>
      <w:sz w:val="20"/>
      <w:szCs w:val="20"/>
      <w:lang w:eastAsia="ru-RU"/>
    </w:rPr>
  </w:style>
  <w:style w:type="paragraph" w:customStyle="1" w:styleId="15">
    <w:name w:val="Знак1"/>
    <w:basedOn w:val="a"/>
    <w:uiPriority w:val="99"/>
    <w:rsid w:val="00B63C4F"/>
    <w:pPr>
      <w:spacing w:after="160" w:line="240" w:lineRule="exact"/>
    </w:pPr>
    <w:rPr>
      <w:rFonts w:ascii="Verdana" w:hAnsi="Verdana" w:cs="Verdana"/>
      <w:color w:val="auto"/>
      <w:lang w:val="en-US" w:eastAsia="en-US"/>
    </w:rPr>
  </w:style>
  <w:style w:type="character" w:customStyle="1" w:styleId="16">
    <w:name w:val="Подзаголовок Знак1"/>
    <w:aliases w:val="Подзаголовок Знак Знак,Знак Знак Знак Знак Знак1,Знак Знак Знак Знак Знак Знак Знак,Знак Знак Знак1 Знак,Знак Знак1 Знак,Знак Знак Знак Знак1,Знак Знак21,Знак Знак Знак Знак Знак Знак1,Знак Знак Знак2,Знак Знак Знак Знак3"/>
    <w:basedOn w:val="a0"/>
    <w:uiPriority w:val="99"/>
    <w:locked/>
    <w:rsid w:val="00B63C4F"/>
    <w:rPr>
      <w:rFonts w:cs="Times New Roman"/>
      <w:sz w:val="28"/>
      <w:szCs w:val="28"/>
      <w:lang w:val="ru-RU" w:eastAsia="ru-RU"/>
    </w:rPr>
  </w:style>
  <w:style w:type="character" w:customStyle="1" w:styleId="24">
    <w:name w:val="Подзаголовок Знак2"/>
    <w:aliases w:val="Знак Знак Знак Знак Знак2,Знак Знак Знак Знак Знак Знак Знак1,Знак Знак Знак1 Знак1,Знак Знак11 Знак,Знак Знак Знак Знак2,Знак Знак Знак Знак Знак Знак2,Знак Знак3 Знак"/>
    <w:basedOn w:val="a0"/>
    <w:link w:val="af2"/>
    <w:uiPriority w:val="99"/>
    <w:locked/>
    <w:rsid w:val="00B63C4F"/>
    <w:rPr>
      <w:rFonts w:ascii="Verdana" w:eastAsia="Times New Roman" w:hAnsi="Verdana" w:cs="Verdana"/>
      <w:sz w:val="20"/>
      <w:szCs w:val="20"/>
      <w:lang w:val="en-US"/>
    </w:rPr>
  </w:style>
  <w:style w:type="paragraph" w:customStyle="1" w:styleId="msobodytextindentbullet2gif">
    <w:name w:val="msobodytextindentbullet2.gif"/>
    <w:basedOn w:val="a"/>
    <w:rsid w:val="00056ADF"/>
    <w:pPr>
      <w:spacing w:before="100" w:beforeAutospacing="1" w:after="100" w:afterAutospacing="1"/>
    </w:pPr>
    <w:rPr>
      <w:rFonts w:cs="Times New Roman"/>
      <w:color w:val="auto"/>
      <w:sz w:val="24"/>
      <w:szCs w:val="24"/>
    </w:rPr>
  </w:style>
  <w:style w:type="character" w:customStyle="1" w:styleId="calculator-displayresult">
    <w:name w:val="calculator-display__result"/>
    <w:rsid w:val="00C2581F"/>
  </w:style>
  <w:style w:type="paragraph" w:customStyle="1" w:styleId="Default">
    <w:name w:val="Default"/>
    <w:rsid w:val="003808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rsid w:val="00D26AB5"/>
    <w:pPr>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BodyText21">
    <w:name w:val="Body Text 21"/>
    <w:basedOn w:val="a"/>
    <w:rsid w:val="0070017B"/>
    <w:pPr>
      <w:ind w:firstLine="709"/>
      <w:jc w:val="both"/>
    </w:pPr>
    <w:rPr>
      <w:rFonts w:ascii="Arial" w:hAnsi="Arial" w:cs="Times New Roman"/>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6</Pages>
  <Words>1849</Words>
  <Characters>10541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 Леонидович Бронников</cp:lastModifiedBy>
  <cp:revision>17</cp:revision>
  <cp:lastPrinted>2018-03-14T11:47:00Z</cp:lastPrinted>
  <dcterms:created xsi:type="dcterms:W3CDTF">2020-02-25T11:01:00Z</dcterms:created>
  <dcterms:modified xsi:type="dcterms:W3CDTF">2021-02-26T06:10:00Z</dcterms:modified>
</cp:coreProperties>
</file>