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8C" w:rsidRDefault="00EB7AAE" w:rsidP="00EB7AAE">
      <w:pPr>
        <w:pStyle w:val="af3"/>
        <w:jc w:val="center"/>
        <w:textAlignment w:val="baseline"/>
      </w:pPr>
      <w:bookmarkStart w:id="0" w:name="_GoBack"/>
      <w:bookmarkEnd w:id="0"/>
      <w:r>
        <w:rPr>
          <w:noProof/>
          <w:lang w:eastAsia="ru-RU" w:bidi="ar-SA"/>
        </w:rPr>
        <w:drawing>
          <wp:inline distT="0" distB="0" distL="0" distR="0" wp14:anchorId="4F4D5E98" wp14:editId="6632B9CB">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A75B8C" w:rsidRDefault="00A75B8C" w:rsidP="00A75B8C">
      <w:pPr>
        <w:pStyle w:val="af3"/>
        <w:jc w:val="center"/>
        <w:textAlignment w:val="baseline"/>
      </w:pPr>
      <w:r>
        <w:rPr>
          <w:rFonts w:ascii="Times New Roman CYR" w:hAnsi="Times New Roman CYR"/>
          <w:b/>
          <w:sz w:val="28"/>
          <w:szCs w:val="28"/>
        </w:rPr>
        <w:t>Российская Федерация</w:t>
      </w:r>
    </w:p>
    <w:p w:rsidR="00A75B8C" w:rsidRDefault="00A75B8C" w:rsidP="00A75B8C">
      <w:pPr>
        <w:pStyle w:val="af3"/>
        <w:jc w:val="center"/>
        <w:textAlignment w:val="baseline"/>
      </w:pPr>
      <w:r>
        <w:rPr>
          <w:rFonts w:ascii="Times New Roman CYR" w:hAnsi="Times New Roman CYR"/>
          <w:b/>
          <w:sz w:val="28"/>
          <w:szCs w:val="28"/>
        </w:rPr>
        <w:t>Ростовская область</w:t>
      </w:r>
    </w:p>
    <w:p w:rsidR="00A75B8C" w:rsidRDefault="00A75B8C" w:rsidP="00A75B8C">
      <w:pPr>
        <w:pStyle w:val="af3"/>
        <w:jc w:val="center"/>
        <w:textAlignment w:val="baseline"/>
      </w:pPr>
      <w:r>
        <w:rPr>
          <w:rFonts w:ascii="Times New Roman CYR" w:hAnsi="Times New Roman CYR"/>
          <w:b/>
          <w:sz w:val="28"/>
          <w:szCs w:val="28"/>
        </w:rPr>
        <w:t>Собрание депутатов Песчанокопского района</w:t>
      </w:r>
    </w:p>
    <w:p w:rsidR="00A75B8C" w:rsidRPr="001E7759" w:rsidRDefault="00A75B8C" w:rsidP="00A75B8C">
      <w:pPr>
        <w:pStyle w:val="af3"/>
        <w:tabs>
          <w:tab w:val="center" w:pos="1701"/>
        </w:tabs>
        <w:jc w:val="center"/>
        <w:textAlignment w:val="baseline"/>
        <w:rPr>
          <w:sz w:val="12"/>
        </w:rPr>
      </w:pPr>
    </w:p>
    <w:p w:rsidR="00A75B8C" w:rsidRDefault="00A75B8C" w:rsidP="00A75B8C">
      <w:pPr>
        <w:pStyle w:val="af3"/>
        <w:keepNext/>
        <w:jc w:val="center"/>
        <w:textAlignment w:val="baseline"/>
      </w:pPr>
      <w:r>
        <w:rPr>
          <w:rFonts w:ascii="Times New Roman CYR" w:hAnsi="Times New Roman CYR"/>
          <w:b/>
          <w:sz w:val="28"/>
          <w:szCs w:val="28"/>
        </w:rPr>
        <w:t>РЕШЕНИЕ</w:t>
      </w:r>
    </w:p>
    <w:p w:rsidR="00A75B8C" w:rsidRDefault="00A75B8C" w:rsidP="00A75B8C">
      <w:pPr>
        <w:pStyle w:val="af3"/>
        <w:keepNext/>
        <w:spacing w:line="223" w:lineRule="auto"/>
        <w:ind w:left="142" w:right="141"/>
        <w:jc w:val="center"/>
        <w:textAlignment w:val="baseline"/>
      </w:pPr>
    </w:p>
    <w:p w:rsidR="00A75B8C" w:rsidRDefault="00EB7AAE" w:rsidP="00A75B8C">
      <w:pPr>
        <w:pStyle w:val="af3"/>
        <w:spacing w:line="223" w:lineRule="auto"/>
        <w:ind w:left="142" w:right="141"/>
        <w:textAlignment w:val="baseline"/>
      </w:pPr>
      <w:r>
        <w:rPr>
          <w:rFonts w:ascii="Times New Roman CYR" w:hAnsi="Times New Roman CYR"/>
          <w:sz w:val="28"/>
          <w:szCs w:val="20"/>
        </w:rPr>
        <w:t xml:space="preserve">25.12.2025 </w:t>
      </w:r>
      <w:r w:rsidR="00A75B8C">
        <w:rPr>
          <w:rFonts w:ascii="Times New Roman CYR" w:hAnsi="Times New Roman CYR"/>
          <w:sz w:val="28"/>
          <w:szCs w:val="20"/>
        </w:rPr>
        <w:t xml:space="preserve">г. </w:t>
      </w:r>
      <w:r w:rsidR="00A75B8C">
        <w:rPr>
          <w:rFonts w:ascii="Times New Roman CYR" w:hAnsi="Times New Roman CYR"/>
          <w:sz w:val="28"/>
          <w:szCs w:val="20"/>
        </w:rPr>
        <w:tab/>
      </w:r>
      <w:r w:rsidR="00A75B8C">
        <w:rPr>
          <w:rFonts w:ascii="Times New Roman CYR" w:hAnsi="Times New Roman CYR"/>
          <w:sz w:val="28"/>
          <w:szCs w:val="20"/>
        </w:rPr>
        <w:tab/>
      </w:r>
      <w:r w:rsidR="00A75B8C">
        <w:rPr>
          <w:rFonts w:ascii="Times New Roman CYR" w:hAnsi="Times New Roman CYR"/>
          <w:sz w:val="28"/>
          <w:szCs w:val="20"/>
        </w:rPr>
        <w:tab/>
      </w:r>
      <w:r w:rsidR="00A75B8C">
        <w:rPr>
          <w:rFonts w:ascii="Times New Roman CYR" w:hAnsi="Times New Roman CYR"/>
          <w:sz w:val="28"/>
          <w:szCs w:val="20"/>
        </w:rPr>
        <w:tab/>
        <w:t xml:space="preserve">                                                            № </w:t>
      </w:r>
      <w:r>
        <w:rPr>
          <w:rFonts w:ascii="Times New Roman CYR" w:hAnsi="Times New Roman CYR"/>
          <w:sz w:val="28"/>
          <w:szCs w:val="20"/>
        </w:rPr>
        <w:t>291</w:t>
      </w:r>
    </w:p>
    <w:p w:rsidR="00A75B8C" w:rsidRPr="00A75B8C" w:rsidRDefault="00A75B8C" w:rsidP="00246290">
      <w:pPr>
        <w:widowControl w:val="0"/>
        <w:tabs>
          <w:tab w:val="left" w:pos="3600"/>
          <w:tab w:val="left" w:pos="5054"/>
          <w:tab w:val="left" w:pos="9498"/>
        </w:tabs>
        <w:suppressAutoHyphens/>
        <w:overflowPunct w:val="0"/>
        <w:autoSpaceDE w:val="0"/>
        <w:spacing w:after="0" w:line="240" w:lineRule="auto"/>
        <w:rPr>
          <w:rFonts w:ascii="Times New Roman" w:hAnsi="Times New Roman" w:cs="Times New Roman"/>
          <w:sz w:val="18"/>
          <w:szCs w:val="28"/>
        </w:rPr>
      </w:pPr>
    </w:p>
    <w:p w:rsidR="00246290" w:rsidRPr="00246290" w:rsidRDefault="00246290" w:rsidP="00A75B8C">
      <w:pPr>
        <w:widowControl w:val="0"/>
        <w:tabs>
          <w:tab w:val="left" w:pos="3600"/>
          <w:tab w:val="left" w:pos="5054"/>
          <w:tab w:val="left" w:pos="9498"/>
        </w:tabs>
        <w:suppressAutoHyphens/>
        <w:overflowPunct w:val="0"/>
        <w:autoSpaceDE w:val="0"/>
        <w:spacing w:after="0" w:line="240" w:lineRule="auto"/>
        <w:ind w:right="5102"/>
        <w:jc w:val="both"/>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D16FBE">
        <w:rPr>
          <w:rFonts w:ascii="Times New Roman" w:hAnsi="Times New Roman" w:cs="Times New Roman"/>
          <w:sz w:val="28"/>
          <w:szCs w:val="28"/>
        </w:rPr>
        <w:t>от 20.12.2017 №211</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A75B8C">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proofErr w:type="spellStart"/>
      <w:r w:rsidR="00D16FBE">
        <w:rPr>
          <w:rFonts w:ascii="Times New Roman" w:eastAsia="Times New Roman" w:hAnsi="Times New Roman" w:cs="Times New Roman"/>
          <w:sz w:val="28"/>
          <w:szCs w:val="28"/>
          <w:lang w:eastAsia="ar-SA"/>
        </w:rPr>
        <w:t>Богородицкое</w:t>
      </w:r>
      <w:proofErr w:type="spellEnd"/>
      <w:r w:rsidRPr="00246290">
        <w:rPr>
          <w:rFonts w:ascii="Times New Roman" w:eastAsia="Times New Roman" w:hAnsi="Times New Roman" w:cs="Times New Roman"/>
          <w:sz w:val="28"/>
          <w:szCs w:val="28"/>
          <w:lang w:eastAsia="ar-SA"/>
        </w:rPr>
        <w:t xml:space="preserve"> сельское поселение»</w:t>
      </w:r>
      <w:r w:rsidR="00A75B8C">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215753">
        <w:rPr>
          <w:rFonts w:ascii="Times New Roman" w:eastAsia="Lucida Sans Unicode" w:hAnsi="Times New Roman" w:cs="Times New Roman"/>
          <w:bCs/>
          <w:sz w:val="28"/>
          <w:szCs w:val="28"/>
          <w:lang w:eastAsia="ru-RU"/>
        </w:rPr>
        <w:t>»</w:t>
      </w:r>
    </w:p>
    <w:p w:rsidR="00246290" w:rsidRDefault="00246290" w:rsidP="00A75B8C">
      <w:pPr>
        <w:pStyle w:val="a3"/>
        <w:ind w:right="5000"/>
        <w:jc w:val="both"/>
        <w:rPr>
          <w:rFonts w:ascii="Times New Roman" w:hAnsi="Times New Roman" w:cs="Times New Roman"/>
          <w:sz w:val="28"/>
          <w:szCs w:val="28"/>
        </w:rPr>
      </w:pPr>
    </w:p>
    <w:p w:rsidR="00A75B8C" w:rsidRDefault="00A75B8C" w:rsidP="00A75B8C">
      <w:pPr>
        <w:pStyle w:val="a3"/>
        <w:ind w:right="5000"/>
        <w:jc w:val="both"/>
        <w:rPr>
          <w:rFonts w:ascii="Times New Roman" w:hAnsi="Times New Roman" w:cs="Times New Roman"/>
          <w:sz w:val="28"/>
          <w:szCs w:val="28"/>
        </w:rPr>
      </w:pPr>
    </w:p>
    <w:p w:rsidR="00246290" w:rsidRDefault="00246290" w:rsidP="00A75B8C">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A75B8C" w:rsidRDefault="00A75B8C" w:rsidP="00A75B8C">
      <w:pPr>
        <w:suppressAutoHyphens/>
        <w:spacing w:after="0" w:line="240" w:lineRule="auto"/>
        <w:ind w:firstLine="709"/>
        <w:jc w:val="both"/>
        <w:rPr>
          <w:rFonts w:ascii="Times New Roman" w:hAnsi="Times New Roman" w:cs="Times New Roman"/>
          <w:sz w:val="28"/>
          <w:szCs w:val="28"/>
        </w:rPr>
      </w:pPr>
    </w:p>
    <w:p w:rsidR="00A75B8C" w:rsidRDefault="00A75B8C" w:rsidP="00A75B8C">
      <w:pPr>
        <w:spacing w:after="0" w:line="240" w:lineRule="auto"/>
        <w:jc w:val="center"/>
        <w:rPr>
          <w:rFonts w:ascii="Times New Roman" w:hAnsi="Times New Roman" w:cs="Times New Roman"/>
          <w:sz w:val="28"/>
          <w:szCs w:val="28"/>
        </w:rPr>
      </w:pPr>
      <w:r w:rsidRPr="00A75B8C">
        <w:rPr>
          <w:rFonts w:ascii="Times New Roman" w:hAnsi="Times New Roman" w:cs="Times New Roman"/>
          <w:b/>
          <w:sz w:val="28"/>
          <w:szCs w:val="28"/>
        </w:rPr>
        <w:t>РЕШИЛО</w:t>
      </w:r>
      <w:r w:rsidRPr="00A75B8C">
        <w:rPr>
          <w:rFonts w:ascii="Times New Roman" w:hAnsi="Times New Roman" w:cs="Times New Roman"/>
          <w:sz w:val="28"/>
          <w:szCs w:val="28"/>
        </w:rPr>
        <w:t>:</w:t>
      </w:r>
    </w:p>
    <w:p w:rsidR="00A75B8C" w:rsidRPr="00A75B8C" w:rsidRDefault="00A75B8C" w:rsidP="00A75B8C">
      <w:pPr>
        <w:spacing w:after="0" w:line="240" w:lineRule="auto"/>
        <w:jc w:val="center"/>
        <w:rPr>
          <w:rFonts w:ascii="Times New Roman" w:hAnsi="Times New Roman" w:cs="Times New Roman"/>
          <w:sz w:val="28"/>
          <w:szCs w:val="28"/>
        </w:rPr>
      </w:pPr>
    </w:p>
    <w:p w:rsidR="00246290" w:rsidRDefault="00246290" w:rsidP="00A75B8C">
      <w:pPr>
        <w:tabs>
          <w:tab w:val="left" w:pos="3600"/>
          <w:tab w:val="left" w:pos="5054"/>
          <w:tab w:val="left" w:pos="9498"/>
        </w:tabs>
        <w:suppressAutoHyphens/>
        <w:overflowPunct w:val="0"/>
        <w:autoSpaceDE w:val="0"/>
        <w:spacing w:after="0" w:line="240"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1. Внести изменения в</w:t>
      </w:r>
      <w:r w:rsidR="000D056D">
        <w:rPr>
          <w:rFonts w:ascii="Times New Roman" w:hAnsi="Times New Roman" w:cs="Times New Roman"/>
          <w:sz w:val="28"/>
          <w:szCs w:val="28"/>
        </w:rPr>
        <w:t xml:space="preserve"> раздел </w:t>
      </w:r>
      <w:r w:rsidR="000D056D">
        <w:rPr>
          <w:rFonts w:ascii="Times New Roman" w:hAnsi="Times New Roman" w:cs="Times New Roman"/>
          <w:sz w:val="28"/>
          <w:szCs w:val="28"/>
          <w:lang w:val="en-US"/>
        </w:rPr>
        <w:t>I</w:t>
      </w:r>
      <w:r w:rsidR="000D056D" w:rsidRPr="000D056D">
        <w:rPr>
          <w:rFonts w:ascii="Times New Roman" w:hAnsi="Times New Roman" w:cs="Times New Roman"/>
          <w:sz w:val="28"/>
          <w:szCs w:val="28"/>
        </w:rPr>
        <w:t xml:space="preserve"> приложения к</w:t>
      </w:r>
      <w:r w:rsidR="000D056D">
        <w:rPr>
          <w:rFonts w:ascii="Times New Roman" w:hAnsi="Times New Roman" w:cs="Times New Roman"/>
          <w:sz w:val="28"/>
          <w:szCs w:val="28"/>
        </w:rPr>
        <w:t xml:space="preserve"> решению</w:t>
      </w:r>
      <w:r>
        <w:rPr>
          <w:rFonts w:ascii="Times New Roman" w:hAnsi="Times New Roman" w:cs="Times New Roman"/>
          <w:sz w:val="28"/>
          <w:szCs w:val="28"/>
        </w:rPr>
        <w:t xml:space="preserve"> Собрания депутатов </w:t>
      </w:r>
      <w:proofErr w:type="gramStart"/>
      <w:r>
        <w:rPr>
          <w:rFonts w:ascii="Times New Roman" w:hAnsi="Times New Roman" w:cs="Times New Roman"/>
          <w:sz w:val="28"/>
          <w:szCs w:val="28"/>
        </w:rPr>
        <w:t>Песчанокопского района от 20.12.2017 №21</w:t>
      </w:r>
      <w:r w:rsidR="00312949">
        <w:rPr>
          <w:rFonts w:ascii="Times New Roman" w:hAnsi="Times New Roman" w:cs="Times New Roman"/>
          <w:sz w:val="28"/>
          <w:szCs w:val="28"/>
        </w:rPr>
        <w:t>1</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r w:rsidR="00312949">
        <w:rPr>
          <w:rFonts w:ascii="Times New Roman" w:eastAsia="Times New Roman" w:hAnsi="Times New Roman" w:cs="Times New Roman"/>
          <w:sz w:val="28"/>
          <w:szCs w:val="28"/>
          <w:lang w:eastAsia="ar-SA"/>
        </w:rPr>
        <w:t>Богородицкое</w:t>
      </w:r>
      <w:r>
        <w:rPr>
          <w:rFonts w:ascii="Times New Roman" w:eastAsia="Times New Roman" w:hAnsi="Times New Roman" w:cs="Times New Roman"/>
          <w:sz w:val="28"/>
          <w:szCs w:val="28"/>
          <w:lang w:eastAsia="ar-SA"/>
        </w:rPr>
        <w:t xml:space="preserve"> 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215753">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312949">
        <w:rPr>
          <w:rFonts w:ascii="Times New Roman" w:eastAsia="Times New Roman" w:hAnsi="Times New Roman" w:cs="Times New Roman"/>
          <w:sz w:val="28"/>
          <w:szCs w:val="28"/>
          <w:lang w:eastAsia="ar-SA"/>
        </w:rPr>
        <w:t>Богородицкого</w:t>
      </w:r>
      <w:r>
        <w:rPr>
          <w:rFonts w:ascii="Times New Roman" w:eastAsia="Lucida Sans Unicode" w:hAnsi="Times New Roman" w:cs="Times New Roman"/>
          <w:bCs/>
          <w:sz w:val="28"/>
          <w:szCs w:val="28"/>
          <w:lang w:eastAsia="ru-RU"/>
        </w:rPr>
        <w:t xml:space="preserve">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 (</w:t>
      </w:r>
      <w:r w:rsidR="00DC6471">
        <w:rPr>
          <w:rFonts w:ascii="Times New Roman" w:eastAsia="Lucida Sans Unicode" w:hAnsi="Times New Roman" w:cs="Times New Roman"/>
          <w:bCs/>
          <w:sz w:val="28"/>
          <w:szCs w:val="28"/>
          <w:lang w:eastAsia="ru-RU"/>
        </w:rPr>
        <w:t>приложение</w:t>
      </w:r>
      <w:r>
        <w:rPr>
          <w:rFonts w:ascii="Times New Roman" w:eastAsia="Lucida Sans Unicode" w:hAnsi="Times New Roman" w:cs="Times New Roman"/>
          <w:bCs/>
          <w:sz w:val="28"/>
          <w:szCs w:val="28"/>
          <w:lang w:eastAsia="ru-RU"/>
        </w:rPr>
        <w:t xml:space="preserve">). </w:t>
      </w:r>
      <w:proofErr w:type="gramEnd"/>
    </w:p>
    <w:p w:rsidR="00246290" w:rsidRDefault="000D056D" w:rsidP="00A75B8C">
      <w:pPr>
        <w:tabs>
          <w:tab w:val="left" w:pos="709"/>
        </w:tabs>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w:t>
      </w:r>
      <w:r w:rsidR="00246290">
        <w:rPr>
          <w:rFonts w:ascii="Times New Roman" w:hAnsi="Times New Roman" w:cs="Times New Roman"/>
          <w:sz w:val="28"/>
          <w:szCs w:val="28"/>
        </w:rPr>
        <w:t xml:space="preserve">астоящее решение </w:t>
      </w:r>
      <w:r>
        <w:rPr>
          <w:rFonts w:ascii="Times New Roman" w:hAnsi="Times New Roman" w:cs="Times New Roman"/>
          <w:sz w:val="28"/>
          <w:szCs w:val="28"/>
        </w:rPr>
        <w:t>подлежит опубликованию.</w:t>
      </w:r>
    </w:p>
    <w:p w:rsidR="00246290" w:rsidRDefault="000D056D" w:rsidP="00A75B8C">
      <w:pPr>
        <w:tabs>
          <w:tab w:val="left" w:pos="709"/>
        </w:tabs>
        <w:autoSpaceDN w:val="0"/>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w:t>
      </w:r>
      <w:r w:rsidR="00246290">
        <w:rPr>
          <w:rFonts w:ascii="Times New Roman" w:hAnsi="Times New Roman" w:cs="Times New Roman"/>
          <w:sz w:val="28"/>
          <w:szCs w:val="28"/>
        </w:rPr>
        <w:t xml:space="preserve">астоящее решение </w:t>
      </w:r>
      <w:r>
        <w:rPr>
          <w:rFonts w:ascii="Times New Roman" w:hAnsi="Times New Roman" w:cs="Times New Roman"/>
          <w:sz w:val="28"/>
          <w:szCs w:val="28"/>
        </w:rPr>
        <w:t xml:space="preserve">подлежит размещению </w:t>
      </w:r>
      <w:r w:rsidR="00246290">
        <w:rPr>
          <w:rFonts w:ascii="Times New Roman" w:hAnsi="Times New Roman" w:cs="Times New Roman"/>
          <w:sz w:val="28"/>
          <w:szCs w:val="28"/>
        </w:rPr>
        <w:t>на официальном сайте Администрации района.</w:t>
      </w:r>
    </w:p>
    <w:p w:rsidR="00246290" w:rsidRDefault="006A3751" w:rsidP="00A75B8C">
      <w:pPr>
        <w:tabs>
          <w:tab w:val="left" w:pos="709"/>
        </w:tabs>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A75B8C" w:rsidRDefault="00A75B8C" w:rsidP="00A75B8C">
      <w:pPr>
        <w:tabs>
          <w:tab w:val="left" w:pos="709"/>
        </w:tabs>
        <w:autoSpaceDN w:val="0"/>
        <w:spacing w:after="0" w:line="240" w:lineRule="auto"/>
        <w:ind w:firstLine="709"/>
        <w:jc w:val="both"/>
        <w:rPr>
          <w:rFonts w:ascii="Times New Roman" w:hAnsi="Times New Roman" w:cs="Times New Roman"/>
          <w:sz w:val="28"/>
          <w:szCs w:val="28"/>
        </w:rPr>
      </w:pPr>
    </w:p>
    <w:p w:rsidR="00A75B8C" w:rsidRDefault="00A75B8C" w:rsidP="00A75B8C">
      <w:pPr>
        <w:tabs>
          <w:tab w:val="left" w:pos="709"/>
        </w:tabs>
        <w:autoSpaceDN w:val="0"/>
        <w:spacing w:after="0" w:line="240" w:lineRule="auto"/>
        <w:ind w:firstLine="709"/>
        <w:jc w:val="both"/>
        <w:rPr>
          <w:rFonts w:ascii="Times New Roman" w:hAnsi="Times New Roman" w:cs="Times New Roman"/>
          <w:sz w:val="28"/>
          <w:szCs w:val="28"/>
        </w:rPr>
      </w:pPr>
    </w:p>
    <w:p w:rsidR="00246290" w:rsidRDefault="00246290" w:rsidP="00A75B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A75B8C">
      <w:pPr>
        <w:spacing w:after="0" w:line="240" w:lineRule="auto"/>
        <w:jc w:val="both"/>
        <w:rPr>
          <w:rFonts w:ascii="Times New Roman" w:hAnsi="Times New Roman" w:cs="Times New Roman"/>
          <w:sz w:val="28"/>
          <w:szCs w:val="28"/>
        </w:rPr>
      </w:pPr>
    </w:p>
    <w:p w:rsidR="00A75B8C" w:rsidRDefault="00A75B8C" w:rsidP="00A75B8C">
      <w:pPr>
        <w:spacing w:after="0" w:line="240" w:lineRule="auto"/>
        <w:jc w:val="both"/>
        <w:rPr>
          <w:rFonts w:ascii="Times New Roman" w:hAnsi="Times New Roman" w:cs="Times New Roman"/>
          <w:sz w:val="28"/>
          <w:szCs w:val="28"/>
        </w:rPr>
      </w:pPr>
    </w:p>
    <w:p w:rsidR="00A75B8C" w:rsidRDefault="00A75B8C" w:rsidP="00A75B8C">
      <w:pPr>
        <w:spacing w:after="0" w:line="240" w:lineRule="auto"/>
        <w:jc w:val="both"/>
        <w:rPr>
          <w:rFonts w:ascii="Times New Roman" w:hAnsi="Times New Roman" w:cs="Times New Roman"/>
          <w:sz w:val="28"/>
          <w:szCs w:val="28"/>
        </w:rPr>
      </w:pPr>
    </w:p>
    <w:p w:rsidR="00EB7AAE" w:rsidRDefault="00EB7AAE" w:rsidP="00EB7A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EB7AAE" w:rsidRDefault="00EB7AAE" w:rsidP="00EB7AA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И.Н. </w:t>
      </w:r>
      <w:proofErr w:type="spellStart"/>
      <w:r>
        <w:rPr>
          <w:rFonts w:ascii="Times New Roman" w:hAnsi="Times New Roman" w:cs="Times New Roman"/>
          <w:sz w:val="28"/>
          <w:szCs w:val="28"/>
        </w:rPr>
        <w:t>Хребтова</w:t>
      </w:r>
      <w:proofErr w:type="spellEnd"/>
    </w:p>
    <w:p w:rsidR="00EB7AAE" w:rsidRDefault="00EB7AAE" w:rsidP="00EB7AAE">
      <w:pPr>
        <w:spacing w:after="0" w:line="240" w:lineRule="auto"/>
        <w:ind w:right="-1"/>
        <w:jc w:val="both"/>
        <w:rPr>
          <w:rFonts w:ascii="Times New Roman" w:hAnsi="Times New Roman" w:cs="Times New Roman"/>
          <w:sz w:val="28"/>
          <w:szCs w:val="28"/>
        </w:rPr>
      </w:pPr>
    </w:p>
    <w:p w:rsidR="00EB7AAE" w:rsidRDefault="00EB7AAE" w:rsidP="00EB7AAE">
      <w:pPr>
        <w:spacing w:after="0" w:line="240" w:lineRule="auto"/>
        <w:ind w:right="-1"/>
        <w:jc w:val="both"/>
        <w:rPr>
          <w:rFonts w:ascii="Times New Roman" w:hAnsi="Times New Roman" w:cs="Times New Roman"/>
          <w:sz w:val="28"/>
          <w:szCs w:val="28"/>
        </w:rPr>
      </w:pPr>
    </w:p>
    <w:p w:rsidR="00EB7AAE" w:rsidRDefault="00EB7AAE" w:rsidP="00EB7AA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EB7AAE" w:rsidRDefault="00EB7AAE" w:rsidP="00EB7AA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EB7AAE" w:rsidRDefault="00EB7AAE" w:rsidP="00EB7AA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A75B8C" w:rsidRDefault="00A75B8C" w:rsidP="00A75B8C">
      <w:pPr>
        <w:spacing w:after="0" w:line="240" w:lineRule="auto"/>
        <w:jc w:val="both"/>
        <w:rPr>
          <w:sz w:val="28"/>
          <w:szCs w:val="28"/>
        </w:rPr>
      </w:pPr>
    </w:p>
    <w:p w:rsidR="00A75B8C" w:rsidRDefault="00A75B8C" w:rsidP="00A75B8C">
      <w:pPr>
        <w:spacing w:after="0" w:line="240" w:lineRule="auto"/>
        <w:rPr>
          <w:rFonts w:ascii="Times New Roman" w:hAnsi="Times New Roman" w:cs="Times New Roman"/>
          <w:sz w:val="28"/>
          <w:szCs w:val="28"/>
        </w:rPr>
      </w:pPr>
    </w:p>
    <w:p w:rsidR="00A75B8C" w:rsidRDefault="00A75B8C" w:rsidP="00A75B8C">
      <w:pPr>
        <w:spacing w:after="0" w:line="240" w:lineRule="auto"/>
        <w:rPr>
          <w:rFonts w:ascii="Times New Roman" w:hAnsi="Times New Roman" w:cs="Times New Roman"/>
          <w:sz w:val="28"/>
          <w:szCs w:val="28"/>
        </w:rPr>
      </w:pPr>
    </w:p>
    <w:p w:rsidR="00A75B8C" w:rsidRPr="006C3DC2" w:rsidRDefault="00A75B8C" w:rsidP="00A75B8C">
      <w:pPr>
        <w:spacing w:after="0" w:line="240"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A75B8C" w:rsidRPr="006C3DC2" w:rsidRDefault="00A75B8C" w:rsidP="00A75B8C">
      <w:pPr>
        <w:spacing w:after="0" w:line="240"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A75B8C" w:rsidRPr="006C3DC2" w:rsidRDefault="00A75B8C" w:rsidP="00A75B8C">
      <w:pPr>
        <w:spacing w:after="0" w:line="240"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246290" w:rsidRDefault="00246290" w:rsidP="00246290">
      <w:pPr>
        <w:rPr>
          <w:rFonts w:ascii="Times New Roman" w:hAnsi="Times New Roman" w:cs="Times New Roman"/>
          <w:sz w:val="28"/>
          <w:szCs w:val="28"/>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246290">
      <w:pPr>
        <w:widowControl w:val="0"/>
        <w:spacing w:after="0" w:line="240" w:lineRule="auto"/>
        <w:jc w:val="right"/>
        <w:rPr>
          <w:rFonts w:ascii="Times New Roman" w:eastAsia="Lucida Sans Unicode" w:hAnsi="Times New Roman" w:cs="Tahoma"/>
          <w:sz w:val="28"/>
          <w:szCs w:val="28"/>
          <w:lang w:eastAsia="ru-RU"/>
        </w:rPr>
      </w:pPr>
    </w:p>
    <w:p w:rsidR="00246290" w:rsidRDefault="00246290" w:rsidP="00A75B8C">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lastRenderedPageBreak/>
        <w:t>Приложение</w:t>
      </w:r>
    </w:p>
    <w:p w:rsidR="00246290" w:rsidRDefault="000D056D" w:rsidP="00A75B8C">
      <w:pPr>
        <w:widowControl w:val="0"/>
        <w:spacing w:after="0" w:line="240" w:lineRule="auto"/>
        <w:ind w:left="5670"/>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w:t>
      </w:r>
      <w:r w:rsidR="00246290">
        <w:rPr>
          <w:rFonts w:ascii="Times New Roman" w:eastAsia="Lucida Sans Unicode" w:hAnsi="Times New Roman" w:cs="Tahoma"/>
          <w:sz w:val="28"/>
          <w:szCs w:val="28"/>
          <w:lang w:eastAsia="ru-RU"/>
        </w:rPr>
        <w:t xml:space="preserve"> депутатов </w:t>
      </w:r>
      <w:r>
        <w:rPr>
          <w:rFonts w:ascii="Times New Roman" w:eastAsia="Lucida Sans Unicode" w:hAnsi="Times New Roman" w:cs="Tahoma"/>
          <w:sz w:val="28"/>
          <w:szCs w:val="28"/>
          <w:lang w:eastAsia="ru-RU"/>
        </w:rPr>
        <w:t>Песчанокопского района</w:t>
      </w:r>
    </w:p>
    <w:p w:rsidR="00246290" w:rsidRDefault="00A75B8C" w:rsidP="00A75B8C">
      <w:pPr>
        <w:ind w:left="5670"/>
        <w:rPr>
          <w:rFonts w:ascii="Times New Roman" w:hAnsi="Times New Roman" w:cs="Times New Roman"/>
          <w:sz w:val="28"/>
          <w:szCs w:val="28"/>
        </w:rPr>
      </w:pPr>
      <w:r>
        <w:rPr>
          <w:rFonts w:ascii="Times New Roman" w:eastAsia="Lucida Sans Unicode" w:hAnsi="Times New Roman" w:cs="Tahoma"/>
          <w:sz w:val="28"/>
          <w:szCs w:val="28"/>
          <w:lang w:eastAsia="ru-RU"/>
        </w:rPr>
        <w:t xml:space="preserve">от  </w:t>
      </w:r>
      <w:r w:rsidR="00EB7AAE">
        <w:rPr>
          <w:rFonts w:ascii="Times New Roman" w:eastAsia="Lucida Sans Unicode" w:hAnsi="Times New Roman" w:cs="Tahoma"/>
          <w:sz w:val="28"/>
          <w:szCs w:val="28"/>
          <w:lang w:eastAsia="ru-RU"/>
        </w:rPr>
        <w:t>25.12.2025 г.</w:t>
      </w:r>
      <w:r>
        <w:rPr>
          <w:rFonts w:ascii="Times New Roman" w:eastAsia="Lucida Sans Unicode" w:hAnsi="Times New Roman" w:cs="Tahoma"/>
          <w:sz w:val="28"/>
          <w:szCs w:val="28"/>
          <w:lang w:eastAsia="ru-RU"/>
        </w:rPr>
        <w:t xml:space="preserve"> </w:t>
      </w:r>
      <w:r w:rsidR="00246290">
        <w:rPr>
          <w:rFonts w:ascii="Times New Roman" w:eastAsia="Lucida Sans Unicode" w:hAnsi="Times New Roman" w:cs="Tahoma"/>
          <w:sz w:val="28"/>
          <w:szCs w:val="28"/>
          <w:lang w:eastAsia="ru-RU"/>
        </w:rPr>
        <w:t xml:space="preserve"> №</w:t>
      </w:r>
      <w:r w:rsidR="00EB7AAE">
        <w:rPr>
          <w:rFonts w:ascii="Times New Roman" w:eastAsia="Lucida Sans Unicode" w:hAnsi="Times New Roman" w:cs="Tahoma"/>
          <w:sz w:val="28"/>
          <w:szCs w:val="28"/>
          <w:lang w:eastAsia="ru-RU"/>
        </w:rPr>
        <w:t xml:space="preserve"> 291</w:t>
      </w:r>
      <w:r w:rsidR="00246290">
        <w:rPr>
          <w:rFonts w:ascii="Times New Roman" w:hAnsi="Times New Roman" w:cs="Times New Roman"/>
          <w:sz w:val="28"/>
          <w:szCs w:val="28"/>
        </w:rPr>
        <w:t xml:space="preserve"> </w:t>
      </w:r>
    </w:p>
    <w:p w:rsidR="00312949" w:rsidRPr="00C03841" w:rsidRDefault="00312949" w:rsidP="00312949">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372171"/>
      <w:r w:rsidRPr="00C03841">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Богородицкого сельского поселения муниципального образования «Песчанокопский район» Ростовской области</w:t>
      </w:r>
      <w:bookmarkEnd w:id="1"/>
    </w:p>
    <w:p w:rsidR="00312949" w:rsidRPr="00C03841" w:rsidRDefault="00312949" w:rsidP="00312949">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2" w:name="_Toc184354820"/>
      <w:bookmarkStart w:id="3" w:name="_Toc207372172"/>
      <w:r w:rsidRPr="00C03841">
        <w:rPr>
          <w:rFonts w:ascii="Times New Roman" w:eastAsiaTheme="majorEastAsia" w:hAnsi="Times New Roman" w:cs="Times New Roman"/>
          <w:b/>
          <w:bCs/>
          <w:iCs/>
          <w:sz w:val="28"/>
          <w:szCs w:val="28"/>
        </w:rPr>
        <w:t>Общие положения</w:t>
      </w:r>
      <w:bookmarkEnd w:id="2"/>
      <w:bookmarkEnd w:id="3"/>
    </w:p>
    <w:p w:rsidR="00312949" w:rsidRDefault="00312949" w:rsidP="00A75B8C">
      <w:pPr>
        <w:numPr>
          <w:ilvl w:val="1"/>
          <w:numId w:val="2"/>
        </w:numPr>
        <w:tabs>
          <w:tab w:val="left" w:pos="1134"/>
        </w:tabs>
        <w:autoSpaceDE w:val="0"/>
        <w:autoSpaceDN w:val="0"/>
        <w:adjustRightInd w:val="0"/>
        <w:spacing w:after="0" w:line="240" w:lineRule="auto"/>
        <w:ind w:left="0" w:firstLine="64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Богородицкого сельского поселения муниципального образования «Песчанокопский район» Ростовской области, документации по планировке территории.</w:t>
      </w:r>
    </w:p>
    <w:p w:rsidR="00312949" w:rsidRDefault="00312949" w:rsidP="00A75B8C">
      <w:pPr>
        <w:numPr>
          <w:ilvl w:val="1"/>
          <w:numId w:val="2"/>
        </w:numPr>
        <w:tabs>
          <w:tab w:val="left" w:pos="1134"/>
        </w:tabs>
        <w:autoSpaceDE w:val="0"/>
        <w:autoSpaceDN w:val="0"/>
        <w:adjustRightInd w:val="0"/>
        <w:spacing w:after="0" w:line="240" w:lineRule="auto"/>
        <w:ind w:left="0" w:firstLine="64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312949" w:rsidRDefault="00312949" w:rsidP="00A75B8C">
      <w:pPr>
        <w:numPr>
          <w:ilvl w:val="1"/>
          <w:numId w:val="2"/>
        </w:numPr>
        <w:tabs>
          <w:tab w:val="left" w:pos="1134"/>
        </w:tabs>
        <w:autoSpaceDE w:val="0"/>
        <w:autoSpaceDN w:val="0"/>
        <w:adjustRightInd w:val="0"/>
        <w:spacing w:after="0" w:line="240" w:lineRule="auto"/>
        <w:ind w:left="0" w:firstLine="64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312949" w:rsidRDefault="00312949" w:rsidP="00A75B8C">
      <w:pPr>
        <w:numPr>
          <w:ilvl w:val="1"/>
          <w:numId w:val="2"/>
        </w:numPr>
        <w:tabs>
          <w:tab w:val="left" w:pos="1134"/>
        </w:tabs>
        <w:autoSpaceDE w:val="0"/>
        <w:autoSpaceDN w:val="0"/>
        <w:adjustRightInd w:val="0"/>
        <w:spacing w:after="0" w:line="240" w:lineRule="auto"/>
        <w:ind w:left="0" w:firstLine="64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312949" w:rsidRDefault="00312949" w:rsidP="00A75B8C">
      <w:pPr>
        <w:numPr>
          <w:ilvl w:val="1"/>
          <w:numId w:val="2"/>
        </w:numPr>
        <w:tabs>
          <w:tab w:val="left" w:pos="1134"/>
        </w:tabs>
        <w:autoSpaceDE w:val="0"/>
        <w:autoSpaceDN w:val="0"/>
        <w:adjustRightInd w:val="0"/>
        <w:spacing w:after="0" w:line="240" w:lineRule="auto"/>
        <w:ind w:left="0" w:firstLine="646"/>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w:t>
      </w:r>
      <w:r w:rsidR="00AC11CC">
        <w:rPr>
          <w:rFonts w:ascii="Times New Roman" w:eastAsiaTheme="minorEastAsia" w:hAnsi="Times New Roman" w:cs="Times New Roman"/>
          <w:sz w:val="28"/>
          <w:szCs w:val="28"/>
        </w:rPr>
        <w:t>читывается</w:t>
      </w:r>
      <w:r>
        <w:rPr>
          <w:rFonts w:ascii="Times New Roman" w:eastAsiaTheme="minorEastAsia" w:hAnsi="Times New Roman" w:cs="Times New Roman"/>
          <w:sz w:val="28"/>
          <w:szCs w:val="28"/>
        </w:rPr>
        <w:t xml:space="preserve"> либо исходя из затрат на достижение выбранного объекта (как правило, затрат времени), либо исходя из расстояния до </w:t>
      </w:r>
      <w:r>
        <w:rPr>
          <w:rFonts w:ascii="Times New Roman" w:eastAsiaTheme="minorEastAsia" w:hAnsi="Times New Roman" w:cs="Times New Roman"/>
          <w:sz w:val="28"/>
          <w:szCs w:val="28"/>
        </w:rPr>
        <w:lastRenderedPageBreak/>
        <w:t>выбранного объекта, измеренного по прямой, по имеющимся путям передвижения, или иным образом.</w:t>
      </w:r>
    </w:p>
    <w:p w:rsidR="00312949" w:rsidRDefault="00312949" w:rsidP="0031294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настоящих Нормативах выделяется пешеходная и транспортная доступность:</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312949" w:rsidRDefault="00312949" w:rsidP="0031294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312949" w:rsidRPr="00C03841" w:rsidRDefault="00312949" w:rsidP="0031294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w:t>
      </w:r>
      <w:r w:rsidRPr="00C03841">
        <w:rPr>
          <w:rFonts w:ascii="Times New Roman" w:eastAsiaTheme="minorEastAsia" w:hAnsi="Times New Roman" w:cs="Times New Roman"/>
          <w:sz w:val="28"/>
          <w:szCs w:val="28"/>
        </w:rPr>
        <w:t>января 2018 года № 10.</w:t>
      </w:r>
    </w:p>
    <w:p w:rsidR="00312949" w:rsidRPr="00C03841" w:rsidRDefault="00312949" w:rsidP="00AF3C4D">
      <w:pPr>
        <w:numPr>
          <w:ilvl w:val="0"/>
          <w:numId w:val="2"/>
        </w:numPr>
        <w:tabs>
          <w:tab w:val="left" w:pos="993"/>
        </w:tabs>
        <w:autoSpaceDE w:val="0"/>
        <w:autoSpaceDN w:val="0"/>
        <w:adjustRightInd w:val="0"/>
        <w:spacing w:before="120" w:after="120" w:line="240" w:lineRule="auto"/>
        <w:ind w:left="0" w:firstLine="0"/>
        <w:jc w:val="both"/>
        <w:outlineLvl w:val="1"/>
        <w:rPr>
          <w:rFonts w:ascii="Times New Roman" w:eastAsiaTheme="majorEastAsia" w:hAnsi="Times New Roman" w:cs="Times New Roman"/>
          <w:b/>
          <w:bCs/>
          <w:iCs/>
          <w:sz w:val="28"/>
          <w:szCs w:val="28"/>
        </w:rPr>
      </w:pPr>
      <w:bookmarkStart w:id="4" w:name="_Toc184354821"/>
      <w:bookmarkStart w:id="5" w:name="_Toc207372173"/>
      <w:r w:rsidRPr="00C03841">
        <w:rPr>
          <w:rFonts w:ascii="Times New Roman" w:eastAsiaTheme="majorEastAsia" w:hAnsi="Times New Roman" w:cs="Times New Roman"/>
          <w:b/>
          <w:bCs/>
          <w:iCs/>
          <w:sz w:val="28"/>
          <w:szCs w:val="28"/>
        </w:rPr>
        <w:t>Перечень предельных значений показателей минимально допустимого уровня обеспеченности населения Богородицкого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bookmarkEnd w:id="5"/>
    </w:p>
    <w:p w:rsidR="00312949" w:rsidRDefault="00312949" w:rsidP="0031294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Нормируемые значения показателей объектов местного значения поселения установлены в таблицах 1 – 13. </w:t>
      </w:r>
    </w:p>
    <w:p w:rsidR="00312949" w:rsidRPr="00C03841" w:rsidRDefault="00312949" w:rsidP="00F80BC0">
      <w:pPr>
        <w:spacing w:after="0" w:line="268" w:lineRule="auto"/>
        <w:ind w:firstLine="709"/>
        <w:outlineLvl w:val="2"/>
        <w:rPr>
          <w:rFonts w:ascii="Times New Roman" w:eastAsiaTheme="majorEastAsia" w:hAnsi="Times New Roman" w:cs="Times New Roman"/>
          <w:b/>
          <w:iCs/>
          <w:sz w:val="28"/>
          <w:szCs w:val="28"/>
        </w:rPr>
      </w:pPr>
      <w:bookmarkStart w:id="6" w:name="_Toc207372174"/>
      <w:bookmarkStart w:id="7" w:name="_Toc184354822"/>
      <w:r w:rsidRPr="00C03841">
        <w:rPr>
          <w:rFonts w:ascii="Times New Roman" w:eastAsiaTheme="majorEastAsia" w:hAnsi="Times New Roman" w:cs="Times New Roman"/>
          <w:b/>
          <w:iCs/>
          <w:sz w:val="28"/>
          <w:szCs w:val="28"/>
        </w:rPr>
        <w:t>Автомобильные дороги и транспорт</w:t>
      </w:r>
      <w:bookmarkEnd w:id="6"/>
      <w:bookmarkEnd w:id="7"/>
    </w:p>
    <w:p w:rsidR="00312949" w:rsidRDefault="00312949" w:rsidP="00F80BC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rPr>
          <w:trHeight w:val="27"/>
        </w:trPr>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312949" w:rsidTr="00312949">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численности объектов в населённом пункте</w:t>
            </w: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r>
      <w:tr w:rsidR="00312949" w:rsidTr="0031294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312949" w:rsidTr="00312949">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pStyle w:val="ConsPlusNormal"/>
              <w:spacing w:line="276" w:lineRule="auto"/>
              <w:rPr>
                <w:rFonts w:ascii="Times New Roman" w:hAnsi="Times New Roman" w:cs="Times New Roman"/>
                <w:sz w:val="24"/>
                <w:szCs w:val="24"/>
                <w:lang w:eastAsia="en-US"/>
              </w:rPr>
            </w:pP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312949" w:rsidTr="00312949">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прочих функциональных </w:t>
            </w:r>
            <w:r>
              <w:rPr>
                <w:rFonts w:ascii="Times New Roman" w:hAnsi="Times New Roman" w:cs="Times New Roman"/>
                <w:sz w:val="24"/>
                <w:szCs w:val="24"/>
                <w:lang w:eastAsia="en-US"/>
              </w:rPr>
              <w:lastRenderedPageBreak/>
              <w:t>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w:t>
            </w:r>
            <w:r>
              <w:rPr>
                <w:rFonts w:ascii="Times New Roman" w:hAnsi="Times New Roman" w:cs="Times New Roman"/>
                <w:sz w:val="24"/>
                <w:szCs w:val="24"/>
                <w:lang w:eastAsia="en-US"/>
              </w:rPr>
              <w:lastRenderedPageBreak/>
              <w:t>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w:t>
            </w:r>
            <w:r>
              <w:rPr>
                <w:rFonts w:ascii="Times New Roman" w:hAnsi="Times New Roman" w:cs="Times New Roman"/>
                <w:sz w:val="24"/>
                <w:szCs w:val="24"/>
                <w:lang w:eastAsia="en-US"/>
              </w:rPr>
              <w:lastRenderedPageBreak/>
              <w:t>устанавливается</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312949" w:rsidRDefault="00312949" w:rsidP="00312949">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bookmarkStart w:id="8" w:name="_Toc184354823"/>
      <w:bookmarkStart w:id="9" w:name="_Toc183428858"/>
      <w:r>
        <w:rPr>
          <w:rFonts w:ascii="Times New Roman" w:eastAsiaTheme="minorEastAsia" w:hAnsi="Times New Roman" w:cs="Times New Roman"/>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312949" w:rsidRPr="00C03841" w:rsidRDefault="00312949" w:rsidP="00F80BC0">
      <w:pPr>
        <w:spacing w:after="0" w:line="268" w:lineRule="auto"/>
        <w:ind w:firstLine="709"/>
        <w:outlineLvl w:val="2"/>
        <w:rPr>
          <w:rFonts w:ascii="Times New Roman" w:eastAsiaTheme="majorEastAsia" w:hAnsi="Times New Roman" w:cs="Times New Roman"/>
          <w:b/>
          <w:iCs/>
          <w:sz w:val="28"/>
          <w:szCs w:val="28"/>
        </w:rPr>
      </w:pPr>
      <w:bookmarkStart w:id="10" w:name="_Toc207372175"/>
      <w:bookmarkStart w:id="11" w:name="_Toc203375055"/>
      <w:bookmarkStart w:id="12" w:name="_Toc185867334"/>
      <w:bookmarkEnd w:id="8"/>
      <w:bookmarkEnd w:id="9"/>
      <w:r w:rsidRPr="00C03841">
        <w:rPr>
          <w:rFonts w:ascii="Times New Roman" w:eastAsiaTheme="majorEastAsia" w:hAnsi="Times New Roman" w:cs="Times New Roman"/>
          <w:b/>
          <w:iCs/>
          <w:sz w:val="28"/>
          <w:szCs w:val="28"/>
        </w:rPr>
        <w:t>Содействие жилищному строительству</w:t>
      </w:r>
      <w:bookmarkEnd w:id="10"/>
      <w:bookmarkEnd w:id="11"/>
      <w:bookmarkEnd w:id="12"/>
    </w:p>
    <w:p w:rsidR="00312949" w:rsidRDefault="00312949" w:rsidP="00F80BC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312949" w:rsidTr="00312949">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Обеспеченность населения, проживающего в </w:t>
            </w:r>
            <w:r>
              <w:rPr>
                <w:rFonts w:ascii="Times New Roman" w:eastAsiaTheme="minorEastAsia" w:hAnsi="Times New Roman" w:cs="Times New Roman"/>
                <w:sz w:val="24"/>
                <w:szCs w:val="24"/>
                <w:lang w:eastAsia="ru-RU"/>
              </w:rPr>
              <w:lastRenderedPageBreak/>
              <w:t>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0,1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312949" w:rsidRDefault="00312949">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lastRenderedPageBreak/>
        <w:t>Примечания:</w:t>
      </w:r>
    </w:p>
    <w:p w:rsidR="00312949" w:rsidRDefault="00312949" w:rsidP="00C03841">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312949" w:rsidRDefault="00312949" w:rsidP="00C03841">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312949" w:rsidRDefault="00312949" w:rsidP="00C03841">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312949" w:rsidRDefault="00312949" w:rsidP="00C03841">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312949" w:rsidRDefault="00312949" w:rsidP="00C03841">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312949" w:rsidRDefault="00312949" w:rsidP="00C03841">
      <w:pPr>
        <w:tabs>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6. Количество парковочных мест для МГН и радиус их доступности следует принимать </w:t>
      </w:r>
      <w:r w:rsidRPr="00820E4D">
        <w:rPr>
          <w:rFonts w:ascii="Times New Roman" w:hAnsi="Times New Roman"/>
        </w:rPr>
        <w:t>по СП 59.13330.2020.</w:t>
      </w:r>
    </w:p>
    <w:p w:rsidR="00312949" w:rsidRDefault="00312949" w:rsidP="00C03841">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312949" w:rsidRDefault="00312949" w:rsidP="00312949">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312949" w:rsidRDefault="00EB7AAE"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312949">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312949" w:rsidRDefault="00312949" w:rsidP="0031294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312949" w:rsidTr="00312949">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312949" w:rsidTr="00312949">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r>
      <w:tr w:rsidR="00312949" w:rsidTr="00312949">
        <w:tc>
          <w:tcPr>
            <w:tcW w:w="566"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312949" w:rsidTr="00312949">
        <w:tc>
          <w:tcPr>
            <w:tcW w:w="566"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312949" w:rsidTr="00312949">
        <w:tc>
          <w:tcPr>
            <w:tcW w:w="566"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312949" w:rsidTr="00312949">
        <w:tc>
          <w:tcPr>
            <w:tcW w:w="566"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312949" w:rsidRDefault="00312949" w:rsidP="00312949">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312949" w:rsidRDefault="00312949" w:rsidP="00312949">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случае,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312949" w:rsidRDefault="00312949" w:rsidP="00312949">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312949" w:rsidRDefault="00EB7AAE"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312949">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312949" w:rsidRDefault="00EB7AAE"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312949">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312949" w:rsidRDefault="00312949" w:rsidP="00312949">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312949" w:rsidRDefault="00312949" w:rsidP="00312949">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312949" w:rsidRDefault="00312949" w:rsidP="00312949">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312949" w:rsidRDefault="00312949" w:rsidP="00312949">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13" w:name="_Toc207372176"/>
      <w:bookmarkStart w:id="14" w:name="_Toc196754649"/>
      <w:bookmarkStart w:id="15" w:name="_Toc185867335"/>
      <w:r w:rsidRPr="00C03841">
        <w:rPr>
          <w:rFonts w:ascii="Times New Roman" w:eastAsiaTheme="majorEastAsia" w:hAnsi="Times New Roman" w:cs="Times New Roman"/>
          <w:b/>
          <w:iCs/>
          <w:sz w:val="28"/>
          <w:szCs w:val="28"/>
        </w:rPr>
        <w:t>Физическая культура и массовый спорт</w:t>
      </w:r>
      <w:bookmarkEnd w:id="13"/>
      <w:bookmarkEnd w:id="14"/>
      <w:bookmarkEnd w:id="15"/>
    </w:p>
    <w:p w:rsidR="00312949" w:rsidRDefault="00312949" w:rsidP="00F80BC0">
      <w:pPr>
        <w:keepNext/>
        <w:spacing w:after="0" w:line="240" w:lineRule="auto"/>
        <w:jc w:val="both"/>
        <w:outlineLvl w:val="3"/>
        <w:rPr>
          <w:rFonts w:ascii="Times New Roman" w:eastAsiaTheme="minorEastAsia" w:hAnsi="Times New Roman" w:cs="Times New Roman"/>
          <w:bCs/>
          <w:sz w:val="24"/>
          <w:szCs w:val="24"/>
        </w:rPr>
      </w:pPr>
      <w:bookmarkStart w:id="16" w:name="_Toc196754650"/>
      <w:bookmarkStart w:id="17" w:name="_Toc185867336"/>
      <w:r>
        <w:rPr>
          <w:rFonts w:ascii="Times New Roman" w:eastAsiaTheme="minorEastAsia" w:hAnsi="Times New Roman" w:cs="Times New Roman"/>
          <w:bCs/>
          <w:sz w:val="24"/>
          <w:szCs w:val="24"/>
        </w:rPr>
        <w:t>Таблица 4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172EB4">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312949" w:rsidTr="00172EB4">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312949" w:rsidTr="00172EB4">
        <w:tc>
          <w:tcPr>
            <w:tcW w:w="566"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312949" w:rsidTr="00172EB4">
        <w:tc>
          <w:tcPr>
            <w:tcW w:w="566"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 на 1000 жит.</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312949" w:rsidTr="00172EB4">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110 (из которых 72  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312949" w:rsidTr="00172EB4">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312949" w:rsidTr="00172EB4">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59 (из которых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312949" w:rsidTr="00172EB4">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312949" w:rsidTr="00172EB4">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312949" w:rsidTr="00172EB4">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1000 для объектов, расположенных в жилой зоне</w:t>
            </w:r>
          </w:p>
        </w:tc>
      </w:tr>
      <w:tr w:rsidR="00312949" w:rsidTr="00172EB4">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12949" w:rsidRPr="00A13AB3" w:rsidRDefault="00312949">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312949" w:rsidRPr="00A13AB3" w:rsidRDefault="0031294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Pr="00A13AB3" w:rsidRDefault="00312949">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312949" w:rsidRPr="00A13AB3" w:rsidRDefault="00312949">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A13AB3">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312949" w:rsidTr="00172EB4">
        <w:tc>
          <w:tcPr>
            <w:tcW w:w="566"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val="en-US" w:eastAsia="en-US"/>
              </w:rPr>
            </w:pPr>
            <w:r w:rsidRPr="00A13AB3">
              <w:rPr>
                <w:rFonts w:ascii="Times New Roman" w:hAnsi="Times New Roman" w:cs="Times New Roman"/>
                <w:sz w:val="24"/>
                <w:szCs w:val="24"/>
                <w:lang w:val="en-US" w:eastAsia="en-US"/>
              </w:rPr>
              <w:t>6</w:t>
            </w:r>
          </w:p>
        </w:tc>
        <w:tc>
          <w:tcPr>
            <w:tcW w:w="3339"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rPr>
                <w:rFonts w:ascii="Times New Roman" w:hAnsi="Times New Roman" w:cs="Times New Roman"/>
                <w:sz w:val="24"/>
                <w:szCs w:val="24"/>
                <w:lang w:eastAsia="en-US"/>
              </w:rPr>
            </w:pPr>
            <w:r w:rsidRPr="00A13AB3">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proofErr w:type="spellStart"/>
            <w:r w:rsidRPr="00A13AB3">
              <w:rPr>
                <w:rFonts w:ascii="Times New Roman" w:hAnsi="Times New Roman" w:cs="Times New Roman"/>
                <w:sz w:val="24"/>
                <w:szCs w:val="24"/>
                <w:lang w:eastAsia="en-US"/>
              </w:rPr>
              <w:t>кв.м</w:t>
            </w:r>
            <w:proofErr w:type="spellEnd"/>
            <w:r w:rsidRPr="00A13AB3">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1000</w:t>
            </w:r>
          </w:p>
        </w:tc>
      </w:tr>
      <w:tr w:rsidR="00312949" w:rsidTr="00172EB4">
        <w:tc>
          <w:tcPr>
            <w:tcW w:w="566"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val="en-US" w:eastAsia="en-US"/>
              </w:rPr>
            </w:pPr>
            <w:r w:rsidRPr="00A13AB3">
              <w:rPr>
                <w:rFonts w:ascii="Times New Roman" w:hAnsi="Times New Roman" w:cs="Times New Roman"/>
                <w:sz w:val="24"/>
                <w:szCs w:val="24"/>
                <w:lang w:val="en-US" w:eastAsia="en-US"/>
              </w:rPr>
              <w:lastRenderedPageBreak/>
              <w:t>7</w:t>
            </w:r>
          </w:p>
        </w:tc>
        <w:tc>
          <w:tcPr>
            <w:tcW w:w="3339"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rPr>
                <w:rFonts w:ascii="Times New Roman" w:hAnsi="Times New Roman" w:cs="Times New Roman"/>
                <w:sz w:val="24"/>
                <w:szCs w:val="24"/>
                <w:lang w:eastAsia="en-US"/>
              </w:rPr>
            </w:pPr>
            <w:r w:rsidRPr="00A13AB3">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sidRPr="00A13AB3">
              <w:rPr>
                <w:rFonts w:ascii="Times New Roman" w:hAnsi="Times New Roman" w:cs="Times New Roman"/>
                <w:sz w:val="24"/>
                <w:szCs w:val="24"/>
                <w:lang w:eastAsia="en-US"/>
              </w:rPr>
              <w:t>воркаут</w:t>
            </w:r>
            <w:proofErr w:type="spellEnd"/>
            <w:r w:rsidRPr="00A13AB3">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радиус пеш. доступности,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312949" w:rsidRPr="00A13AB3" w:rsidRDefault="00312949">
            <w:pPr>
              <w:pStyle w:val="ConsPlusNormal"/>
              <w:spacing w:line="276" w:lineRule="auto"/>
              <w:jc w:val="center"/>
              <w:rPr>
                <w:rFonts w:ascii="Times New Roman" w:hAnsi="Times New Roman" w:cs="Times New Roman"/>
                <w:sz w:val="24"/>
                <w:szCs w:val="24"/>
                <w:lang w:eastAsia="en-US"/>
              </w:rPr>
            </w:pPr>
            <w:r w:rsidRPr="00A13AB3">
              <w:rPr>
                <w:rFonts w:ascii="Times New Roman" w:hAnsi="Times New Roman" w:cs="Times New Roman"/>
                <w:sz w:val="24"/>
                <w:szCs w:val="24"/>
                <w:lang w:eastAsia="en-US"/>
              </w:rPr>
              <w:t>1000</w:t>
            </w:r>
          </w:p>
        </w:tc>
      </w:tr>
    </w:tbl>
    <w:p w:rsidR="00172EB4" w:rsidRPr="00172EB4" w:rsidRDefault="00172EB4" w:rsidP="00172EB4">
      <w:pPr>
        <w:tabs>
          <w:tab w:val="left" w:pos="709"/>
          <w:tab w:val="left" w:pos="993"/>
        </w:tabs>
        <w:autoSpaceDE w:val="0"/>
        <w:autoSpaceDN w:val="0"/>
        <w:adjustRightInd w:val="0"/>
        <w:spacing w:after="0" w:line="240" w:lineRule="auto"/>
        <w:jc w:val="both"/>
        <w:rPr>
          <w:rFonts w:ascii="Times New Roman" w:hAnsi="Times New Roman"/>
          <w:sz w:val="20"/>
          <w:szCs w:val="20"/>
        </w:rPr>
      </w:pPr>
      <w:r w:rsidRPr="00172EB4">
        <w:rPr>
          <w:rFonts w:ascii="Times New Roman" w:hAnsi="Times New Roman"/>
          <w:sz w:val="20"/>
          <w:szCs w:val="20"/>
        </w:rPr>
        <w:t>Примечания:</w:t>
      </w:r>
    </w:p>
    <w:p w:rsidR="00172EB4" w:rsidRPr="00172EB4" w:rsidRDefault="00172EB4" w:rsidP="00172EB4">
      <w:pPr>
        <w:tabs>
          <w:tab w:val="left" w:pos="709"/>
          <w:tab w:val="left" w:pos="993"/>
        </w:tabs>
        <w:autoSpaceDE w:val="0"/>
        <w:autoSpaceDN w:val="0"/>
        <w:adjustRightInd w:val="0"/>
        <w:spacing w:after="0" w:line="240" w:lineRule="auto"/>
        <w:jc w:val="both"/>
        <w:rPr>
          <w:rFonts w:ascii="Times New Roman" w:hAnsi="Times New Roman"/>
          <w:sz w:val="20"/>
          <w:szCs w:val="20"/>
        </w:rPr>
      </w:pPr>
      <w:r w:rsidRPr="00172EB4">
        <w:rPr>
          <w:rFonts w:ascii="Times New Roman" w:hAnsi="Times New Roman"/>
          <w:sz w:val="20"/>
          <w:szCs w:val="20"/>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172EB4" w:rsidRPr="00172EB4" w:rsidRDefault="00172EB4" w:rsidP="00172EB4">
      <w:pPr>
        <w:tabs>
          <w:tab w:val="left" w:pos="709"/>
          <w:tab w:val="left" w:pos="993"/>
        </w:tabs>
        <w:autoSpaceDE w:val="0"/>
        <w:autoSpaceDN w:val="0"/>
        <w:adjustRightInd w:val="0"/>
        <w:spacing w:after="0" w:line="240" w:lineRule="auto"/>
        <w:jc w:val="both"/>
        <w:rPr>
          <w:rFonts w:ascii="Times New Roman" w:hAnsi="Times New Roman"/>
          <w:sz w:val="20"/>
          <w:szCs w:val="20"/>
        </w:rPr>
      </w:pPr>
      <w:r w:rsidRPr="00172EB4">
        <w:rPr>
          <w:rFonts w:ascii="Times New Roman" w:hAnsi="Times New Roman"/>
          <w:sz w:val="20"/>
          <w:szCs w:val="20"/>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172EB4">
        <w:rPr>
          <w:rFonts w:ascii="Times New Roman" w:hAnsi="Times New Roman"/>
          <w:sz w:val="20"/>
          <w:szCs w:val="20"/>
        </w:rPr>
        <w:t>т.ч</w:t>
      </w:r>
      <w:proofErr w:type="spellEnd"/>
      <w:r w:rsidRPr="00172EB4">
        <w:rPr>
          <w:rFonts w:ascii="Times New Roman" w:hAnsi="Times New Roman"/>
          <w:sz w:val="20"/>
          <w:szCs w:val="20"/>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172EB4" w:rsidRPr="00172EB4" w:rsidRDefault="00172EB4" w:rsidP="00172EB4">
      <w:pPr>
        <w:tabs>
          <w:tab w:val="left" w:pos="709"/>
          <w:tab w:val="left" w:pos="993"/>
        </w:tabs>
        <w:autoSpaceDE w:val="0"/>
        <w:autoSpaceDN w:val="0"/>
        <w:adjustRightInd w:val="0"/>
        <w:spacing w:after="0" w:line="240" w:lineRule="auto"/>
        <w:jc w:val="both"/>
        <w:rPr>
          <w:rFonts w:ascii="Times New Roman" w:hAnsi="Times New Roman"/>
          <w:sz w:val="20"/>
          <w:szCs w:val="20"/>
        </w:rPr>
      </w:pPr>
      <w:r w:rsidRPr="00172EB4">
        <w:rPr>
          <w:rFonts w:ascii="Times New Roman" w:hAnsi="Times New Roman"/>
          <w:sz w:val="20"/>
          <w:szCs w:val="20"/>
        </w:rPr>
        <w:t>3. 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
    <w:p w:rsidR="00312949" w:rsidRDefault="00312949" w:rsidP="00A13AB3">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w:t>
      </w:r>
      <w:r w:rsidR="00F80BC0">
        <w:rPr>
          <w:rFonts w:ascii="Times New Roman" w:eastAsiaTheme="minorEastAsia" w:hAnsi="Times New Roman" w:cs="Times New Roman"/>
          <w:sz w:val="28"/>
          <w:szCs w:val="28"/>
        </w:rPr>
        <w:t>ных</w:t>
      </w:r>
      <w:r>
        <w:rPr>
          <w:rFonts w:ascii="Times New Roman" w:eastAsiaTheme="minorEastAsia" w:hAnsi="Times New Roman" w:cs="Times New Roman"/>
          <w:sz w:val="28"/>
          <w:szCs w:val="28"/>
        </w:rPr>
        <w:t xml:space="preserve"> 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2.9При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312949" w:rsidRDefault="00312949" w:rsidP="00312949">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312949" w:rsidRDefault="00312949" w:rsidP="00312949">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2.11В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Pr>
          <w:rFonts w:ascii="Times New Roman" w:eastAsiaTheme="minorEastAsia" w:hAnsi="Times New Roman" w:cs="Times New Roman"/>
          <w:sz w:val="28"/>
          <w:szCs w:val="28"/>
        </w:rPr>
        <w:lastRenderedPageBreak/>
        <w:t>«Градостроительство. Планировка и застройка городских и сельских поселений. Актуализированная редакция СНиП 2.07.01-89*».</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2.13При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18" w:name="_Toc207372177"/>
      <w:r w:rsidRPr="00C03841">
        <w:rPr>
          <w:rFonts w:ascii="Times New Roman" w:eastAsiaTheme="majorEastAsia" w:hAnsi="Times New Roman" w:cs="Times New Roman"/>
          <w:b/>
          <w:iCs/>
          <w:sz w:val="28"/>
          <w:szCs w:val="28"/>
        </w:rPr>
        <w:t>Культура</w:t>
      </w:r>
      <w:bookmarkEnd w:id="16"/>
      <w:bookmarkEnd w:id="17"/>
      <w:bookmarkEnd w:id="18"/>
    </w:p>
    <w:p w:rsidR="00312949" w:rsidRDefault="00312949" w:rsidP="00AC11CC">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трансп. на общ. </w:t>
            </w:r>
            <w:proofErr w:type="spellStart"/>
            <w:r>
              <w:rPr>
                <w:rFonts w:ascii="Times New Roman" w:eastAsiaTheme="minorEastAsia" w:hAnsi="Times New Roman" w:cs="Times New Roman"/>
                <w:sz w:val="24"/>
                <w:szCs w:val="24"/>
                <w:lang w:eastAsia="ru-RU"/>
              </w:rPr>
              <w:t>тр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lang w:eastAsia="ru-RU"/>
              </w:rPr>
            </w:pP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w:t>
      </w:r>
      <w:r>
        <w:rPr>
          <w:rFonts w:ascii="Times New Roman" w:hAnsi="Times New Roman"/>
        </w:rPr>
        <w:lastRenderedPageBreak/>
        <w:t xml:space="preserve">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 собственниками этих ресурсов.. </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312949" w:rsidRDefault="00312949" w:rsidP="00C0384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312949" w:rsidRDefault="00312949" w:rsidP="00C03841">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312949" w:rsidRDefault="00312949" w:rsidP="00C03841">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2.15Общедоступная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312949" w:rsidRDefault="00312949" w:rsidP="00C03841">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19" w:name="_Toc207372178"/>
      <w:bookmarkStart w:id="20" w:name="_Toc194866745"/>
      <w:bookmarkStart w:id="21" w:name="_Toc184354826"/>
      <w:r w:rsidRPr="00C03841">
        <w:rPr>
          <w:rFonts w:ascii="Times New Roman" w:eastAsiaTheme="majorEastAsia" w:hAnsi="Times New Roman" w:cs="Times New Roman"/>
          <w:b/>
          <w:iCs/>
          <w:sz w:val="28"/>
          <w:szCs w:val="28"/>
        </w:rPr>
        <w:t>Массовый отдых населения</w:t>
      </w:r>
      <w:bookmarkEnd w:id="19"/>
      <w:bookmarkEnd w:id="20"/>
      <w:bookmarkEnd w:id="21"/>
    </w:p>
    <w:p w:rsidR="00312949" w:rsidRDefault="00312949" w:rsidP="00F80BC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6 – ОМЗ в области массового отдыха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xml:space="preserve">. на 1 место в сан.-кур.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312949" w:rsidTr="00312949">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312949" w:rsidTr="00312949">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highlight w:val="yellow"/>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r>
      <w:tr w:rsidR="00312949" w:rsidTr="00312949">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312949" w:rsidTr="00312949">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r>
    </w:tbl>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2. 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312949" w:rsidRDefault="00312949" w:rsidP="00C03841">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AC11CC" w:rsidRPr="00C03841" w:rsidRDefault="00312949" w:rsidP="00AC11CC">
      <w:pPr>
        <w:spacing w:after="0" w:line="268" w:lineRule="auto"/>
        <w:ind w:firstLine="709"/>
        <w:outlineLvl w:val="2"/>
        <w:rPr>
          <w:rFonts w:ascii="Times New Roman" w:eastAsiaTheme="majorEastAsia" w:hAnsi="Times New Roman" w:cs="Times New Roman"/>
          <w:b/>
          <w:iCs/>
          <w:sz w:val="28"/>
          <w:szCs w:val="28"/>
        </w:rPr>
      </w:pPr>
      <w:bookmarkStart w:id="22" w:name="_Toc194866746"/>
      <w:bookmarkStart w:id="23" w:name="_Toc184354827"/>
      <w:bookmarkStart w:id="24" w:name="_Toc207372179"/>
      <w:r w:rsidRPr="00C03841">
        <w:rPr>
          <w:rFonts w:ascii="Times New Roman" w:eastAsiaTheme="majorEastAsia" w:hAnsi="Times New Roman" w:cs="Times New Roman"/>
          <w:b/>
          <w:iCs/>
          <w:sz w:val="28"/>
          <w:szCs w:val="28"/>
        </w:rPr>
        <w:t>Благоустройство и озеленение территории</w:t>
      </w:r>
      <w:bookmarkEnd w:id="22"/>
      <w:bookmarkEnd w:id="23"/>
      <w:bookmarkEnd w:id="24"/>
    </w:p>
    <w:p w:rsidR="00312949" w:rsidRPr="00AC11CC" w:rsidRDefault="00312949" w:rsidP="00AC11CC">
      <w:pPr>
        <w:spacing w:after="0" w:line="268" w:lineRule="auto"/>
        <w:ind w:firstLine="709"/>
        <w:outlineLvl w:val="2"/>
        <w:rPr>
          <w:rFonts w:asciiTheme="majorHAnsi" w:eastAsiaTheme="majorEastAsia" w:hAnsiTheme="majorHAnsi" w:cs="Times New Roman"/>
          <w:b/>
          <w:iCs/>
          <w:sz w:val="28"/>
          <w:szCs w:val="28"/>
        </w:rPr>
      </w:pPr>
      <w:r>
        <w:rPr>
          <w:rFonts w:ascii="Times New Roman" w:eastAsiaTheme="minorEastAsia" w:hAnsi="Times New Roman" w:cs="Times New Roman"/>
          <w:bCs/>
          <w:sz w:val="24"/>
          <w:szCs w:val="24"/>
        </w:rPr>
        <w:lastRenderedPageBreak/>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rPr>
          <w:trHeight w:val="28"/>
        </w:trPr>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 доступность,</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312949" w:rsidTr="00312949">
        <w:trPr>
          <w:trHeight w:val="28"/>
        </w:trPr>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312949" w:rsidRDefault="00312949" w:rsidP="00312949">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312949" w:rsidRDefault="00312949" w:rsidP="0031294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312949" w:rsidTr="00312949">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п/п</w:t>
            </w:r>
          </w:p>
        </w:tc>
        <w:tc>
          <w:tcPr>
            <w:tcW w:w="8896" w:type="dxa"/>
            <w:gridSpan w:val="4"/>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312949" w:rsidTr="00312949">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312949" w:rsidTr="00312949">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312949" w:rsidTr="0031294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r>
      <w:tr w:rsidR="00312949" w:rsidTr="00312949">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312949" w:rsidRDefault="00312949">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line="240" w:lineRule="auto"/>
              <w:rPr>
                <w:rFonts w:ascii="Times New Roman" w:hAnsi="Times New Roman"/>
                <w:sz w:val="24"/>
                <w:szCs w:val="24"/>
              </w:rPr>
            </w:pPr>
          </w:p>
        </w:tc>
      </w:tr>
    </w:tbl>
    <w:p w:rsidR="00312949" w:rsidRDefault="00312949" w:rsidP="00312949">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25" w:name="_Toc207372180"/>
      <w:bookmarkStart w:id="26" w:name="_Toc194866747"/>
      <w:bookmarkStart w:id="27" w:name="_Toc184354828"/>
      <w:r w:rsidRPr="00C03841">
        <w:rPr>
          <w:rFonts w:ascii="Times New Roman" w:eastAsiaTheme="majorEastAsia" w:hAnsi="Times New Roman" w:cs="Times New Roman"/>
          <w:b/>
          <w:iCs/>
          <w:sz w:val="28"/>
          <w:szCs w:val="28"/>
        </w:rPr>
        <w:t>Защита и предупреждение чрезвычайных ситуаций</w:t>
      </w:r>
      <w:bookmarkEnd w:id="25"/>
      <w:bookmarkEnd w:id="26"/>
      <w:bookmarkEnd w:id="27"/>
      <w:r w:rsidRPr="00C03841">
        <w:rPr>
          <w:rFonts w:ascii="Times New Roman" w:eastAsiaTheme="majorEastAsia" w:hAnsi="Times New Roman" w:cs="Times New Roman"/>
          <w:b/>
          <w:iCs/>
          <w:sz w:val="28"/>
          <w:szCs w:val="28"/>
        </w:rPr>
        <w:t xml:space="preserve"> </w:t>
      </w:r>
    </w:p>
    <w:p w:rsidR="00312949" w:rsidRDefault="00312949" w:rsidP="00F80BC0">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л/с</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w:t>
            </w:r>
            <w:r>
              <w:rPr>
                <w:rFonts w:ascii="Times New Roman" w:hAnsi="Times New Roman" w:cs="Times New Roman"/>
                <w:sz w:val="24"/>
                <w:szCs w:val="24"/>
                <w:lang w:eastAsia="en-US"/>
              </w:rPr>
              <w:lastRenderedPageBreak/>
              <w:t>мой территории и акватории, 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200</w:t>
            </w:r>
          </w:p>
        </w:tc>
      </w:tr>
    </w:tbl>
    <w:p w:rsidR="00312949" w:rsidRDefault="00312949" w:rsidP="00F80BC0">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lastRenderedPageBreak/>
        <w:t>Примечания:</w:t>
      </w:r>
    </w:p>
    <w:p w:rsidR="00312949" w:rsidRDefault="00312949" w:rsidP="00F80BC0">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312949" w:rsidRDefault="00312949" w:rsidP="00F80BC0">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2. В случае, если установлен подвоз укрываемых к ЗС ГО на автомобилях, радиус такого подвоза устанавливается в размере не более 20 км.</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28" w:name="_Toc207372181"/>
      <w:bookmarkStart w:id="29" w:name="_Toc194866748"/>
      <w:bookmarkStart w:id="30" w:name="_Toc184354829"/>
      <w:r w:rsidRPr="00C03841">
        <w:rPr>
          <w:rFonts w:ascii="Times New Roman" w:eastAsiaTheme="majorEastAsia" w:hAnsi="Times New Roman" w:cs="Times New Roman"/>
          <w:b/>
          <w:iCs/>
          <w:sz w:val="28"/>
          <w:szCs w:val="28"/>
        </w:rPr>
        <w:t>Инженерное обеспечение территорий</w:t>
      </w:r>
      <w:bookmarkEnd w:id="28"/>
      <w:bookmarkEnd w:id="29"/>
      <w:bookmarkEnd w:id="30"/>
    </w:p>
    <w:p w:rsidR="00312949" w:rsidRDefault="00312949" w:rsidP="00AC11CC">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кВт•ч</w:t>
            </w:r>
            <w:proofErr w:type="spell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ч/год</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7</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312949" w:rsidRDefault="00312949" w:rsidP="003D6A94">
      <w:pPr>
        <w:rPr>
          <w:rFonts w:ascii="Times New Roman" w:hAnsi="Times New Roman"/>
        </w:rPr>
      </w:pPr>
      <w:r>
        <w:rPr>
          <w:rFonts w:ascii="Times New Roman" w:hAnsi="Times New Roman"/>
        </w:rPr>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w:t>
      </w:r>
      <w:r w:rsidR="003D6A94" w:rsidRPr="003D6A94">
        <w:rPr>
          <w:rFonts w:ascii="Times New Roman" w:hAnsi="Times New Roman"/>
        </w:rPr>
        <w:t xml:space="preserve"> СП 131.13330.2025 «СНиП 23-01-99* Строительная климатология;</w:t>
      </w:r>
      <w:r>
        <w:rPr>
          <w:rFonts w:ascii="Times New Roman" w:hAnsi="Times New Roman"/>
        </w:rPr>
        <w:t xml:space="preserve">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312949" w:rsidRDefault="00312949" w:rsidP="00C03841">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31" w:name="_Toc207372182"/>
      <w:bookmarkStart w:id="32" w:name="_Toc194866749"/>
      <w:bookmarkStart w:id="33" w:name="_Toc184354830"/>
      <w:r w:rsidRPr="00C03841">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31"/>
      <w:bookmarkEnd w:id="32"/>
      <w:bookmarkEnd w:id="33"/>
    </w:p>
    <w:p w:rsidR="00312949" w:rsidRDefault="00312949" w:rsidP="0031294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11 – ОМЗ в области </w:t>
      </w:r>
      <w:r>
        <w:rPr>
          <w:rFonts w:ascii="Times New Roman" w:hAnsi="Times New Roman"/>
        </w:rPr>
        <w:t>обработки, утилизации,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пешеходной доступности, м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участка стоянки, га</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312949" w:rsidRDefault="00312949" w:rsidP="00C0384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312949" w:rsidRDefault="00312949" w:rsidP="00312949">
      <w:pPr>
        <w:numPr>
          <w:ilvl w:val="1"/>
          <w:numId w:val="6"/>
        </w:numPr>
        <w:tabs>
          <w:tab w:val="left" w:pos="1276"/>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312949" w:rsidRPr="00C03841" w:rsidRDefault="00312949" w:rsidP="00312949">
      <w:pPr>
        <w:spacing w:after="0" w:line="268" w:lineRule="auto"/>
        <w:ind w:firstLine="709"/>
        <w:outlineLvl w:val="2"/>
        <w:rPr>
          <w:rFonts w:ascii="Times New Roman" w:eastAsiaTheme="majorEastAsia" w:hAnsi="Times New Roman" w:cs="Times New Roman"/>
          <w:b/>
          <w:iCs/>
          <w:sz w:val="28"/>
          <w:szCs w:val="28"/>
        </w:rPr>
      </w:pPr>
      <w:bookmarkStart w:id="34" w:name="_Toc194866750"/>
      <w:bookmarkStart w:id="35" w:name="_Toc184354831"/>
      <w:bookmarkStart w:id="36" w:name="_Toc207372183"/>
      <w:r w:rsidRPr="00C03841">
        <w:rPr>
          <w:rFonts w:ascii="Times New Roman" w:eastAsiaTheme="majorEastAsia" w:hAnsi="Times New Roman" w:cs="Times New Roman"/>
          <w:b/>
          <w:iCs/>
          <w:sz w:val="28"/>
          <w:szCs w:val="28"/>
        </w:rPr>
        <w:t>Захоронение и ритуальные услуги</w:t>
      </w:r>
      <w:bookmarkEnd w:id="34"/>
      <w:bookmarkEnd w:id="35"/>
      <w:bookmarkEnd w:id="36"/>
    </w:p>
    <w:p w:rsidR="00312949" w:rsidRDefault="00312949" w:rsidP="00AC11CC">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Таблица 12 – ОМЗ муниципального района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га / </w:t>
            </w:r>
          </w:p>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312949" w:rsidRDefault="00312949" w:rsidP="0031294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 xml:space="preserve">Примечания: </w:t>
      </w:r>
    </w:p>
    <w:p w:rsidR="00312949" w:rsidRDefault="00312949" w:rsidP="0031294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312949" w:rsidRDefault="00312949" w:rsidP="0031294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AC11CC" w:rsidRPr="00C03841" w:rsidRDefault="00312949" w:rsidP="00AC11CC">
      <w:pPr>
        <w:spacing w:after="0" w:line="268" w:lineRule="auto"/>
        <w:ind w:firstLine="709"/>
        <w:outlineLvl w:val="2"/>
        <w:rPr>
          <w:rFonts w:ascii="Times New Roman" w:eastAsiaTheme="majorEastAsia" w:hAnsi="Times New Roman" w:cs="Times New Roman"/>
          <w:b/>
          <w:iCs/>
          <w:sz w:val="28"/>
          <w:szCs w:val="28"/>
        </w:rPr>
      </w:pPr>
      <w:bookmarkStart w:id="37" w:name="_Toc207372184"/>
      <w:r w:rsidRPr="00C03841">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37"/>
    </w:p>
    <w:p w:rsidR="00312949" w:rsidRDefault="00312949" w:rsidP="00AC11CC">
      <w:pPr>
        <w:spacing w:after="0" w:line="268" w:lineRule="auto"/>
        <w:ind w:firstLine="709"/>
        <w:outlineLvl w:val="2"/>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312949" w:rsidTr="00312949">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312949" w:rsidTr="00312949">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312949" w:rsidRDefault="00312949">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312949" w:rsidTr="00312949">
        <w:tc>
          <w:tcPr>
            <w:tcW w:w="567" w:type="dxa"/>
            <w:tcBorders>
              <w:top w:val="single" w:sz="4" w:space="0" w:color="auto"/>
              <w:left w:val="single" w:sz="4" w:space="0" w:color="auto"/>
              <w:bottom w:val="single" w:sz="4" w:space="0" w:color="auto"/>
              <w:right w:val="single" w:sz="4" w:space="0" w:color="auto"/>
            </w:tcBorders>
            <w:hideMark/>
          </w:tcPr>
          <w:p w:rsidR="00312949" w:rsidRDefault="00312949">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312949" w:rsidRDefault="00312949">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312949" w:rsidRDefault="00312949" w:rsidP="00312949">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312949" w:rsidRPr="00C03841" w:rsidRDefault="00312949" w:rsidP="00312949">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w:t>
      </w:r>
      <w:r w:rsidRPr="00C03841">
        <w:rPr>
          <w:rFonts w:ascii="Times New Roman" w:eastAsiaTheme="minorEastAsia" w:hAnsi="Times New Roman" w:cs="Times New Roman"/>
          <w:sz w:val="28"/>
          <w:szCs w:val="28"/>
        </w:rPr>
        <w:t xml:space="preserve">ассигнований федерального бюджета.  </w:t>
      </w:r>
    </w:p>
    <w:p w:rsidR="00312949" w:rsidRPr="00C03841" w:rsidRDefault="00312949" w:rsidP="00312949">
      <w:pPr>
        <w:tabs>
          <w:tab w:val="left" w:pos="993"/>
        </w:tabs>
        <w:autoSpaceDE w:val="0"/>
        <w:autoSpaceDN w:val="0"/>
        <w:adjustRightInd w:val="0"/>
        <w:spacing w:before="120" w:after="120" w:line="240" w:lineRule="auto"/>
        <w:ind w:left="2978"/>
        <w:jc w:val="both"/>
        <w:outlineLvl w:val="1"/>
        <w:rPr>
          <w:rFonts w:ascii="Times New Roman" w:eastAsiaTheme="majorEastAsia" w:hAnsi="Times New Roman" w:cs="Times New Roman"/>
          <w:b/>
          <w:bCs/>
          <w:iCs/>
          <w:sz w:val="28"/>
          <w:szCs w:val="28"/>
        </w:rPr>
      </w:pPr>
      <w:bookmarkStart w:id="38" w:name="_Toc194866752"/>
      <w:bookmarkStart w:id="39" w:name="_Toc184354833"/>
      <w:bookmarkStart w:id="40" w:name="_Toc207372185"/>
      <w:r w:rsidRPr="00C03841">
        <w:rPr>
          <w:rFonts w:ascii="Times New Roman" w:eastAsiaTheme="majorEastAsia" w:hAnsi="Times New Roman" w:cs="Times New Roman"/>
          <w:b/>
          <w:bCs/>
          <w:iCs/>
          <w:sz w:val="28"/>
          <w:szCs w:val="28"/>
        </w:rPr>
        <w:t>3.Приложения к основной части</w:t>
      </w:r>
      <w:bookmarkEnd w:id="38"/>
      <w:bookmarkEnd w:id="39"/>
      <w:bookmarkEnd w:id="40"/>
    </w:p>
    <w:p w:rsidR="00312949" w:rsidRPr="00C03841" w:rsidRDefault="00312949" w:rsidP="00C03841">
      <w:pPr>
        <w:keepNext/>
        <w:spacing w:after="0" w:line="240" w:lineRule="auto"/>
        <w:outlineLvl w:val="1"/>
        <w:rPr>
          <w:rFonts w:ascii="Times New Roman" w:eastAsiaTheme="majorEastAsia" w:hAnsi="Times New Roman" w:cs="Times New Roman"/>
          <w:b/>
          <w:bCs/>
          <w:iCs/>
          <w:sz w:val="28"/>
          <w:szCs w:val="28"/>
        </w:rPr>
      </w:pPr>
      <w:bookmarkStart w:id="41" w:name="_Toc207372186"/>
      <w:bookmarkStart w:id="42" w:name="_Toc194866753"/>
      <w:bookmarkStart w:id="43" w:name="_Toc184354834"/>
      <w:r w:rsidRPr="00C03841">
        <w:rPr>
          <w:rFonts w:ascii="Times New Roman" w:eastAsiaTheme="majorEastAsia" w:hAnsi="Times New Roman" w:cs="Times New Roman"/>
          <w:b/>
          <w:bCs/>
          <w:iCs/>
          <w:sz w:val="28"/>
          <w:szCs w:val="28"/>
        </w:rPr>
        <w:lastRenderedPageBreak/>
        <w:t>Приложение А. Используемые сокращения</w:t>
      </w:r>
      <w:bookmarkEnd w:id="41"/>
      <w:bookmarkEnd w:id="42"/>
      <w:bookmarkEnd w:id="43"/>
    </w:p>
    <w:p w:rsidR="00312949" w:rsidRPr="00F80BC0" w:rsidRDefault="00312949" w:rsidP="00C03841">
      <w:pPr>
        <w:pStyle w:val="ac"/>
        <w:tabs>
          <w:tab w:val="left" w:pos="709"/>
          <w:tab w:val="left" w:pos="993"/>
        </w:tabs>
        <w:autoSpaceDE w:val="0"/>
        <w:autoSpaceDN w:val="0"/>
        <w:adjustRightInd w:val="0"/>
        <w:spacing w:after="0" w:line="240" w:lineRule="auto"/>
        <w:ind w:left="0"/>
        <w:jc w:val="both"/>
        <w:rPr>
          <w:rFonts w:ascii="Times New Roman" w:hAnsi="Times New Roman"/>
          <w:sz w:val="24"/>
          <w:szCs w:val="24"/>
        </w:rPr>
      </w:pPr>
      <w:r w:rsidRPr="00F80BC0">
        <w:rPr>
          <w:rFonts w:ascii="Times New Roman" w:hAnsi="Times New Roman"/>
          <w:sz w:val="24"/>
          <w:szCs w:val="24"/>
        </w:rPr>
        <w:t>В настоящих Нормативах использованы следующие сокращения: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АЗС – автозаправочная станция;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БД ПМО – база данных показателей муниципальных образований;</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ГО – гражданская оборона;</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proofErr w:type="spellStart"/>
      <w:r w:rsidRPr="00F80BC0">
        <w:rPr>
          <w:rFonts w:ascii="Times New Roman" w:hAnsi="Times New Roman"/>
          <w:sz w:val="24"/>
          <w:szCs w:val="24"/>
        </w:rPr>
        <w:t>ГрадК</w:t>
      </w:r>
      <w:proofErr w:type="spellEnd"/>
      <w:r w:rsidRPr="00F80BC0">
        <w:rPr>
          <w:rFonts w:ascii="Times New Roman" w:hAnsi="Times New Roman"/>
          <w:sz w:val="24"/>
          <w:szCs w:val="24"/>
        </w:rPr>
        <w:t xml:space="preserve"> РФ – Градостроительный кодекс Российской Федерации от 29.12.2004г. № 190-ФЗ;</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ДК – дом культуры;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ЕПС – единая пропускная способность;</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ЗС ГО – защитные сооружения гражданской обороны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кол-во – количество;</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МГН – маломобильные группы населения;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МНГП – местные нормативы градостроительного проектирования;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proofErr w:type="spellStart"/>
      <w:r w:rsidRPr="00F80BC0">
        <w:rPr>
          <w:rFonts w:ascii="Times New Roman" w:hAnsi="Times New Roman"/>
          <w:sz w:val="24"/>
          <w:szCs w:val="24"/>
        </w:rPr>
        <w:t>мун</w:t>
      </w:r>
      <w:proofErr w:type="spellEnd"/>
      <w:r w:rsidRPr="00F80BC0">
        <w:rPr>
          <w:rFonts w:ascii="Times New Roman" w:hAnsi="Times New Roman"/>
          <w:sz w:val="24"/>
          <w:szCs w:val="24"/>
        </w:rPr>
        <w:t>. – муниципальный;</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насел. – население;</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proofErr w:type="spellStart"/>
      <w:r w:rsidRPr="00F80BC0">
        <w:rPr>
          <w:rFonts w:ascii="Times New Roman" w:hAnsi="Times New Roman"/>
          <w:sz w:val="24"/>
          <w:szCs w:val="24"/>
        </w:rPr>
        <w:t>н.д</w:t>
      </w:r>
      <w:proofErr w:type="spellEnd"/>
      <w:r w:rsidRPr="00F80BC0">
        <w:rPr>
          <w:rFonts w:ascii="Times New Roman" w:hAnsi="Times New Roman"/>
          <w:sz w:val="24"/>
          <w:szCs w:val="24"/>
        </w:rPr>
        <w:t>. – нет данных;</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proofErr w:type="spellStart"/>
      <w:r w:rsidRPr="00F80BC0">
        <w:rPr>
          <w:rFonts w:ascii="Times New Roman" w:hAnsi="Times New Roman"/>
          <w:sz w:val="24"/>
          <w:szCs w:val="24"/>
        </w:rPr>
        <w:t>н.п</w:t>
      </w:r>
      <w:proofErr w:type="spellEnd"/>
      <w:r w:rsidRPr="00F80BC0">
        <w:rPr>
          <w:rFonts w:ascii="Times New Roman" w:hAnsi="Times New Roman"/>
          <w:sz w:val="24"/>
          <w:szCs w:val="24"/>
        </w:rPr>
        <w:t>. – населённый пункт;</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ОМЗ – объект местного значения;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ПКРТИ – программа комплексного развития транспортной инфраструктуры;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ПОДД – проект организации дорожного движения;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proofErr w:type="spellStart"/>
      <w:r w:rsidRPr="00F80BC0">
        <w:rPr>
          <w:rFonts w:ascii="Times New Roman" w:hAnsi="Times New Roman"/>
          <w:sz w:val="24"/>
          <w:szCs w:val="24"/>
        </w:rPr>
        <w:t>с.н.п</w:t>
      </w:r>
      <w:proofErr w:type="spellEnd"/>
      <w:r w:rsidRPr="00F80BC0">
        <w:rPr>
          <w:rFonts w:ascii="Times New Roman" w:hAnsi="Times New Roman"/>
          <w:sz w:val="24"/>
          <w:szCs w:val="24"/>
        </w:rPr>
        <w:t>. – сельский населённый пункт</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ТКО – твёрдые коммунальные отходы;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утв. – утверждённый(</w:t>
      </w:r>
      <w:proofErr w:type="spellStart"/>
      <w:r w:rsidRPr="00F80BC0">
        <w:rPr>
          <w:rFonts w:ascii="Times New Roman" w:hAnsi="Times New Roman"/>
          <w:sz w:val="24"/>
          <w:szCs w:val="24"/>
        </w:rPr>
        <w:t>ая</w:t>
      </w:r>
      <w:proofErr w:type="spellEnd"/>
      <w:r w:rsidRPr="00F80BC0">
        <w:rPr>
          <w:rFonts w:ascii="Times New Roman" w:hAnsi="Times New Roman"/>
          <w:sz w:val="24"/>
          <w:szCs w:val="24"/>
        </w:rPr>
        <w:t>);</w:t>
      </w:r>
    </w:p>
    <w:p w:rsidR="00AC11CC"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ФЗ – федеральный закон</w:t>
      </w:r>
      <w:bookmarkStart w:id="44" w:name="_Toc207372187"/>
      <w:bookmarkStart w:id="45" w:name="_Toc194866754"/>
      <w:bookmarkStart w:id="46" w:name="_Toc184354835"/>
    </w:p>
    <w:p w:rsidR="00AC11CC" w:rsidRPr="007F395A" w:rsidRDefault="00AC11CC" w:rsidP="00C03841">
      <w:pPr>
        <w:tabs>
          <w:tab w:val="left" w:pos="709"/>
          <w:tab w:val="left" w:pos="993"/>
        </w:tabs>
        <w:autoSpaceDE w:val="0"/>
        <w:autoSpaceDN w:val="0"/>
        <w:adjustRightInd w:val="0"/>
        <w:spacing w:after="0"/>
        <w:jc w:val="both"/>
        <w:rPr>
          <w:rFonts w:ascii="Times New Roman" w:hAnsi="Times New Roman"/>
          <w:sz w:val="28"/>
          <w:szCs w:val="28"/>
        </w:rPr>
      </w:pPr>
    </w:p>
    <w:p w:rsidR="00312949" w:rsidRPr="007F395A" w:rsidRDefault="00312949" w:rsidP="00C03841">
      <w:pPr>
        <w:tabs>
          <w:tab w:val="left" w:pos="709"/>
          <w:tab w:val="left" w:pos="993"/>
        </w:tabs>
        <w:autoSpaceDE w:val="0"/>
        <w:autoSpaceDN w:val="0"/>
        <w:adjustRightInd w:val="0"/>
        <w:spacing w:after="0"/>
        <w:jc w:val="both"/>
        <w:rPr>
          <w:rFonts w:ascii="Times New Roman" w:hAnsi="Times New Roman" w:cs="Times New Roman"/>
          <w:sz w:val="28"/>
          <w:szCs w:val="28"/>
        </w:rPr>
      </w:pPr>
      <w:r w:rsidRPr="007F395A">
        <w:rPr>
          <w:rFonts w:ascii="Times New Roman" w:eastAsiaTheme="majorEastAsia" w:hAnsi="Times New Roman" w:cs="Times New Roman"/>
          <w:b/>
          <w:bCs/>
          <w:iCs/>
          <w:sz w:val="28"/>
          <w:szCs w:val="28"/>
        </w:rPr>
        <w:t>Приложение Б. Нормативные ссылки</w:t>
      </w:r>
      <w:bookmarkEnd w:id="44"/>
      <w:bookmarkEnd w:id="45"/>
      <w:bookmarkEnd w:id="46"/>
    </w:p>
    <w:p w:rsidR="00312949" w:rsidRPr="00F80BC0" w:rsidRDefault="00312949" w:rsidP="00C03841">
      <w:pPr>
        <w:pStyle w:val="ac"/>
        <w:tabs>
          <w:tab w:val="left" w:pos="709"/>
          <w:tab w:val="left" w:pos="993"/>
        </w:tabs>
        <w:autoSpaceDE w:val="0"/>
        <w:autoSpaceDN w:val="0"/>
        <w:adjustRightInd w:val="0"/>
        <w:spacing w:after="0" w:line="240" w:lineRule="auto"/>
        <w:ind w:left="0"/>
        <w:jc w:val="both"/>
        <w:rPr>
          <w:rFonts w:ascii="Times New Roman" w:hAnsi="Times New Roman"/>
          <w:sz w:val="24"/>
          <w:szCs w:val="24"/>
        </w:rPr>
      </w:pPr>
      <w:r w:rsidRPr="00F80BC0">
        <w:rPr>
          <w:rFonts w:ascii="Times New Roman" w:hAnsi="Times New Roman"/>
          <w:sz w:val="24"/>
          <w:szCs w:val="24"/>
        </w:rPr>
        <w:t>При подготовке настоящих Нормативов были использованы ссылки на следующие нормативные правовые акты: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Градостроительный кодекс Российской Федерации от 29.12.2004г. № 190-ФЗ;</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Федеральный закон от 24.06.1998 N 89-ФЗ "Об отходах производства и потребления";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Федеральный закон от 22.08.1995 N 151-ФЗ «Об аварийно-спасательных службах и статусе спасателей»;</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Федеральный закон от 21.11.2011 N 323-ФЗ «Об основах охраны здоровья граждан в Российской Федерации»;</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lastRenderedPageBreak/>
        <w:t>Постановление Правительства РФ от 29.11.1999 N 1309 «О Порядке создания убежищ и иных объектов гражданской обороны»;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 xml:space="preserve">Приказ </w:t>
      </w:r>
      <w:proofErr w:type="spellStart"/>
      <w:r w:rsidRPr="00F80BC0">
        <w:rPr>
          <w:rFonts w:ascii="Times New Roman" w:hAnsi="Times New Roman"/>
          <w:sz w:val="24"/>
          <w:szCs w:val="24"/>
        </w:rPr>
        <w:t>Минспорта</w:t>
      </w:r>
      <w:proofErr w:type="spellEnd"/>
      <w:r w:rsidRPr="00F80BC0">
        <w:rPr>
          <w:rFonts w:ascii="Times New Roman" w:hAnsi="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F80BC0">
        <w:rPr>
          <w:rFonts w:ascii="Times New Roman" w:hAnsi="Times New Roman"/>
          <w:sz w:val="24"/>
          <w:szCs w:val="24"/>
        </w:rPr>
        <w:t>Минспорта</w:t>
      </w:r>
      <w:proofErr w:type="spellEnd"/>
      <w:r w:rsidRPr="00F80BC0">
        <w:rPr>
          <w:rFonts w:ascii="Times New Roman" w:hAnsi="Times New Roman"/>
          <w:sz w:val="24"/>
          <w:szCs w:val="24"/>
        </w:rPr>
        <w:t xml:space="preserve"> России от 30 декабря 2021 года № 1089;</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 xml:space="preserve">Методические </w:t>
      </w:r>
      <w:hyperlink r:id="rId9" w:history="1">
        <w:r w:rsidRPr="00F80BC0">
          <w:rPr>
            <w:rStyle w:val="a4"/>
            <w:rFonts w:ascii="Times New Roman" w:hAnsi="Times New Roman"/>
            <w:color w:val="auto"/>
            <w:sz w:val="24"/>
            <w:szCs w:val="24"/>
          </w:rPr>
          <w:t>указания</w:t>
        </w:r>
      </w:hyperlink>
      <w:r w:rsidRPr="00F80BC0">
        <w:rPr>
          <w:rFonts w:ascii="Times New Roman" w:hAnsi="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F80BC0">
        <w:rPr>
          <w:rFonts w:ascii="Times New Roman" w:hAnsi="Times New Roman"/>
          <w:sz w:val="24"/>
          <w:szCs w:val="24"/>
        </w:rPr>
        <w:t>энергоресурсосбережения</w:t>
      </w:r>
      <w:proofErr w:type="spellEnd"/>
      <w:r w:rsidRPr="00F80BC0">
        <w:rPr>
          <w:rFonts w:ascii="Times New Roman" w:hAnsi="Times New Roman"/>
          <w:sz w:val="24"/>
          <w:szCs w:val="24"/>
        </w:rPr>
        <w:t xml:space="preserve"> Госстроя России (протокол от 12.07.2002 N 5);</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312949" w:rsidRPr="00F80BC0" w:rsidRDefault="00EB7AAE" w:rsidP="00C03841">
      <w:pPr>
        <w:tabs>
          <w:tab w:val="left" w:pos="709"/>
          <w:tab w:val="left" w:pos="993"/>
        </w:tabs>
        <w:autoSpaceDE w:val="0"/>
        <w:autoSpaceDN w:val="0"/>
        <w:adjustRightInd w:val="0"/>
        <w:spacing w:after="0"/>
        <w:jc w:val="both"/>
        <w:rPr>
          <w:rFonts w:ascii="Times New Roman" w:hAnsi="Times New Roman"/>
          <w:sz w:val="24"/>
          <w:szCs w:val="24"/>
        </w:rPr>
      </w:pPr>
      <w:hyperlink r:id="rId10" w:history="1">
        <w:r w:rsidR="00312949" w:rsidRPr="00F80BC0">
          <w:rPr>
            <w:rStyle w:val="a4"/>
            <w:rFonts w:ascii="Times New Roman" w:hAnsi="Times New Roman"/>
            <w:color w:val="auto"/>
            <w:sz w:val="24"/>
            <w:szCs w:val="24"/>
          </w:rPr>
          <w:t>СП 8.13130.2020</w:t>
        </w:r>
      </w:hyperlink>
      <w:r w:rsidR="00312949" w:rsidRPr="00F80BC0">
        <w:rPr>
          <w:rFonts w:ascii="Times New Roman" w:hAnsi="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СП 11.13130.2009 «Места дислокации подразделений пожарной охраны. Порядок и методика определения»;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312949" w:rsidRPr="00F80BC0" w:rsidRDefault="00EB7AAE" w:rsidP="00C03841">
      <w:pPr>
        <w:tabs>
          <w:tab w:val="left" w:pos="709"/>
          <w:tab w:val="left" w:pos="993"/>
        </w:tabs>
        <w:autoSpaceDE w:val="0"/>
        <w:autoSpaceDN w:val="0"/>
        <w:adjustRightInd w:val="0"/>
        <w:spacing w:after="0"/>
        <w:jc w:val="both"/>
        <w:rPr>
          <w:rFonts w:ascii="Times New Roman" w:hAnsi="Times New Roman"/>
          <w:sz w:val="24"/>
          <w:szCs w:val="24"/>
        </w:rPr>
      </w:pPr>
      <w:hyperlink r:id="rId11" w:history="1">
        <w:r w:rsidR="00312949" w:rsidRPr="00F80BC0">
          <w:rPr>
            <w:rStyle w:val="a4"/>
            <w:rFonts w:ascii="Times New Roman" w:hAnsi="Times New Roman"/>
            <w:color w:val="auto"/>
            <w:sz w:val="24"/>
            <w:szCs w:val="24"/>
          </w:rPr>
          <w:t>СП 31.13330.2021</w:t>
        </w:r>
      </w:hyperlink>
      <w:r w:rsidR="00312949" w:rsidRPr="00F80BC0">
        <w:rPr>
          <w:rFonts w:ascii="Times New Roman" w:hAnsi="Times New Roman"/>
          <w:sz w:val="24"/>
          <w:szCs w:val="24"/>
        </w:rPr>
        <w:t xml:space="preserve"> «СНиП 2.04.02-84* Водоснабжение. Наружные сети и сооружения»;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312949" w:rsidRPr="00F80BC0" w:rsidRDefault="00EB7AAE" w:rsidP="00C03841">
      <w:pPr>
        <w:tabs>
          <w:tab w:val="left" w:pos="709"/>
          <w:tab w:val="left" w:pos="993"/>
        </w:tabs>
        <w:autoSpaceDE w:val="0"/>
        <w:autoSpaceDN w:val="0"/>
        <w:adjustRightInd w:val="0"/>
        <w:spacing w:after="0"/>
        <w:jc w:val="both"/>
        <w:rPr>
          <w:rFonts w:ascii="Times New Roman" w:hAnsi="Times New Roman"/>
          <w:sz w:val="24"/>
          <w:szCs w:val="24"/>
        </w:rPr>
      </w:pPr>
      <w:hyperlink r:id="rId12" w:history="1">
        <w:r w:rsidR="00312949" w:rsidRPr="00F80BC0">
          <w:rPr>
            <w:rStyle w:val="a4"/>
            <w:rFonts w:ascii="Times New Roman" w:hAnsi="Times New Roman"/>
            <w:color w:val="auto"/>
            <w:sz w:val="24"/>
            <w:szCs w:val="24"/>
          </w:rPr>
          <w:t>СП 62.13330.2011</w:t>
        </w:r>
      </w:hyperlink>
      <w:r w:rsidR="00312949" w:rsidRPr="00F80BC0">
        <w:rPr>
          <w:rFonts w:ascii="Times New Roman" w:hAnsi="Times New Roman"/>
          <w:sz w:val="24"/>
          <w:szCs w:val="24"/>
        </w:rPr>
        <w:t xml:space="preserve"> «СНиП 42-01-2002 Газораспределительные системы»;</w:t>
      </w:r>
    </w:p>
    <w:p w:rsidR="00312949" w:rsidRPr="00F80BC0" w:rsidRDefault="00EB7AAE" w:rsidP="00C03841">
      <w:pPr>
        <w:tabs>
          <w:tab w:val="left" w:pos="709"/>
          <w:tab w:val="left" w:pos="993"/>
        </w:tabs>
        <w:autoSpaceDE w:val="0"/>
        <w:autoSpaceDN w:val="0"/>
        <w:adjustRightInd w:val="0"/>
        <w:spacing w:after="0"/>
        <w:jc w:val="both"/>
        <w:rPr>
          <w:rFonts w:ascii="Times New Roman" w:hAnsi="Times New Roman"/>
          <w:sz w:val="24"/>
          <w:szCs w:val="24"/>
        </w:rPr>
      </w:pPr>
      <w:hyperlink r:id="rId13" w:history="1">
        <w:r w:rsidR="00312949" w:rsidRPr="00F80BC0">
          <w:rPr>
            <w:rStyle w:val="a4"/>
            <w:rFonts w:ascii="Times New Roman" w:hAnsi="Times New Roman"/>
            <w:color w:val="auto"/>
            <w:sz w:val="24"/>
            <w:szCs w:val="24"/>
          </w:rPr>
          <w:t>СП 76.13330.2016</w:t>
        </w:r>
      </w:hyperlink>
      <w:r w:rsidR="00312949" w:rsidRPr="00F80BC0">
        <w:rPr>
          <w:rFonts w:ascii="Times New Roman" w:hAnsi="Times New Roman"/>
          <w:sz w:val="24"/>
          <w:szCs w:val="24"/>
        </w:rPr>
        <w:t xml:space="preserve"> «СНиП 3.05.06-85 Электротехнические устройства»;</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 xml:space="preserve">СП 88.13330.2022 «Свод правил. Защитные сооружения гражданской обороны. СНиП </w:t>
      </w:r>
      <w:r w:rsidRPr="00F80BC0">
        <w:rPr>
          <w:rFonts w:ascii="Times New Roman" w:hAnsi="Times New Roman"/>
          <w:sz w:val="24"/>
          <w:szCs w:val="24"/>
          <w:lang w:val="en-US"/>
        </w:rPr>
        <w:t>II</w:t>
      </w:r>
      <w:r w:rsidRPr="00F80BC0">
        <w:rPr>
          <w:rFonts w:ascii="Times New Roman" w:hAnsi="Times New Roman"/>
          <w:sz w:val="24"/>
          <w:szCs w:val="24"/>
        </w:rPr>
        <w:t>-11-77»;</w:t>
      </w:r>
    </w:p>
    <w:p w:rsidR="00312949" w:rsidRDefault="00EB7AAE" w:rsidP="00C03841">
      <w:pPr>
        <w:tabs>
          <w:tab w:val="left" w:pos="709"/>
          <w:tab w:val="left" w:pos="993"/>
        </w:tabs>
        <w:autoSpaceDE w:val="0"/>
        <w:autoSpaceDN w:val="0"/>
        <w:adjustRightInd w:val="0"/>
        <w:spacing w:after="0"/>
        <w:jc w:val="both"/>
        <w:rPr>
          <w:rFonts w:ascii="Times New Roman" w:hAnsi="Times New Roman"/>
          <w:sz w:val="24"/>
          <w:szCs w:val="24"/>
        </w:rPr>
      </w:pPr>
      <w:hyperlink r:id="rId14" w:history="1">
        <w:r w:rsidR="00312949" w:rsidRPr="00F80BC0">
          <w:rPr>
            <w:rStyle w:val="a4"/>
            <w:rFonts w:ascii="Times New Roman" w:hAnsi="Times New Roman"/>
            <w:color w:val="auto"/>
            <w:sz w:val="24"/>
            <w:szCs w:val="24"/>
          </w:rPr>
          <w:t>СП 124.13330.2012</w:t>
        </w:r>
      </w:hyperlink>
      <w:r w:rsidR="00312949" w:rsidRPr="00F80BC0">
        <w:rPr>
          <w:rFonts w:ascii="Times New Roman" w:hAnsi="Times New Roman"/>
          <w:sz w:val="24"/>
          <w:szCs w:val="24"/>
        </w:rPr>
        <w:t xml:space="preserve"> «СНиП 41-02-2003 Тепловые сети»;</w:t>
      </w:r>
    </w:p>
    <w:p w:rsidR="004E6ECB" w:rsidRPr="004E6ECB" w:rsidRDefault="004E6ECB" w:rsidP="004E6ECB">
      <w:pPr>
        <w:spacing w:after="160" w:line="259" w:lineRule="auto"/>
        <w:rPr>
          <w:rFonts w:ascii="Times New Roman" w:hAnsi="Times New Roman"/>
        </w:rPr>
      </w:pPr>
      <w:r w:rsidRPr="004E6ECB">
        <w:rPr>
          <w:rFonts w:ascii="Times New Roman" w:hAnsi="Times New Roman"/>
        </w:rPr>
        <w:t>СП 131.13330.2025 «СНиП 23-01-99* Строительная климатология;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t>СП 251.1325800.2016 «Здания общеобразовательных организаций. Правила проектирования»;</w:t>
      </w:r>
    </w:p>
    <w:p w:rsidR="00312949" w:rsidRPr="00F80BC0" w:rsidRDefault="00312949" w:rsidP="00C03841">
      <w:pPr>
        <w:tabs>
          <w:tab w:val="left" w:pos="709"/>
          <w:tab w:val="left" w:pos="993"/>
        </w:tabs>
        <w:autoSpaceDE w:val="0"/>
        <w:autoSpaceDN w:val="0"/>
        <w:adjustRightInd w:val="0"/>
        <w:spacing w:after="0"/>
        <w:jc w:val="both"/>
        <w:rPr>
          <w:rFonts w:ascii="Times New Roman" w:hAnsi="Times New Roman"/>
          <w:sz w:val="24"/>
          <w:szCs w:val="24"/>
        </w:rPr>
      </w:pPr>
      <w:r w:rsidRPr="00F80BC0">
        <w:rPr>
          <w:rFonts w:ascii="Times New Roman" w:hAnsi="Times New Roman"/>
          <w:sz w:val="24"/>
          <w:szCs w:val="24"/>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312949" w:rsidRPr="00F80BC0" w:rsidRDefault="00EB7AAE" w:rsidP="00C03841">
      <w:pPr>
        <w:pStyle w:val="ConsPlusNormal"/>
        <w:jc w:val="both"/>
        <w:rPr>
          <w:rFonts w:ascii="Times New Roman" w:eastAsiaTheme="minorHAnsi" w:hAnsi="Times New Roman" w:cstheme="minorBidi"/>
          <w:sz w:val="24"/>
          <w:szCs w:val="24"/>
          <w:lang w:eastAsia="en-US"/>
        </w:rPr>
      </w:pPr>
      <w:hyperlink r:id="rId15" w:tooltip="Ссылка на КонсультантПлюс" w:history="1">
        <w:r w:rsidR="00312949" w:rsidRPr="00F80BC0">
          <w:rPr>
            <w:rStyle w:val="a4"/>
            <w:rFonts w:ascii="Times New Roman" w:eastAsiaTheme="minorHAnsi" w:hAnsi="Times New Roman" w:cstheme="minorBidi"/>
            <w:color w:val="auto"/>
            <w:sz w:val="24"/>
            <w:szCs w:val="24"/>
            <w:lang w:eastAsia="en-US"/>
          </w:rPr>
          <w:t>ГОСТ 33150-2014</w:t>
        </w:r>
      </w:hyperlink>
      <w:r w:rsidR="00312949" w:rsidRPr="00F80BC0">
        <w:rPr>
          <w:rFonts w:ascii="Times New Roman" w:eastAsiaTheme="minorHAnsi" w:hAnsi="Times New Roman" w:cstheme="minorBidi"/>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312949" w:rsidRPr="00F80BC0" w:rsidRDefault="00312949" w:rsidP="00C03841">
      <w:pPr>
        <w:pStyle w:val="ac"/>
        <w:tabs>
          <w:tab w:val="left" w:pos="709"/>
          <w:tab w:val="left" w:pos="993"/>
        </w:tabs>
        <w:autoSpaceDE w:val="0"/>
        <w:autoSpaceDN w:val="0"/>
        <w:adjustRightInd w:val="0"/>
        <w:spacing w:after="0" w:line="240" w:lineRule="auto"/>
        <w:ind w:left="0"/>
        <w:jc w:val="both"/>
        <w:rPr>
          <w:rFonts w:ascii="Times New Roman" w:hAnsi="Times New Roman"/>
          <w:sz w:val="24"/>
          <w:szCs w:val="24"/>
        </w:rPr>
      </w:pPr>
    </w:p>
    <w:p w:rsidR="00312949" w:rsidRPr="00F80BC0" w:rsidRDefault="00312949" w:rsidP="00C03841">
      <w:pPr>
        <w:pStyle w:val="ac"/>
        <w:tabs>
          <w:tab w:val="left" w:pos="709"/>
          <w:tab w:val="left" w:pos="993"/>
        </w:tabs>
        <w:autoSpaceDE w:val="0"/>
        <w:autoSpaceDN w:val="0"/>
        <w:adjustRightInd w:val="0"/>
        <w:spacing w:after="0" w:line="240" w:lineRule="auto"/>
        <w:ind w:left="0"/>
        <w:jc w:val="both"/>
        <w:rPr>
          <w:rFonts w:ascii="Times New Roman" w:hAnsi="Times New Roman"/>
          <w:sz w:val="24"/>
          <w:szCs w:val="24"/>
        </w:rPr>
      </w:pPr>
      <w:r w:rsidRPr="00F80BC0">
        <w:rPr>
          <w:rFonts w:ascii="Times New Roman" w:hAnsi="Times New Roman"/>
          <w:sz w:val="24"/>
          <w:szCs w:val="24"/>
        </w:rPr>
        <w:t>При применении настоящих Норм</w:t>
      </w:r>
      <w:r w:rsidR="00AC11CC">
        <w:rPr>
          <w:rFonts w:ascii="Times New Roman" w:hAnsi="Times New Roman"/>
          <w:sz w:val="24"/>
          <w:szCs w:val="24"/>
        </w:rPr>
        <w:t xml:space="preserve">ативов рекомендуется проверять </w:t>
      </w:r>
      <w:r w:rsidRPr="00F80BC0">
        <w:rPr>
          <w:rFonts w:ascii="Times New Roman" w:hAnsi="Times New Roman"/>
          <w:sz w:val="24"/>
          <w:szCs w:val="24"/>
        </w:rPr>
        <w:t xml:space="preserve">актуальность ссылок на указанные выше нормативные акты. </w:t>
      </w:r>
    </w:p>
    <w:p w:rsidR="00312949" w:rsidRPr="00C03841" w:rsidRDefault="00312949" w:rsidP="00312949">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47" w:name="_Toc207372188"/>
      <w:bookmarkStart w:id="48" w:name="_Toc194866755"/>
      <w:bookmarkStart w:id="49" w:name="_Toc184354836"/>
      <w:r w:rsidRPr="00C03841">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C03841">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«Богородицкое сельское поселение» Песчанокопского района Ростовской области</w:t>
      </w:r>
      <w:bookmarkEnd w:id="47"/>
      <w:bookmarkEnd w:id="48"/>
      <w:bookmarkEnd w:id="49"/>
    </w:p>
    <w:p w:rsidR="00312949" w:rsidRPr="007F395A" w:rsidRDefault="00312949" w:rsidP="007F395A">
      <w:pPr>
        <w:keepNext/>
        <w:spacing w:after="0" w:line="240" w:lineRule="auto"/>
        <w:jc w:val="center"/>
        <w:outlineLvl w:val="1"/>
        <w:rPr>
          <w:rFonts w:ascii="Times New Roman" w:eastAsiaTheme="majorEastAsia" w:hAnsi="Times New Roman" w:cs="Times New Roman"/>
          <w:b/>
          <w:bCs/>
          <w:iCs/>
          <w:sz w:val="28"/>
          <w:szCs w:val="28"/>
        </w:rPr>
      </w:pPr>
      <w:bookmarkStart w:id="50" w:name="_Toc184354837"/>
      <w:bookmarkStart w:id="51" w:name="_Toc194866756"/>
      <w:bookmarkStart w:id="52" w:name="_Toc207372189"/>
      <w:r w:rsidRPr="00C03841">
        <w:rPr>
          <w:rFonts w:ascii="Times New Roman" w:eastAsiaTheme="majorEastAsia" w:hAnsi="Times New Roman" w:cs="Times New Roman"/>
          <w:b/>
          <w:bCs/>
          <w:iCs/>
          <w:sz w:val="28"/>
          <w:szCs w:val="28"/>
        </w:rPr>
        <w:t>4.</w:t>
      </w:r>
      <w:r w:rsidRPr="007F395A">
        <w:rPr>
          <w:rFonts w:ascii="Times New Roman" w:eastAsiaTheme="majorEastAsia" w:hAnsi="Times New Roman" w:cs="Times New Roman"/>
          <w:b/>
          <w:bCs/>
          <w:iCs/>
          <w:sz w:val="28"/>
          <w:szCs w:val="28"/>
        </w:rPr>
        <w:t>Информация о современном состоянии, прогнозе развития</w:t>
      </w:r>
      <w:r w:rsidR="00F80BC0" w:rsidRPr="007F395A">
        <w:rPr>
          <w:rFonts w:ascii="Times New Roman" w:eastAsiaTheme="majorEastAsia" w:hAnsi="Times New Roman" w:cs="Times New Roman"/>
          <w:b/>
          <w:bCs/>
          <w:iCs/>
          <w:sz w:val="28"/>
          <w:szCs w:val="28"/>
        </w:rPr>
        <w:t xml:space="preserve"> </w:t>
      </w:r>
      <w:r w:rsidRPr="007F395A">
        <w:rPr>
          <w:rFonts w:ascii="Times New Roman" w:eastAsiaTheme="majorEastAsia" w:hAnsi="Times New Roman" w:cs="Times New Roman"/>
          <w:b/>
          <w:bCs/>
          <w:iCs/>
          <w:sz w:val="28"/>
          <w:szCs w:val="28"/>
        </w:rPr>
        <w:t>поселения</w:t>
      </w:r>
      <w:bookmarkEnd w:id="50"/>
      <w:bookmarkEnd w:id="51"/>
      <w:bookmarkEnd w:id="52"/>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 xml:space="preserve">Богородицкое сельское поселение расположено в северной   части района, граничит с </w:t>
      </w:r>
      <w:proofErr w:type="spellStart"/>
      <w:r w:rsidRPr="007F395A">
        <w:rPr>
          <w:rFonts w:ascii="Times New Roman" w:hAnsi="Times New Roman" w:cs="Times New Roman"/>
          <w:sz w:val="28"/>
          <w:szCs w:val="28"/>
        </w:rPr>
        <w:t>Целинским</w:t>
      </w:r>
      <w:proofErr w:type="spellEnd"/>
      <w:r w:rsidRPr="007F395A">
        <w:rPr>
          <w:rFonts w:ascii="Times New Roman" w:hAnsi="Times New Roman" w:cs="Times New Roman"/>
          <w:sz w:val="28"/>
          <w:szCs w:val="28"/>
        </w:rPr>
        <w:t xml:space="preserve"> и </w:t>
      </w:r>
      <w:proofErr w:type="spellStart"/>
      <w:r w:rsidRPr="007F395A">
        <w:rPr>
          <w:rFonts w:ascii="Times New Roman" w:hAnsi="Times New Roman" w:cs="Times New Roman"/>
          <w:sz w:val="28"/>
          <w:szCs w:val="28"/>
        </w:rPr>
        <w:t>Сальским</w:t>
      </w:r>
      <w:proofErr w:type="spellEnd"/>
      <w:r w:rsidRPr="007F395A">
        <w:rPr>
          <w:rFonts w:ascii="Times New Roman" w:hAnsi="Times New Roman" w:cs="Times New Roman"/>
          <w:sz w:val="28"/>
          <w:szCs w:val="28"/>
        </w:rPr>
        <w:t xml:space="preserve"> районами.</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Расстояние по автодорогам до г. Ростова-на-Дону 181 км., до с. Песчанокопское 25 км.</w:t>
      </w:r>
    </w:p>
    <w:p w:rsidR="00364E1E" w:rsidRPr="00971D5A" w:rsidRDefault="00364E1E" w:rsidP="00364E1E">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Климатический район по приложению А к </w:t>
      </w:r>
      <w:r w:rsidRPr="005F2B12">
        <w:rPr>
          <w:rFonts w:ascii="Times New Roman" w:hAnsi="Times New Roman"/>
          <w:sz w:val="28"/>
          <w:szCs w:val="28"/>
        </w:rPr>
        <w:t>СП 131.13330.2025</w:t>
      </w:r>
      <w:r>
        <w:rPr>
          <w:rFonts w:ascii="Times New Roman" w:hAnsi="Times New Roman"/>
          <w:sz w:val="28"/>
          <w:szCs w:val="28"/>
        </w:rPr>
        <w:t xml:space="preserve"> – </w:t>
      </w:r>
      <w:r w:rsidRPr="00F5356F">
        <w:rPr>
          <w:rFonts w:ascii="Times New Roman" w:hAnsi="Times New Roman"/>
          <w:sz w:val="28"/>
          <w:szCs w:val="28"/>
        </w:rPr>
        <w:t>III</w:t>
      </w:r>
      <w:r>
        <w:rPr>
          <w:rFonts w:ascii="Times New Roman" w:hAnsi="Times New Roman"/>
          <w:sz w:val="28"/>
          <w:szCs w:val="28"/>
        </w:rPr>
        <w:t> В.</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Площадь территории 20 469,47 га</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 xml:space="preserve">Численность населения по состоянию на «01» января 2025г.  1 649 чел. </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Поселение состоит из 2 населённых пунктов:</w:t>
      </w:r>
    </w:p>
    <w:p w:rsidR="00312949" w:rsidRPr="007F395A" w:rsidRDefault="00312949" w:rsidP="007F395A">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cs="Times New Roman"/>
          <w:sz w:val="28"/>
          <w:szCs w:val="28"/>
        </w:rPr>
      </w:pPr>
      <w:r w:rsidRPr="007F395A">
        <w:rPr>
          <w:rFonts w:ascii="Times New Roman" w:hAnsi="Times New Roman" w:cs="Times New Roman"/>
          <w:sz w:val="28"/>
          <w:szCs w:val="28"/>
        </w:rPr>
        <w:t>с. Богородицкое (1 605</w:t>
      </w:r>
      <w:r w:rsidRPr="007F395A">
        <w:rPr>
          <w:rStyle w:val="ae"/>
          <w:rFonts w:ascii="Times New Roman" w:hAnsi="Times New Roman" w:cs="Times New Roman"/>
        </w:rPr>
        <w:footnoteReference w:id="1"/>
      </w:r>
      <w:r w:rsidRPr="007F395A">
        <w:rPr>
          <w:rFonts w:ascii="Times New Roman" w:hAnsi="Times New Roman" w:cs="Times New Roman"/>
          <w:sz w:val="28"/>
          <w:szCs w:val="28"/>
        </w:rPr>
        <w:t>чел.);</w:t>
      </w:r>
    </w:p>
    <w:p w:rsidR="00312949" w:rsidRPr="007F395A" w:rsidRDefault="00312949" w:rsidP="007F395A">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cs="Times New Roman"/>
          <w:sz w:val="28"/>
          <w:szCs w:val="28"/>
        </w:rPr>
      </w:pPr>
      <w:r w:rsidRPr="007F395A">
        <w:rPr>
          <w:rFonts w:ascii="Times New Roman" w:hAnsi="Times New Roman" w:cs="Times New Roman"/>
          <w:sz w:val="28"/>
          <w:szCs w:val="28"/>
        </w:rPr>
        <w:t>х. Мухин (44).</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На территории поселения находятся:</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амбулаторий 1 ед.;</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дошкольных образовательных организаций 1 ед. на 36 мест;</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общеобразовательных организаций 1 ед. на 119 мест;</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ДК 1 ед.;</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библиотек 1 ед.;</w:t>
      </w:r>
    </w:p>
    <w:p w:rsidR="00312949" w:rsidRPr="007F395A" w:rsidRDefault="00312949" w:rsidP="007F395A">
      <w:pPr>
        <w:tabs>
          <w:tab w:val="left" w:pos="709"/>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7F395A">
        <w:rPr>
          <w:rFonts w:ascii="Times New Roman" w:hAnsi="Times New Roman" w:cs="Times New Roman"/>
          <w:sz w:val="28"/>
          <w:szCs w:val="28"/>
        </w:rPr>
        <w:t>стадионов 1 ед.</w:t>
      </w:r>
    </w:p>
    <w:p w:rsidR="00312949" w:rsidRPr="007F395A" w:rsidRDefault="00312949" w:rsidP="007F395A">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53" w:name="_Toc207372190"/>
      <w:r w:rsidRPr="007F395A">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53"/>
    </w:p>
    <w:p w:rsidR="00312949" w:rsidRDefault="00312949" w:rsidP="007F395A">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sidRPr="007F395A">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w:t>
      </w:r>
      <w:r>
        <w:rPr>
          <w:rFonts w:ascii="Times New Roman" w:eastAsiaTheme="minorEastAsia" w:hAnsi="Times New Roman" w:cs="Times New Roman"/>
          <w:sz w:val="28"/>
          <w:szCs w:val="28"/>
        </w:rPr>
        <w:t xml:space="preserve">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312949" w:rsidRDefault="00312949" w:rsidP="0031294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
        <w:tblW w:w="0" w:type="auto"/>
        <w:tblInd w:w="108" w:type="dxa"/>
        <w:tblLayout w:type="fixed"/>
        <w:tblLook w:val="04A0" w:firstRow="1" w:lastRow="0" w:firstColumn="1" w:lastColumn="0" w:noHBand="0" w:noVBand="1"/>
      </w:tblPr>
      <w:tblGrid>
        <w:gridCol w:w="7088"/>
        <w:gridCol w:w="2268"/>
      </w:tblGrid>
      <w:tr w:rsidR="00312949" w:rsidTr="00312949">
        <w:trPr>
          <w:trHeight w:val="299"/>
        </w:trPr>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Максимальное рекомендованное расстояние, м</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Предприятия торговли с площадью торгового зала 1000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312949" w:rsidTr="00312949">
        <w:tc>
          <w:tcPr>
            <w:tcW w:w="708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312949" w:rsidRDefault="003129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312949" w:rsidRPr="00C03841" w:rsidRDefault="00312949" w:rsidP="007F395A">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4" w:name="_Toc207372191"/>
      <w:bookmarkStart w:id="55" w:name="_Toc194866758"/>
      <w:bookmarkStart w:id="56" w:name="_Toc184354839"/>
      <w:r w:rsidRPr="00C03841">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54"/>
      <w:bookmarkEnd w:id="55"/>
      <w:bookmarkEnd w:id="56"/>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6.2В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посетителей жилой застройки, обоснован пунктом 11.32 СП 42.13330.2016. </w:t>
      </w:r>
    </w:p>
    <w:p w:rsidR="00312949" w:rsidRPr="00C03841" w:rsidRDefault="00312949" w:rsidP="00312949">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57" w:name="_Toc194866759"/>
      <w:bookmarkStart w:id="58" w:name="_Toc184354840"/>
      <w:bookmarkStart w:id="59" w:name="_Toc207372192"/>
      <w:r w:rsidRPr="00C03841">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57"/>
      <w:bookmarkEnd w:id="58"/>
      <w:bookmarkEnd w:id="59"/>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312949" w:rsidRDefault="00312949" w:rsidP="00312949">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312949" w:rsidTr="00312949">
        <w:trPr>
          <w:tblHeader/>
        </w:trPr>
        <w:tc>
          <w:tcPr>
            <w:tcW w:w="141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312949" w:rsidTr="00312949">
        <w:tc>
          <w:tcPr>
            <w:tcW w:w="141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312949" w:rsidRDefault="00312949">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312949" w:rsidRPr="00C03841" w:rsidRDefault="00312949" w:rsidP="00C03841">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60" w:name="_Toc194866760"/>
      <w:bookmarkStart w:id="61" w:name="_Toc184354841"/>
      <w:bookmarkStart w:id="62" w:name="_Toc207372193"/>
      <w:r w:rsidRPr="00C03841">
        <w:rPr>
          <w:rFonts w:ascii="Times New Roman" w:eastAsiaTheme="majorEastAsia" w:hAnsi="Times New Roman" w:cs="Times New Roman"/>
          <w:b/>
          <w:bCs/>
          <w:iCs/>
          <w:sz w:val="28"/>
          <w:szCs w:val="28"/>
        </w:rPr>
        <w:t>8.Обоснование значений нормируемых показателей в области культуры</w:t>
      </w:r>
      <w:bookmarkEnd w:id="60"/>
      <w:bookmarkEnd w:id="61"/>
      <w:bookmarkEnd w:id="62"/>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312949" w:rsidRPr="00C03841" w:rsidRDefault="00312949" w:rsidP="007F395A">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3" w:name="_Toc207372194"/>
      <w:bookmarkStart w:id="64" w:name="_Toc194866761"/>
      <w:bookmarkStart w:id="65" w:name="_Toc184354842"/>
      <w:r w:rsidRPr="00C03841">
        <w:rPr>
          <w:rFonts w:ascii="Times New Roman" w:eastAsiaTheme="majorEastAsia" w:hAnsi="Times New Roman" w:cs="Times New Roman"/>
          <w:b/>
          <w:bCs/>
          <w:iCs/>
          <w:sz w:val="28"/>
          <w:szCs w:val="28"/>
        </w:rPr>
        <w:lastRenderedPageBreak/>
        <w:t>9.Обоснование значений нормируемых показателей в области массового отдыха населения</w:t>
      </w:r>
      <w:bookmarkEnd w:id="63"/>
      <w:bookmarkEnd w:id="64"/>
      <w:bookmarkEnd w:id="65"/>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312949" w:rsidRPr="00C03841" w:rsidRDefault="00312949" w:rsidP="007F395A">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6" w:name="_Toc194866762"/>
      <w:bookmarkStart w:id="67" w:name="_Toc184354846"/>
      <w:bookmarkStart w:id="68" w:name="_Toc207372195"/>
      <w:r w:rsidRPr="00C03841">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66"/>
      <w:bookmarkEnd w:id="67"/>
      <w:bookmarkEnd w:id="68"/>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312949" w:rsidRPr="00C03841" w:rsidRDefault="00312949" w:rsidP="00312949">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312949" w:rsidRPr="00C03841" w:rsidRDefault="00312949" w:rsidP="007F395A">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9" w:name="_Toc207372196"/>
      <w:bookmarkStart w:id="70" w:name="_Toc194866763"/>
      <w:bookmarkStart w:id="71" w:name="_Toc184354844"/>
      <w:r w:rsidRPr="00C03841">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69"/>
      <w:bookmarkEnd w:id="70"/>
      <w:bookmarkEnd w:id="71"/>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7F395A" w:rsidRDefault="00312949" w:rsidP="007F395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w:t>
      </w:r>
      <w:bookmarkStart w:id="72" w:name="_Toc184354843"/>
      <w:bookmarkStart w:id="73" w:name="_Toc194866764"/>
      <w:bookmarkStart w:id="74" w:name="_Toc207372197"/>
      <w:r w:rsidR="007F395A">
        <w:rPr>
          <w:rFonts w:ascii="Times New Roman" w:eastAsiaTheme="minorEastAsia" w:hAnsi="Times New Roman" w:cs="Times New Roman"/>
          <w:sz w:val="28"/>
          <w:szCs w:val="28"/>
        </w:rPr>
        <w:t>тся в п. 4.13 СП 88.13330.2022.</w:t>
      </w:r>
    </w:p>
    <w:p w:rsidR="00312949" w:rsidRPr="007F395A" w:rsidRDefault="00312949" w:rsidP="007F395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C03841">
        <w:rPr>
          <w:rFonts w:ascii="Times New Roman" w:eastAsiaTheme="majorEastAsia" w:hAnsi="Times New Roman" w:cs="Times New Roman"/>
          <w:b/>
          <w:bCs/>
          <w:iCs/>
          <w:sz w:val="28"/>
          <w:szCs w:val="28"/>
        </w:rPr>
        <w:lastRenderedPageBreak/>
        <w:t xml:space="preserve">12.Обоснование значений нормируемых показателей в области </w:t>
      </w:r>
      <w:r w:rsidR="00C03841" w:rsidRPr="00C03841">
        <w:rPr>
          <w:rFonts w:ascii="Times New Roman" w:eastAsiaTheme="majorEastAsia" w:hAnsi="Times New Roman" w:cs="Times New Roman"/>
          <w:b/>
          <w:bCs/>
          <w:iCs/>
          <w:sz w:val="28"/>
          <w:szCs w:val="28"/>
        </w:rPr>
        <w:t>и</w:t>
      </w:r>
      <w:r w:rsidRPr="00C03841">
        <w:rPr>
          <w:rFonts w:ascii="Times New Roman" w:eastAsiaTheme="majorEastAsia" w:hAnsi="Times New Roman" w:cs="Times New Roman"/>
          <w:b/>
          <w:bCs/>
          <w:iCs/>
          <w:sz w:val="28"/>
          <w:szCs w:val="28"/>
        </w:rPr>
        <w:t>нженерного обеспечения территорий</w:t>
      </w:r>
      <w:bookmarkEnd w:id="72"/>
      <w:bookmarkEnd w:id="73"/>
      <w:bookmarkEnd w:id="74"/>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312949" w:rsidRDefault="007F395A"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w:t>
      </w:r>
      <w:r w:rsidR="00312949">
        <w:rPr>
          <w:rFonts w:ascii="Times New Roman" w:eastAsiaTheme="minorEastAsia" w:hAnsi="Times New Roman" w:cs="Times New Roman"/>
          <w:sz w:val="28"/>
          <w:szCs w:val="28"/>
        </w:rPr>
        <w:t xml:space="preserve"> для объектов водоснабжения и водоотведения подготовлены на основании:</w:t>
      </w:r>
    </w:p>
    <w:p w:rsidR="00312949" w:rsidRPr="00170CE7"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r w:rsidRPr="00170CE7">
        <w:rPr>
          <w:rFonts w:ascii="Times New Roman" w:eastAsiaTheme="minorEastAsia" w:hAnsi="Times New Roman" w:cs="Times New Roman"/>
          <w:sz w:val="28"/>
          <w:szCs w:val="28"/>
        </w:rPr>
        <w:t>) СП 42.13330.2016 «Градостроительство. Планировка и застройка городских и сельских поселений. Актуализированная редакция СНиП 2.07.01-89*»;</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170CE7">
        <w:rPr>
          <w:rFonts w:ascii="Times New Roman" w:eastAsiaTheme="minorEastAsia" w:hAnsi="Times New Roman" w:cs="Times New Roman"/>
          <w:sz w:val="28"/>
          <w:szCs w:val="28"/>
        </w:rPr>
        <w:t xml:space="preserve">2) СП 30-102-99 «Планировка </w:t>
      </w:r>
      <w:r>
        <w:rPr>
          <w:rFonts w:ascii="Times New Roman" w:eastAsiaTheme="minorEastAsia" w:hAnsi="Times New Roman" w:cs="Times New Roman"/>
          <w:sz w:val="28"/>
          <w:szCs w:val="28"/>
        </w:rPr>
        <w:t>и застройка территорий малоэтажного жилищного строительства».</w:t>
      </w:r>
    </w:p>
    <w:p w:rsidR="00312949" w:rsidRPr="00C03841" w:rsidRDefault="00312949" w:rsidP="007F395A">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75" w:name="_Toc194866765"/>
      <w:bookmarkStart w:id="76" w:name="_Toc184354845"/>
      <w:bookmarkStart w:id="77" w:name="_Toc207372198"/>
      <w:r w:rsidRPr="00C03841">
        <w:rPr>
          <w:rFonts w:ascii="Times New Roman" w:eastAsiaTheme="majorEastAsia" w:hAnsi="Times New Roman" w:cs="Times New Roman"/>
          <w:b/>
          <w:bCs/>
          <w:iCs/>
          <w:sz w:val="28"/>
          <w:szCs w:val="28"/>
        </w:rPr>
        <w:lastRenderedPageBreak/>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75"/>
      <w:bookmarkEnd w:id="76"/>
      <w:bookmarkEnd w:id="77"/>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13.2К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3202ED" w:rsidRDefault="003202ED"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
    <w:p w:rsidR="00312949" w:rsidRPr="00C03841" w:rsidRDefault="00312949" w:rsidP="00312949">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78" w:name="_Toc207372199"/>
      <w:bookmarkStart w:id="79" w:name="_Toc194866766"/>
      <w:bookmarkStart w:id="80" w:name="_Toc184354847"/>
      <w:r w:rsidRPr="00C03841">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78"/>
      <w:bookmarkEnd w:id="79"/>
      <w:bookmarkEnd w:id="80"/>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312949" w:rsidRDefault="00312949" w:rsidP="00312949">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312949" w:rsidRDefault="00312949" w:rsidP="0031294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312949" w:rsidRDefault="00312949" w:rsidP="0031294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П - предельные значения расчетных показателей минимально допустимого уровня обеспеченности мест захоронения;</w:t>
      </w:r>
    </w:p>
    <w:p w:rsidR="00312949" w:rsidRDefault="00312949" w:rsidP="0031294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312949" w:rsidRDefault="00312949" w:rsidP="00312949">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 - приведенная величина, равная 0,1.</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312949" w:rsidRPr="00C03841" w:rsidRDefault="00312949" w:rsidP="00312949">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81" w:name="_Toc207372200"/>
      <w:bookmarkStart w:id="82" w:name="_Toc194866767"/>
      <w:r w:rsidRPr="00C03841">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81"/>
      <w:bookmarkEnd w:id="82"/>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w:t>
      </w:r>
      <w:r>
        <w:rPr>
          <w:rFonts w:ascii="Times New Roman" w:eastAsiaTheme="minorEastAsia" w:hAnsi="Times New Roman" w:cs="Times New Roman"/>
          <w:sz w:val="28"/>
          <w:szCs w:val="28"/>
        </w:rPr>
        <w:lastRenderedPageBreak/>
        <w:t xml:space="preserve">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312949" w:rsidRPr="00C03841" w:rsidRDefault="00312949" w:rsidP="00F80BC0">
      <w:pPr>
        <w:keepNext/>
        <w:spacing w:before="240" w:after="60" w:line="240" w:lineRule="auto"/>
        <w:jc w:val="center"/>
        <w:outlineLvl w:val="0"/>
        <w:rPr>
          <w:rFonts w:ascii="Times New Roman" w:eastAsiaTheme="majorEastAsia" w:hAnsi="Times New Roman" w:cs="Times New Roman"/>
          <w:b/>
          <w:bCs/>
          <w:kern w:val="32"/>
          <w:sz w:val="28"/>
          <w:szCs w:val="28"/>
        </w:rPr>
      </w:pPr>
      <w:bookmarkStart w:id="83" w:name="_Toc207372201"/>
      <w:bookmarkStart w:id="84" w:name="_Toc194866768"/>
      <w:bookmarkStart w:id="85" w:name="_Toc184354848"/>
      <w:r w:rsidRPr="00C03841">
        <w:rPr>
          <w:rFonts w:ascii="Times New Roman" w:eastAsiaTheme="majorEastAsia" w:hAnsi="Times New Roman" w:cs="Times New Roman"/>
          <w:b/>
          <w:bCs/>
          <w:kern w:val="32"/>
          <w:sz w:val="28"/>
          <w:szCs w:val="28"/>
        </w:rPr>
        <w:t>Раздел III. Правила и область применения расчетных показателей, содержащихся в основной части нормативов градостроительного проектирования Богородицкого сельского поселения муниципального образования «Песчанокопский район»</w:t>
      </w:r>
      <w:bookmarkStart w:id="86" w:name="_Toc207372202"/>
      <w:bookmarkEnd w:id="83"/>
      <w:r w:rsidR="00F80BC0" w:rsidRPr="00C03841">
        <w:rPr>
          <w:rFonts w:ascii="Times New Roman" w:eastAsiaTheme="majorEastAsia" w:hAnsi="Times New Roman" w:cs="Times New Roman"/>
          <w:b/>
          <w:bCs/>
          <w:kern w:val="32"/>
          <w:sz w:val="28"/>
          <w:szCs w:val="28"/>
        </w:rPr>
        <w:t xml:space="preserve"> </w:t>
      </w:r>
      <w:r w:rsidRPr="00C03841">
        <w:rPr>
          <w:rFonts w:ascii="Times New Roman" w:eastAsiaTheme="majorEastAsia" w:hAnsi="Times New Roman" w:cs="Times New Roman"/>
          <w:b/>
          <w:bCs/>
          <w:color w:val="000000" w:themeColor="text1"/>
          <w:kern w:val="32"/>
          <w:sz w:val="28"/>
          <w:szCs w:val="28"/>
        </w:rPr>
        <w:t xml:space="preserve">Ростовской </w:t>
      </w:r>
      <w:r w:rsidRPr="00C03841">
        <w:rPr>
          <w:rFonts w:ascii="Times New Roman" w:eastAsiaTheme="majorEastAsia" w:hAnsi="Times New Roman" w:cs="Times New Roman"/>
          <w:b/>
          <w:bCs/>
          <w:kern w:val="32"/>
          <w:sz w:val="28"/>
          <w:szCs w:val="28"/>
        </w:rPr>
        <w:t>области</w:t>
      </w:r>
      <w:bookmarkEnd w:id="84"/>
      <w:bookmarkEnd w:id="85"/>
      <w:bookmarkEnd w:id="86"/>
    </w:p>
    <w:p w:rsidR="00312949" w:rsidRPr="00C03841" w:rsidRDefault="00312949" w:rsidP="00312949">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87" w:name="_Toc207372203"/>
      <w:bookmarkStart w:id="88" w:name="_Toc194866769"/>
      <w:bookmarkStart w:id="89" w:name="_Toc184354849"/>
      <w:r w:rsidRPr="00C03841">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87"/>
      <w:bookmarkEnd w:id="88"/>
      <w:bookmarkEnd w:id="89"/>
      <w:r w:rsidRPr="00C03841">
        <w:rPr>
          <w:rFonts w:ascii="Times New Roman" w:eastAsiaTheme="majorEastAsia" w:hAnsi="Times New Roman" w:cs="Times New Roman"/>
          <w:b/>
          <w:bCs/>
          <w:iCs/>
          <w:sz w:val="28"/>
          <w:szCs w:val="28"/>
        </w:rPr>
        <w:t xml:space="preserve">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16.2При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312949" w:rsidRPr="00C03841" w:rsidRDefault="00312949" w:rsidP="00312949">
      <w:pPr>
        <w:keepNext/>
        <w:spacing w:before="240" w:after="240" w:line="240" w:lineRule="auto"/>
        <w:outlineLvl w:val="1"/>
        <w:rPr>
          <w:rFonts w:ascii="Times New Roman" w:eastAsiaTheme="majorEastAsia" w:hAnsi="Times New Roman" w:cs="Times New Roman"/>
          <w:b/>
          <w:bCs/>
          <w:iCs/>
          <w:sz w:val="28"/>
          <w:szCs w:val="28"/>
        </w:rPr>
      </w:pPr>
      <w:bookmarkStart w:id="90" w:name="_Toc207372204"/>
      <w:bookmarkStart w:id="91" w:name="_Toc194866770"/>
      <w:bookmarkStart w:id="92" w:name="_Toc184354850"/>
      <w:r w:rsidRPr="00C03841">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90"/>
      <w:bookmarkEnd w:id="91"/>
      <w:bookmarkEnd w:id="92"/>
    </w:p>
    <w:p w:rsidR="00312949" w:rsidRDefault="00312949" w:rsidP="00312949">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312949" w:rsidRDefault="00312949" w:rsidP="00312949">
      <w:pPr>
        <w:tabs>
          <w:tab w:val="left" w:pos="709"/>
          <w:tab w:val="left" w:pos="993"/>
        </w:tabs>
        <w:autoSpaceDE w:val="0"/>
        <w:autoSpaceDN w:val="0"/>
        <w:adjustRightInd w:val="0"/>
        <w:spacing w:before="120" w:after="120" w:line="240" w:lineRule="auto"/>
        <w:jc w:val="both"/>
        <w:rPr>
          <w:rFonts w:ascii="Times New Roman" w:hAnsi="Times New Roman"/>
          <w:sz w:val="28"/>
          <w:szCs w:val="28"/>
        </w:rPr>
      </w:pPr>
    </w:p>
    <w:p w:rsidR="00312949" w:rsidRDefault="00312949" w:rsidP="00246290">
      <w:pPr>
        <w:rPr>
          <w:rFonts w:ascii="Times New Roman" w:hAnsi="Times New Roman" w:cs="Times New Roman"/>
          <w:sz w:val="28"/>
          <w:szCs w:val="28"/>
        </w:rPr>
      </w:pPr>
    </w:p>
    <w:sectPr w:rsidR="00312949" w:rsidSect="00A75B8C">
      <w:footerReference w:type="default" r:id="rId2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4B" w:rsidRDefault="00D4124B" w:rsidP="00246290">
      <w:pPr>
        <w:spacing w:after="0" w:line="240" w:lineRule="auto"/>
      </w:pPr>
      <w:r>
        <w:separator/>
      </w:r>
    </w:p>
  </w:endnote>
  <w:endnote w:type="continuationSeparator" w:id="0">
    <w:p w:rsidR="00D4124B" w:rsidRDefault="00D4124B"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18176"/>
      <w:docPartObj>
        <w:docPartGallery w:val="Page Numbers (Bottom of Page)"/>
        <w:docPartUnique/>
      </w:docPartObj>
    </w:sdtPr>
    <w:sdtEndPr/>
    <w:sdtContent>
      <w:p w:rsidR="00A75B8C" w:rsidRDefault="00A75B8C">
        <w:pPr>
          <w:pStyle w:val="a8"/>
          <w:jc w:val="right"/>
        </w:pPr>
        <w:r>
          <w:fldChar w:fldCharType="begin"/>
        </w:r>
        <w:r>
          <w:instrText>PAGE   \* MERGEFORMAT</w:instrText>
        </w:r>
        <w:r>
          <w:fldChar w:fldCharType="separate"/>
        </w:r>
        <w:r w:rsidR="00EB7AAE">
          <w:rPr>
            <w:noProof/>
          </w:rPr>
          <w:t>32</w:t>
        </w:r>
        <w:r>
          <w:fldChar w:fldCharType="end"/>
        </w:r>
      </w:p>
    </w:sdtContent>
  </w:sdt>
  <w:p w:rsidR="00A75B8C" w:rsidRDefault="00A75B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4B" w:rsidRDefault="00D4124B" w:rsidP="00246290">
      <w:pPr>
        <w:spacing w:after="0" w:line="240" w:lineRule="auto"/>
      </w:pPr>
      <w:r>
        <w:separator/>
      </w:r>
    </w:p>
  </w:footnote>
  <w:footnote w:type="continuationSeparator" w:id="0">
    <w:p w:rsidR="00D4124B" w:rsidRDefault="00D4124B" w:rsidP="00246290">
      <w:pPr>
        <w:spacing w:after="0" w:line="240" w:lineRule="auto"/>
      </w:pPr>
      <w:r>
        <w:continuationSeparator/>
      </w:r>
    </w:p>
  </w:footnote>
  <w:footnote w:id="1">
    <w:p w:rsidR="00820E4D" w:rsidRDefault="00820E4D" w:rsidP="00312949">
      <w:pPr>
        <w:pStyle w:val="a5"/>
      </w:pPr>
      <w:r>
        <w:rPr>
          <w:rStyle w:val="ae"/>
        </w:rPr>
        <w:footnoteRef/>
      </w:r>
      <w:r>
        <w:t xml:space="preserve"> Численность населения заимствована из паспорта муниципального образования «Богородицкое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73EB2"/>
    <w:rsid w:val="000D056D"/>
    <w:rsid w:val="00170CE7"/>
    <w:rsid w:val="00172EB4"/>
    <w:rsid w:val="001914F2"/>
    <w:rsid w:val="002139FE"/>
    <w:rsid w:val="00215753"/>
    <w:rsid w:val="00246290"/>
    <w:rsid w:val="0028313A"/>
    <w:rsid w:val="0029778A"/>
    <w:rsid w:val="00312949"/>
    <w:rsid w:val="003202ED"/>
    <w:rsid w:val="00364E1E"/>
    <w:rsid w:val="003A67C1"/>
    <w:rsid w:val="003D6A94"/>
    <w:rsid w:val="004E6ECB"/>
    <w:rsid w:val="00512333"/>
    <w:rsid w:val="005A2B60"/>
    <w:rsid w:val="00611A25"/>
    <w:rsid w:val="00692B35"/>
    <w:rsid w:val="006A3751"/>
    <w:rsid w:val="00736DF0"/>
    <w:rsid w:val="00742145"/>
    <w:rsid w:val="007779B7"/>
    <w:rsid w:val="007F395A"/>
    <w:rsid w:val="00820E4D"/>
    <w:rsid w:val="0086473C"/>
    <w:rsid w:val="008D4FA3"/>
    <w:rsid w:val="00947AB0"/>
    <w:rsid w:val="00A13AB3"/>
    <w:rsid w:val="00A160BF"/>
    <w:rsid w:val="00A75B8C"/>
    <w:rsid w:val="00AC11CC"/>
    <w:rsid w:val="00AF1462"/>
    <w:rsid w:val="00AF3C4D"/>
    <w:rsid w:val="00B57B8B"/>
    <w:rsid w:val="00B57F02"/>
    <w:rsid w:val="00C03841"/>
    <w:rsid w:val="00C11133"/>
    <w:rsid w:val="00D16FBE"/>
    <w:rsid w:val="00D4124B"/>
    <w:rsid w:val="00DC6471"/>
    <w:rsid w:val="00E62F85"/>
    <w:rsid w:val="00EB7AAE"/>
    <w:rsid w:val="00F80BC0"/>
    <w:rsid w:val="00F9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A25"/>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rsid w:val="00246290"/>
  </w:style>
  <w:style w:type="paragraph" w:styleId="a8">
    <w:name w:val="footer"/>
    <w:basedOn w:val="a"/>
    <w:link w:val="a7"/>
    <w:uiPriority w:val="99"/>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12949"/>
  </w:style>
  <w:style w:type="paragraph" w:customStyle="1" w:styleId="af3">
    <w:name w:val="Базовый"/>
    <w:rsid w:val="00A75B8C"/>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A25"/>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rsid w:val="00246290"/>
  </w:style>
  <w:style w:type="paragraph" w:styleId="a8">
    <w:name w:val="footer"/>
    <w:basedOn w:val="a"/>
    <w:link w:val="a7"/>
    <w:uiPriority w:val="99"/>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12949"/>
  </w:style>
  <w:style w:type="paragraph" w:customStyle="1" w:styleId="af3">
    <w:name w:val="Базовый"/>
    <w:rsid w:val="00A75B8C"/>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13">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49121380">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32</Pages>
  <Words>10424</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Галина Николаевна Абрамова</cp:lastModifiedBy>
  <cp:revision>6</cp:revision>
  <cp:lastPrinted>2025-12-24T12:09:00Z</cp:lastPrinted>
  <dcterms:created xsi:type="dcterms:W3CDTF">2025-12-19T13:02:00Z</dcterms:created>
  <dcterms:modified xsi:type="dcterms:W3CDTF">2025-12-24T12:10:00Z</dcterms:modified>
</cp:coreProperties>
</file>