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6A" w:rsidRPr="0091546A" w:rsidRDefault="0091546A" w:rsidP="0091546A">
      <w:pPr>
        <w:widowControl w:val="0"/>
        <w:suppressAutoHyphens/>
        <w:spacing w:after="0" w:line="240" w:lineRule="auto"/>
        <w:ind w:left="426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A53E7" w:rsidRDefault="00BA53E7" w:rsidP="005E3A9D">
      <w:pPr>
        <w:widowControl w:val="0"/>
        <w:suppressAutoHyphens/>
        <w:spacing w:after="0" w:line="240" w:lineRule="auto"/>
        <w:ind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ПРОТОКОЛ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заседания  комиссии  по координации работы 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 противодействию  коррупции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  Песчанокопском  районе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</w:t>
      </w:r>
    </w:p>
    <w:p w:rsidR="0091546A" w:rsidRPr="004D0187" w:rsidRDefault="004F5B99" w:rsidP="00AA3AE9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«</w:t>
      </w:r>
      <w:r w:rsid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30</w:t>
      </w:r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» </w:t>
      </w:r>
      <w:r w:rsid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ноября</w:t>
      </w:r>
      <w:r w:rsidR="00B46C7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</w:t>
      </w:r>
      <w:r w:rsidR="000512E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1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года                                                                   </w:t>
      </w:r>
      <w:r w:rsidR="00BD579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           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№ </w:t>
      </w:r>
      <w:r w:rsidR="004D0187" w:rsidRP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4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Председательствующий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</w:t>
      </w:r>
      <w:r w:rsidR="000512E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И.И. </w:t>
      </w:r>
      <w:proofErr w:type="spellStart"/>
      <w:r w:rsidR="000512E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Апольский</w:t>
      </w:r>
      <w:proofErr w:type="spellEnd"/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Секретарь                                  </w:t>
      </w:r>
      <w:r w:rsidR="00A01656" w:rsidRPr="00A01656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В.Н.</w:t>
      </w:r>
      <w:r w:rsidR="00A01656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Баранова </w:t>
      </w:r>
    </w:p>
    <w:p w:rsidR="00A01656" w:rsidRDefault="00A01656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Члены комиссии: </w:t>
      </w:r>
      <w:proofErr w:type="spellStart"/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Балин</w:t>
      </w:r>
      <w:proofErr w:type="spellEnd"/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К.И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 w:rsidR="000512E4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B46C7A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Брагин А.Н.,</w:t>
      </w:r>
      <w:r w:rsidR="000512E4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Горобец С.Н.,</w:t>
      </w:r>
      <w:r w:rsidR="005C2934" w:rsidRPr="008D5CF2">
        <w:t xml:space="preserve"> </w:t>
      </w:r>
      <w:proofErr w:type="spellStart"/>
      <w:r w:rsidR="000512E4" w:rsidRPr="008D5CF2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="000512E4" w:rsidRPr="008D5CF2">
        <w:rPr>
          <w:rFonts w:ascii="Times New Roman" w:hAnsi="Times New Roman" w:cs="Times New Roman"/>
          <w:sz w:val="28"/>
          <w:szCs w:val="28"/>
        </w:rPr>
        <w:t xml:space="preserve"> Е.В.</w:t>
      </w:r>
      <w:r w:rsidR="000512E4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Капустина Е.А.,</w:t>
      </w:r>
      <w:r w:rsidR="007150E6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Купина О.В., </w:t>
      </w:r>
      <w:r w:rsidR="000512E4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Кравцов А.</w:t>
      </w:r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Н., </w:t>
      </w:r>
      <w:r w:rsidR="007150E6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Митина Е.В.,</w:t>
      </w:r>
      <w:r w:rsidR="00C7579E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Морозко А.А, </w:t>
      </w:r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Придворова Н.В.,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Ткаля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Э.В.,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Хомец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М.О.,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Хребтова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И.Н.,</w:t>
      </w:r>
      <w:r w:rsidR="007150E6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46C7A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Шнурников</w:t>
      </w:r>
      <w:proofErr w:type="spellEnd"/>
      <w:r w:rsidR="00B46C7A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А.И.</w:t>
      </w:r>
    </w:p>
    <w:p w:rsidR="000512E4" w:rsidRDefault="000512E4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Всего присутствовало: </w:t>
      </w:r>
      <w:r w:rsidR="00B46C7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</w:t>
      </w:r>
      <w:r w:rsid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5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человек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Default="0091546A" w:rsidP="00BD579E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ПОВЕСТКА ДНЯ:</w:t>
      </w:r>
    </w:p>
    <w:p w:rsidR="00F80D7F" w:rsidRPr="0091546A" w:rsidRDefault="00F80D7F" w:rsidP="00BD579E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4D0187" w:rsidRPr="004D0187" w:rsidRDefault="00F80D7F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  <w:r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1.</w:t>
      </w:r>
      <w:r w:rsidR="004D0187" w:rsidRPr="004D018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О соблюдении муниципальными служащими запретов и ограничений, установленных законодательством о противодействии коррупции.</w:t>
      </w:r>
    </w:p>
    <w:p w:rsidR="004D0187" w:rsidRPr="004D0187" w:rsidRDefault="004D0187" w:rsidP="004D018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</w:p>
    <w:p w:rsidR="004D0187" w:rsidRPr="004D0187" w:rsidRDefault="00F80D7F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  <w:r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2.</w:t>
      </w:r>
      <w:r w:rsidR="008241EB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 xml:space="preserve">О мерах </w:t>
      </w:r>
      <w:r w:rsidR="008241EB" w:rsidRPr="004D018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принимаемых,</w:t>
      </w:r>
      <w:r w:rsidR="004D0187" w:rsidRPr="004D018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 xml:space="preserve"> а целях разъяснения положений антикоррупционного законодательства, в отношении лиц, поступающих на муниципальную службу.</w:t>
      </w:r>
    </w:p>
    <w:p w:rsidR="004D0187" w:rsidRPr="004D0187" w:rsidRDefault="004D0187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</w:p>
    <w:p w:rsidR="00BD579E" w:rsidRDefault="00F80D7F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  <w:r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3.</w:t>
      </w:r>
      <w:r w:rsidR="004D0187" w:rsidRPr="004D018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 xml:space="preserve">Об исполнении решений, ранее принятых </w:t>
      </w:r>
      <w:r w:rsidR="00431DED" w:rsidRPr="004D018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комиссий</w:t>
      </w:r>
      <w:r w:rsidR="004D0187" w:rsidRPr="004D018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 xml:space="preserve"> по координации работы по противодействию коррупции Песчанокопского района</w:t>
      </w:r>
    </w:p>
    <w:p w:rsidR="004D0187" w:rsidRDefault="004D0187" w:rsidP="008D5CF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D0187" w:rsidRPr="004D0187" w:rsidRDefault="0091546A" w:rsidP="004D0187">
      <w:pPr>
        <w:ind w:left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 СЛУШАЛИ: </w:t>
      </w:r>
      <w:r w:rsidR="004D0187" w:rsidRPr="004D018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 соблюдении муниципальными служащими запретов и </w:t>
      </w:r>
      <w:r w:rsidR="004D018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</w:t>
      </w:r>
      <w:r w:rsidR="004D0187" w:rsidRPr="004D018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ограничений, установленных законодательством о противодействии коррупции.</w:t>
      </w:r>
    </w:p>
    <w:p w:rsidR="0091546A" w:rsidRPr="0091546A" w:rsidRDefault="008D5CF2" w:rsidP="00C17C21">
      <w:pPr>
        <w:ind w:left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ИНФОРМИРОВАЛА: </w:t>
      </w:r>
      <w:r w:rsidR="004D0187" w:rsidRPr="004D018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В.Н. Баранова-ведущий специалист контрольно-организационного отдела</w:t>
      </w:r>
    </w:p>
    <w:p w:rsidR="007D56C9" w:rsidRDefault="00AA61FA" w:rsidP="008D5CF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12E4" w:rsidRPr="000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сведению </w:t>
      </w:r>
      <w:r w:rsidR="004D01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Барановой В.Н.</w:t>
      </w:r>
    </w:p>
    <w:p w:rsidR="00A6344A" w:rsidRDefault="00A6344A" w:rsidP="008D5CF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44A" w:rsidRDefault="00AA61FA" w:rsidP="00E321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47D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5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34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Начальникам структурных и отраслевых органов Администрации Песчанокопского района проводить ежеквартальный мониторинг соблюдения муниципальными служащими запретов, ограничений, установленных анти</w:t>
      </w:r>
      <w:r w:rsidR="00E3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коррупционным законодательством, соответствующую информацию предоставлять в контрольно-организационный отдел в срок до 15 числа месяца, следующего </w:t>
      </w:r>
      <w:proofErr w:type="gramStart"/>
      <w:r w:rsidR="00E321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E3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E32151" w:rsidRDefault="00E32151" w:rsidP="00E321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460" w:rsidRDefault="00A44460" w:rsidP="004D01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00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2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к</w:t>
      </w:r>
      <w:r w:rsidR="00A63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онтрольно-организационно</w:t>
      </w:r>
      <w:r w:rsidR="009E29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63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9E29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3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E29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3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наличии информации о нарушении муниципальными служащими установленных запретов и ограничений при исполнении ими своих должностных полномочий инициировать рассмотрение данных вопросов на комиссии по </w:t>
      </w:r>
      <w:r w:rsidR="0082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соблюдению требований к служебному поведению муниципальных служащих Администрации Песчанокопского района и </w:t>
      </w:r>
      <w:r w:rsidR="00A634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</w:t>
      </w:r>
      <w:r w:rsidR="008241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гулированию конфликта интересов</w:t>
      </w:r>
      <w:r w:rsidR="00A63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44A" w:rsidRDefault="00A6344A" w:rsidP="004D01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930" w:rsidRDefault="00E10930" w:rsidP="004D01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930" w:rsidRDefault="00E10930" w:rsidP="004D01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930" w:rsidRDefault="00E10930" w:rsidP="004D01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930" w:rsidRDefault="00E10930" w:rsidP="004D01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1FA" w:rsidRDefault="00A44460" w:rsidP="004D0187">
      <w:pPr>
        <w:spacing w:after="0" w:line="240" w:lineRule="auto"/>
        <w:ind w:left="567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018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E29A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</w:t>
      </w:r>
      <w:r w:rsidR="00A6344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онтрольно-организ</w:t>
      </w:r>
      <w:r w:rsidR="009E29A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ационному отделу организовать </w:t>
      </w:r>
      <w:r w:rsidR="00A6344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прове</w:t>
      </w:r>
      <w:r w:rsidR="009E29A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дение </w:t>
      </w:r>
      <w:r w:rsidR="00A6344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 </w:t>
      </w:r>
      <w:r w:rsidR="00A6344A">
        <w:rPr>
          <w:rFonts w:ascii="Times New Roman" w:eastAsia="SimSun" w:hAnsi="Times New Roman" w:cs="Arial"/>
          <w:kern w:val="1"/>
          <w:sz w:val="28"/>
          <w:szCs w:val="28"/>
          <w:lang w:val="en-US" w:eastAsia="hi-IN" w:bidi="hi-IN"/>
        </w:rPr>
        <w:t>I</w:t>
      </w:r>
      <w:r w:rsidR="00A6344A" w:rsidRPr="00A6344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A6344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квартале 2022 года обучающ</w:t>
      </w:r>
      <w:r w:rsidR="009E29A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его </w:t>
      </w:r>
      <w:r w:rsidR="00A6344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семинар</w:t>
      </w:r>
      <w:r w:rsidR="009E29A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 </w:t>
      </w:r>
      <w:r w:rsidR="00A6344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для муниципальных служащих на тему «Запреты и ограничения, установленные законодательством</w:t>
      </w:r>
      <w:r w:rsidR="00E10930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РФ при  осуществлении должностных полномочий на муниципальной службе».</w:t>
      </w:r>
    </w:p>
    <w:p w:rsidR="00E10930" w:rsidRDefault="00E10930" w:rsidP="004D0187">
      <w:pPr>
        <w:spacing w:after="0" w:line="240" w:lineRule="auto"/>
        <w:ind w:left="567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E10930" w:rsidRPr="00A6344A" w:rsidRDefault="00E10930" w:rsidP="004D0187">
      <w:pPr>
        <w:spacing w:after="0" w:line="240" w:lineRule="auto"/>
        <w:ind w:left="567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1.5.Рекомендовать главам администраций сельских поселений провести аналогичную работу, в соответствии </w:t>
      </w:r>
      <w:proofErr w:type="spellStart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п.п</w:t>
      </w:r>
      <w:proofErr w:type="spellEnd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 1.2-1.4 настоящего протокола.</w:t>
      </w:r>
    </w:p>
    <w:p w:rsidR="004D0187" w:rsidRDefault="004D0187" w:rsidP="004D018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DB2C14" w:rsidRDefault="0091546A" w:rsidP="004D018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2. СЛУШАЛИ: </w:t>
      </w:r>
      <w:r w:rsidR="004D0187" w:rsidRP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О мерах, принимаемых </w:t>
      </w:r>
      <w:r w:rsidR="00431DE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</w:t>
      </w:r>
      <w:r w:rsidR="004D0187" w:rsidRP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целях разъяснения положений антикоррупционного законодательства, в отношении лиц, поступающих на муниципальную службу.</w:t>
      </w:r>
    </w:p>
    <w:p w:rsidR="0091546A" w:rsidRPr="000512E4" w:rsidRDefault="0091546A" w:rsidP="004D0187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072786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4D0187" w:rsidRP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Прудникова Л.И. – глав</w:t>
      </w:r>
      <w:r w:rsidR="00E10C6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</w:t>
      </w:r>
      <w:r w:rsidR="004D0187" w:rsidRP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ый специалист контрольно-организационного отдела Администрации Песчанокопского района</w:t>
      </w:r>
    </w:p>
    <w:p w:rsidR="0091546A" w:rsidRPr="0091546A" w:rsidRDefault="0091546A" w:rsidP="005D6A8B">
      <w:pPr>
        <w:widowControl w:val="0"/>
        <w:suppressLineNumbers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</w:p>
    <w:p w:rsidR="007D56C9" w:rsidRDefault="00AA61FA" w:rsidP="006B3EFA">
      <w:pPr>
        <w:widowControl w:val="0"/>
        <w:suppressLineNumbers/>
        <w:tabs>
          <w:tab w:val="left" w:pos="9356"/>
        </w:tabs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2.1</w:t>
      </w:r>
      <w:r w:rsidR="000512E4" w:rsidRPr="000512E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. Принять к сведению информацию </w:t>
      </w:r>
      <w:r w:rsidR="004D018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Прудниковой Л.И.</w:t>
      </w:r>
    </w:p>
    <w:p w:rsidR="00240222" w:rsidRDefault="00240222" w:rsidP="004D018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240222" w:rsidRDefault="00845FBD" w:rsidP="004D018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2.2.</w:t>
      </w:r>
      <w:r w:rsidR="00F167F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E10C6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Контрольно-организационному отделу (Капустина Е.А.) </w:t>
      </w:r>
      <w:r w:rsidR="008241EB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проводить анализ достоверности и полноты сведений </w:t>
      </w:r>
      <w:r w:rsidR="00E10C6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о доходах, расходах, об имуществе и обязательствах имущественного характера</w:t>
      </w:r>
      <w:r w:rsidR="008241EB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, предоставляемых лицами,  </w:t>
      </w:r>
      <w:r w:rsidR="00C24FA3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при трудоустройстве</w:t>
      </w:r>
      <w:r w:rsidR="008241EB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на должность муниципальной службы</w:t>
      </w:r>
      <w:r w:rsidR="00E10C6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в </w:t>
      </w:r>
      <w:r w:rsidR="008241EB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Администрации Песчанокопского района.</w:t>
      </w:r>
    </w:p>
    <w:p w:rsidR="00E32151" w:rsidRDefault="00E32151" w:rsidP="00E32151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7D56C9" w:rsidRDefault="00E10C62" w:rsidP="004D018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E10C6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845FBD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2.3.</w:t>
      </w:r>
      <w:r w:rsidR="00F167F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E3215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В</w:t>
      </w:r>
      <w:r w:rsidR="008241EB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едущему специалисту контрольно-органи</w:t>
      </w:r>
      <w:r w:rsidR="00E3215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зационного отдела </w:t>
      </w:r>
      <w:r w:rsidR="00C24FA3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(Баранова В.Н.) ежеквартально проводить мониторинг соблюдения норм антикоррупционного законодательства в части поступления уведомлений о трудоустройстве граждан, ранее замещавших должности муниципальной службы в Администрации Песчанокопского района.</w:t>
      </w:r>
    </w:p>
    <w:p w:rsidR="006B3EFA" w:rsidRDefault="006B3EFA" w:rsidP="00BD579E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7D56C9" w:rsidRPr="004D0187" w:rsidRDefault="00845FBD" w:rsidP="00BD579E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3.</w:t>
      </w:r>
      <w:r w:rsidRPr="00845FBD">
        <w:t xml:space="preserve"> </w:t>
      </w:r>
      <w:r w:rsidRPr="00845FBD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СЛУШАЛИ</w:t>
      </w:r>
      <w:r w:rsidRPr="004D018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:</w:t>
      </w:r>
      <w:r w:rsidRPr="004D0187">
        <w:rPr>
          <w:rFonts w:ascii="Times New Roman" w:hAnsi="Times New Roman" w:cs="Times New Roman"/>
          <w:sz w:val="28"/>
          <w:szCs w:val="28"/>
        </w:rPr>
        <w:t xml:space="preserve"> </w:t>
      </w:r>
      <w:r w:rsidR="004D0187" w:rsidRPr="004D0187">
        <w:rPr>
          <w:rFonts w:ascii="Times New Roman" w:hAnsi="Times New Roman" w:cs="Times New Roman"/>
          <w:sz w:val="28"/>
          <w:szCs w:val="28"/>
        </w:rPr>
        <w:t xml:space="preserve">Об исполнении решений, ранее принятых </w:t>
      </w:r>
      <w:r w:rsidR="00E10C62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4D0187" w:rsidRPr="004D0187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Песчанокопского района</w:t>
      </w:r>
    </w:p>
    <w:p w:rsidR="006B3EFA" w:rsidRDefault="006B3EFA" w:rsidP="006B3EFA">
      <w:pPr>
        <w:ind w:left="567" w:right="-303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845FBD" w:rsidRPr="00526473" w:rsidRDefault="00845FBD" w:rsidP="006B3EFA">
      <w:pPr>
        <w:ind w:left="567" w:right="-303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ИНФОРМИРОВАЛ</w:t>
      </w:r>
      <w:r w:rsidR="006B3EF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:</w:t>
      </w:r>
      <w:r w:rsidRPr="00845FB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B3EFA" w:rsidRPr="006B3EF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В.Н. Баранова-ведущий специалист контрольно-организационного отдела</w:t>
      </w:r>
    </w:p>
    <w:p w:rsidR="00845FBD" w:rsidRPr="0091546A" w:rsidRDefault="00845FBD" w:rsidP="007D56C9">
      <w:pPr>
        <w:widowControl w:val="0"/>
        <w:suppressLineNumbers/>
        <w:suppressAutoHyphens/>
        <w:spacing w:after="0" w:line="240" w:lineRule="auto"/>
        <w:ind w:left="567" w:firstLine="142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  <w:r w:rsidR="006B3EFA" w:rsidRPr="006B3EFA">
        <w:t xml:space="preserve"> </w:t>
      </w:r>
    </w:p>
    <w:p w:rsidR="00526473" w:rsidRDefault="00845FBD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3.1</w:t>
      </w:r>
      <w:r w:rsidRPr="000512E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 Принять к сведению информацию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6B3EFA" w:rsidRPr="006B3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Барановой В.Н.</w:t>
      </w:r>
    </w:p>
    <w:p w:rsidR="00966E3A" w:rsidRDefault="00845FBD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3.2.</w:t>
      </w:r>
      <w:r w:rsidR="009E29A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Ведущемуспециалисту </w:t>
      </w:r>
      <w:r w:rsidR="00FC659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9E29A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</w:t>
      </w:r>
      <w:r w:rsidR="00431DE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онтрольно-организационно</w:t>
      </w:r>
      <w:r w:rsidR="009E29A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 </w:t>
      </w:r>
      <w:r w:rsidR="00431DE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отдел</w:t>
      </w:r>
      <w:r w:rsidR="009E29A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</w:t>
      </w:r>
      <w:r w:rsidR="00431DE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Администрации района (</w:t>
      </w:r>
      <w:r w:rsidR="009E29A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Баранова В.Н</w:t>
      </w:r>
      <w:bookmarkStart w:id="0" w:name="_GoBack"/>
      <w:bookmarkEnd w:id="0"/>
      <w:r w:rsidR="00431DE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.) подготовить план работы комиссии по координации работы по противодействию коррупции Песчанокопского района на 2022год, с учетом </w:t>
      </w:r>
    </w:p>
    <w:p w:rsidR="00966E3A" w:rsidRDefault="00966E3A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966E3A" w:rsidRDefault="00966E3A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45FBD" w:rsidRDefault="00431DED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вопросов, вкаченных в план работы областной комиссии.</w:t>
      </w:r>
    </w:p>
    <w:p w:rsidR="009F351F" w:rsidRDefault="00845FBD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</w:t>
      </w:r>
      <w:r w:rsidR="007150E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  <w:r w:rsidR="006B3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  <w:r w:rsidR="009F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Начальникам структурных и отраслевых органов Администрации района</w:t>
      </w:r>
      <w:r w:rsidR="0023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предложения </w:t>
      </w:r>
      <w:proofErr w:type="gramStart"/>
      <w:r w:rsidR="00431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включению в план работы комиссии по координации работы по противодействию коррупции в Песчанокопском районе</w:t>
      </w:r>
      <w:proofErr w:type="gramEnd"/>
      <w:r w:rsidR="0023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данному направлению.</w:t>
      </w:r>
    </w:p>
    <w:p w:rsidR="00845FBD" w:rsidRPr="00E10C62" w:rsidRDefault="009F351F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FC659D" w:rsidRPr="00FC659D">
        <w:t xml:space="preserve"> </w:t>
      </w:r>
      <w:proofErr w:type="gramStart"/>
      <w:r w:rsidR="00FC659D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FC659D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вопросов к заседанию комиссии в </w:t>
      </w:r>
      <w:r w:rsidR="00FC659D" w:rsidRPr="00E10C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C659D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2306CA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659D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срок до 1</w:t>
      </w:r>
      <w:r w:rsidR="002306CA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FC659D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06CA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659D" w:rsidRPr="00E10C62">
        <w:rPr>
          <w:rFonts w:ascii="Times New Roman" w:eastAsia="Times New Roman" w:hAnsi="Times New Roman" w:cs="Times New Roman"/>
          <w:sz w:val="28"/>
          <w:szCs w:val="28"/>
          <w:lang w:eastAsia="ru-RU"/>
        </w:rPr>
        <w:t>.2021г. направить материалы, а также предложения в проект решения комиссии в контрольно-организационный отдел Администрации района.</w:t>
      </w:r>
    </w:p>
    <w:p w:rsidR="006B3EFA" w:rsidRDefault="006B3EFA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6B3EFA" w:rsidRDefault="006B3EFA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Председатель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комиссии</w:t>
      </w:r>
      <w:r w:rsidR="00BD579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-                                                                                                          </w:t>
      </w:r>
      <w:r w:rsidR="00BD579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Г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лав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Администрации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Песчанокопского района              </w:t>
      </w:r>
      <w:r w:rsidR="00BD579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</w:t>
      </w:r>
      <w:r w:rsidR="00A0165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И.И. </w:t>
      </w:r>
      <w:proofErr w:type="spellStart"/>
      <w:r w:rsidR="00A0165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Апольский</w:t>
      </w:r>
      <w:proofErr w:type="spellEnd"/>
    </w:p>
    <w:p w:rsidR="00526473" w:rsidRDefault="00526473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Секретарь </w:t>
      </w: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комиссии-ведущий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сп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ециалист                                                    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контрольно-организационного отдела                                                    В.Н. Баранова                         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</w:t>
      </w:r>
    </w:p>
    <w:p w:rsidR="00C82443" w:rsidRDefault="00C82443" w:rsidP="00AA3AE9">
      <w:pPr>
        <w:spacing w:line="240" w:lineRule="auto"/>
        <w:ind w:left="567"/>
      </w:pPr>
    </w:p>
    <w:sectPr w:rsidR="00C82443" w:rsidSect="007D56C9">
      <w:footerReference w:type="default" r:id="rId8"/>
      <w:pgSz w:w="11906" w:h="16838"/>
      <w:pgMar w:top="0" w:right="849" w:bottom="0" w:left="56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20" w:rsidRDefault="00570720">
      <w:pPr>
        <w:spacing w:after="0" w:line="240" w:lineRule="auto"/>
      </w:pPr>
      <w:r>
        <w:separator/>
      </w:r>
    </w:p>
  </w:endnote>
  <w:endnote w:type="continuationSeparator" w:id="0">
    <w:p w:rsidR="00570720" w:rsidRDefault="0057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66" w:rsidRDefault="0091546A">
    <w:pPr>
      <w:pStyle w:val="a3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139700" cy="161925"/>
              <wp:effectExtent l="6350" t="635" r="6350" b="889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466" w:rsidRDefault="001F37FE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E29AC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1.5pt;margin-top:.05pt;width:1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" stroked="f">
              <v:fill opacity="0"/>
              <v:textbox inset="0,0,0,0">
                <w:txbxContent>
                  <w:p w:rsidR="00FB1466" w:rsidRDefault="001F37FE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E29AC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20" w:rsidRDefault="00570720">
      <w:pPr>
        <w:spacing w:after="0" w:line="240" w:lineRule="auto"/>
      </w:pPr>
      <w:r>
        <w:separator/>
      </w:r>
    </w:p>
  </w:footnote>
  <w:footnote w:type="continuationSeparator" w:id="0">
    <w:p w:rsidR="00570720" w:rsidRDefault="00570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13"/>
    <w:rsid w:val="000278C4"/>
    <w:rsid w:val="00031482"/>
    <w:rsid w:val="000512E4"/>
    <w:rsid w:val="00072786"/>
    <w:rsid w:val="00081E24"/>
    <w:rsid w:val="00167291"/>
    <w:rsid w:val="001F37FE"/>
    <w:rsid w:val="00226D9D"/>
    <w:rsid w:val="002306CA"/>
    <w:rsid w:val="00240222"/>
    <w:rsid w:val="00243482"/>
    <w:rsid w:val="00245ACB"/>
    <w:rsid w:val="002D4DDC"/>
    <w:rsid w:val="002E0616"/>
    <w:rsid w:val="00341752"/>
    <w:rsid w:val="003D3056"/>
    <w:rsid w:val="004127E6"/>
    <w:rsid w:val="00431DED"/>
    <w:rsid w:val="00444CFF"/>
    <w:rsid w:val="00457FB6"/>
    <w:rsid w:val="00497317"/>
    <w:rsid w:val="004B6A99"/>
    <w:rsid w:val="004C7261"/>
    <w:rsid w:val="004D0187"/>
    <w:rsid w:val="004E6A25"/>
    <w:rsid w:val="004E701C"/>
    <w:rsid w:val="004F5B99"/>
    <w:rsid w:val="00526473"/>
    <w:rsid w:val="005602F0"/>
    <w:rsid w:val="00570720"/>
    <w:rsid w:val="00583658"/>
    <w:rsid w:val="005844B9"/>
    <w:rsid w:val="00595AA6"/>
    <w:rsid w:val="005A18D4"/>
    <w:rsid w:val="005C2934"/>
    <w:rsid w:val="005D6A8B"/>
    <w:rsid w:val="005E3A9D"/>
    <w:rsid w:val="00603F67"/>
    <w:rsid w:val="00611C71"/>
    <w:rsid w:val="00635B21"/>
    <w:rsid w:val="00643697"/>
    <w:rsid w:val="00647447"/>
    <w:rsid w:val="00652180"/>
    <w:rsid w:val="006533C2"/>
    <w:rsid w:val="00685F59"/>
    <w:rsid w:val="006B3EFA"/>
    <w:rsid w:val="006C0B58"/>
    <w:rsid w:val="0071265D"/>
    <w:rsid w:val="007150E6"/>
    <w:rsid w:val="007171CA"/>
    <w:rsid w:val="007750B1"/>
    <w:rsid w:val="007A57FC"/>
    <w:rsid w:val="007C53A9"/>
    <w:rsid w:val="007D2CAB"/>
    <w:rsid w:val="007D56C9"/>
    <w:rsid w:val="007E35A6"/>
    <w:rsid w:val="008241EB"/>
    <w:rsid w:val="00826292"/>
    <w:rsid w:val="00845FBD"/>
    <w:rsid w:val="00863177"/>
    <w:rsid w:val="00865F72"/>
    <w:rsid w:val="008A1E8A"/>
    <w:rsid w:val="008D5CF2"/>
    <w:rsid w:val="0091546A"/>
    <w:rsid w:val="00947D3A"/>
    <w:rsid w:val="00966E3A"/>
    <w:rsid w:val="009C1563"/>
    <w:rsid w:val="009E29AC"/>
    <w:rsid w:val="009F351F"/>
    <w:rsid w:val="00A01656"/>
    <w:rsid w:val="00A12A51"/>
    <w:rsid w:val="00A2134F"/>
    <w:rsid w:val="00A44460"/>
    <w:rsid w:val="00A61CE4"/>
    <w:rsid w:val="00A6344A"/>
    <w:rsid w:val="00A71903"/>
    <w:rsid w:val="00AA3AE9"/>
    <w:rsid w:val="00AA61FA"/>
    <w:rsid w:val="00AE1C8E"/>
    <w:rsid w:val="00B03B83"/>
    <w:rsid w:val="00B10EED"/>
    <w:rsid w:val="00B46C7A"/>
    <w:rsid w:val="00BA3756"/>
    <w:rsid w:val="00BA53E7"/>
    <w:rsid w:val="00BA71BD"/>
    <w:rsid w:val="00BD18F6"/>
    <w:rsid w:val="00BD3DE0"/>
    <w:rsid w:val="00BD579E"/>
    <w:rsid w:val="00C17C21"/>
    <w:rsid w:val="00C24FA3"/>
    <w:rsid w:val="00C55331"/>
    <w:rsid w:val="00C7579E"/>
    <w:rsid w:val="00C82443"/>
    <w:rsid w:val="00CA5C54"/>
    <w:rsid w:val="00CF6CC4"/>
    <w:rsid w:val="00D27966"/>
    <w:rsid w:val="00D50077"/>
    <w:rsid w:val="00D87069"/>
    <w:rsid w:val="00DA3BBD"/>
    <w:rsid w:val="00DB2C14"/>
    <w:rsid w:val="00DF434E"/>
    <w:rsid w:val="00E10930"/>
    <w:rsid w:val="00E10C62"/>
    <w:rsid w:val="00E125FC"/>
    <w:rsid w:val="00E32151"/>
    <w:rsid w:val="00E56D2E"/>
    <w:rsid w:val="00E84B9A"/>
    <w:rsid w:val="00E86913"/>
    <w:rsid w:val="00E92417"/>
    <w:rsid w:val="00EC0423"/>
    <w:rsid w:val="00F167FE"/>
    <w:rsid w:val="00F5799C"/>
    <w:rsid w:val="00F65E2B"/>
    <w:rsid w:val="00F80D7F"/>
    <w:rsid w:val="00F8542E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46A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91546A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styleId="a5">
    <w:name w:val="page number"/>
    <w:rsid w:val="0091546A"/>
  </w:style>
  <w:style w:type="character" w:styleId="a6">
    <w:name w:val="Hyperlink"/>
    <w:basedOn w:val="a0"/>
    <w:uiPriority w:val="99"/>
    <w:unhideWhenUsed/>
    <w:rsid w:val="008A1E8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F43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43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43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43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434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F434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434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63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46A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91546A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styleId="a5">
    <w:name w:val="page number"/>
    <w:rsid w:val="0091546A"/>
  </w:style>
  <w:style w:type="character" w:styleId="a6">
    <w:name w:val="Hyperlink"/>
    <w:basedOn w:val="a0"/>
    <w:uiPriority w:val="99"/>
    <w:unhideWhenUsed/>
    <w:rsid w:val="008A1E8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F43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43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43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43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434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F434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434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63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01D6-0E40-4E0D-878F-C0448F08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Секретарь</cp:lastModifiedBy>
  <cp:revision>34</cp:revision>
  <cp:lastPrinted>2022-03-14T12:30:00Z</cp:lastPrinted>
  <dcterms:created xsi:type="dcterms:W3CDTF">2019-08-02T07:49:00Z</dcterms:created>
  <dcterms:modified xsi:type="dcterms:W3CDTF">2022-03-14T12:32:00Z</dcterms:modified>
</cp:coreProperties>
</file>