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C3" w:rsidRDefault="00CF30C3" w:rsidP="00CF30C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D049A" w:rsidRPr="00CF30C3" w:rsidRDefault="00CF30C3" w:rsidP="00CF30C3">
      <w:pPr>
        <w:jc w:val="right"/>
        <w:rPr>
          <w:rFonts w:ascii="Times New Roman" w:hAnsi="Times New Roman"/>
          <w:sz w:val="28"/>
          <w:szCs w:val="28"/>
        </w:rPr>
      </w:pPr>
      <w:r w:rsidRPr="00CF30C3">
        <w:rPr>
          <w:rFonts w:ascii="Times New Roman" w:hAnsi="Times New Roman"/>
          <w:sz w:val="28"/>
          <w:szCs w:val="28"/>
        </w:rPr>
        <w:t>Приложение</w:t>
      </w:r>
      <w:r w:rsidR="009A63D4">
        <w:rPr>
          <w:rFonts w:ascii="Times New Roman" w:hAnsi="Times New Roman"/>
          <w:sz w:val="28"/>
          <w:szCs w:val="28"/>
        </w:rPr>
        <w:t xml:space="preserve"> № 1</w:t>
      </w:r>
    </w:p>
    <w:p w:rsidR="000412C3" w:rsidRDefault="009A63D4" w:rsidP="00FC5C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B0EE5" w:rsidRPr="00FC5C48">
        <w:rPr>
          <w:rFonts w:ascii="Times New Roman" w:hAnsi="Times New Roman"/>
          <w:b/>
          <w:sz w:val="28"/>
          <w:szCs w:val="28"/>
        </w:rPr>
        <w:t>собенност</w:t>
      </w:r>
      <w:r>
        <w:rPr>
          <w:rFonts w:ascii="Times New Roman" w:hAnsi="Times New Roman"/>
          <w:b/>
          <w:sz w:val="28"/>
          <w:szCs w:val="28"/>
        </w:rPr>
        <w:t>и</w:t>
      </w:r>
      <w:r w:rsidR="001B0EE5" w:rsidRPr="00FC5C48">
        <w:rPr>
          <w:rFonts w:ascii="Times New Roman" w:hAnsi="Times New Roman"/>
          <w:b/>
          <w:sz w:val="28"/>
          <w:szCs w:val="28"/>
        </w:rPr>
        <w:t xml:space="preserve"> формирования показателей по статистике сельского хозяйства </w:t>
      </w:r>
    </w:p>
    <w:p w:rsidR="00FC5C48" w:rsidRPr="00FC5C48" w:rsidRDefault="00FC5C48" w:rsidP="00FC5C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F3C3B" w:rsidRPr="00FC5C48" w:rsidRDefault="00DF3C3B" w:rsidP="00FC5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hAnsi="Times New Roman"/>
          <w:sz w:val="28"/>
          <w:szCs w:val="28"/>
        </w:rPr>
        <w:t>Основным показателем, характ</w:t>
      </w:r>
      <w:r w:rsidR="001B0EE5" w:rsidRPr="00FC5C48">
        <w:rPr>
          <w:rFonts w:ascii="Times New Roman" w:hAnsi="Times New Roman"/>
          <w:sz w:val="28"/>
          <w:szCs w:val="28"/>
        </w:rPr>
        <w:t>еризующим</w:t>
      </w:r>
      <w:r w:rsidRPr="00FC5C48">
        <w:rPr>
          <w:rFonts w:ascii="Times New Roman" w:hAnsi="Times New Roman"/>
          <w:sz w:val="28"/>
          <w:szCs w:val="28"/>
        </w:rPr>
        <w:t xml:space="preserve"> динамику производства сельскохозяйственной продукции</w:t>
      </w:r>
      <w:r w:rsidR="00FC5C48">
        <w:rPr>
          <w:rFonts w:ascii="Times New Roman" w:hAnsi="Times New Roman"/>
          <w:sz w:val="28"/>
          <w:szCs w:val="28"/>
        </w:rPr>
        <w:t>,</w:t>
      </w:r>
      <w:r w:rsidRPr="00FC5C48">
        <w:rPr>
          <w:rFonts w:ascii="Times New Roman" w:hAnsi="Times New Roman"/>
          <w:sz w:val="28"/>
          <w:szCs w:val="28"/>
        </w:rPr>
        <w:t xml:space="preserve"> является </w:t>
      </w:r>
      <w:r w:rsidR="00FC5C48" w:rsidRPr="00FC5C48">
        <w:rPr>
          <w:rFonts w:ascii="Times New Roman" w:hAnsi="Times New Roman"/>
          <w:sz w:val="28"/>
          <w:szCs w:val="28"/>
        </w:rPr>
        <w:t>«и</w:t>
      </w:r>
      <w:r w:rsidRPr="00FC5C48">
        <w:rPr>
          <w:rFonts w:ascii="Times New Roman" w:hAnsi="Times New Roman"/>
          <w:sz w:val="28"/>
          <w:szCs w:val="28"/>
        </w:rPr>
        <w:t>ндекс производства продукции сельского хозяйства</w:t>
      </w:r>
      <w:r w:rsidR="00FC5C48" w:rsidRPr="00FC5C48">
        <w:rPr>
          <w:rFonts w:ascii="Times New Roman" w:hAnsi="Times New Roman"/>
          <w:sz w:val="28"/>
          <w:szCs w:val="28"/>
        </w:rPr>
        <w:t>»</w:t>
      </w:r>
      <w:r w:rsidRPr="00FC5C48">
        <w:rPr>
          <w:rFonts w:ascii="Times New Roman" w:hAnsi="Times New Roman"/>
          <w:sz w:val="28"/>
          <w:szCs w:val="28"/>
        </w:rPr>
        <w:t>.</w:t>
      </w:r>
    </w:p>
    <w:p w:rsidR="00CA75FF" w:rsidRPr="00FC5C48" w:rsidRDefault="00CA75FF" w:rsidP="00FC5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>Индекс производства продукции сельского хозяйства отражает динамику объемов производства, и рассчитывается по каждой категории хозяйств, в целом по сельскому хозяйству и отдельно по растениеводству и животноводству.</w:t>
      </w:r>
    </w:p>
    <w:p w:rsidR="00B50894" w:rsidRPr="00FC5C48" w:rsidRDefault="00CA75FF" w:rsidP="00FC5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производства продукции сельского хозяйства определяется как сумма объемов произведенной сельхозпродукции в стоимостном выражении. </w:t>
      </w:r>
    </w:p>
    <w:p w:rsidR="00B50894" w:rsidRPr="00FC5C48" w:rsidRDefault="00B50894" w:rsidP="00FC5C4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C5C48">
        <w:rPr>
          <w:sz w:val="28"/>
          <w:szCs w:val="28"/>
        </w:rPr>
        <w:t xml:space="preserve">Одним из источников информации для расчета объема и индекса производства продукции сельского хозяйства являются </w:t>
      </w:r>
      <w:r w:rsidR="00FD049A" w:rsidRPr="00FC5C48">
        <w:rPr>
          <w:sz w:val="28"/>
          <w:szCs w:val="28"/>
        </w:rPr>
        <w:t>р</w:t>
      </w:r>
      <w:r w:rsidRPr="00FC5C48">
        <w:rPr>
          <w:sz w:val="28"/>
          <w:szCs w:val="28"/>
        </w:rPr>
        <w:t>езультаты обработки первичных статистических данных по формам федерального статистического наблюдения:</w:t>
      </w:r>
    </w:p>
    <w:p w:rsidR="00B50894" w:rsidRPr="00FC5C48" w:rsidRDefault="00B50894" w:rsidP="00FC5C4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C5C48">
        <w:rPr>
          <w:sz w:val="28"/>
          <w:szCs w:val="28"/>
        </w:rPr>
        <w:t>Объем производства продукции сельского хозяйства определяется методом валового оборота, то есть в его состав включается стоимость всех сельскохозяйственных продуктов произведенных всеми сельхоз</w:t>
      </w:r>
      <w:r w:rsidR="00D35921">
        <w:rPr>
          <w:sz w:val="28"/>
          <w:szCs w:val="28"/>
        </w:rPr>
        <w:t>товаро</w:t>
      </w:r>
      <w:r w:rsidRPr="00FC5C48">
        <w:rPr>
          <w:sz w:val="28"/>
          <w:szCs w:val="28"/>
        </w:rPr>
        <w:t>производителями.</w:t>
      </w:r>
    </w:p>
    <w:p w:rsidR="00124F17" w:rsidRPr="00FC5C48" w:rsidRDefault="00FD049A" w:rsidP="00FC5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124F17" w:rsidRPr="00FC5C48">
        <w:rPr>
          <w:rFonts w:ascii="Times New Roman" w:eastAsia="Times New Roman" w:hAnsi="Times New Roman"/>
          <w:sz w:val="28"/>
          <w:szCs w:val="28"/>
          <w:lang w:eastAsia="ru-RU"/>
        </w:rPr>
        <w:t>ормами федерального стат</w:t>
      </w: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истического </w:t>
      </w:r>
      <w:r w:rsidR="00124F17" w:rsidRPr="00FC5C48">
        <w:rPr>
          <w:rFonts w:ascii="Times New Roman" w:eastAsia="Times New Roman" w:hAnsi="Times New Roman"/>
          <w:sz w:val="28"/>
          <w:szCs w:val="28"/>
          <w:lang w:eastAsia="ru-RU"/>
        </w:rPr>
        <w:t>наблюдения охвачены все категории сельхоз</w:t>
      </w:r>
      <w:r w:rsidR="00D35921">
        <w:rPr>
          <w:rFonts w:ascii="Times New Roman" w:eastAsia="Times New Roman" w:hAnsi="Times New Roman"/>
          <w:sz w:val="28"/>
          <w:szCs w:val="28"/>
          <w:lang w:eastAsia="ru-RU"/>
        </w:rPr>
        <w:t>товаро</w:t>
      </w:r>
      <w:r w:rsidR="00124F17" w:rsidRPr="00FC5C48">
        <w:rPr>
          <w:rFonts w:ascii="Times New Roman" w:eastAsia="Times New Roman" w:hAnsi="Times New Roman"/>
          <w:sz w:val="28"/>
          <w:szCs w:val="28"/>
          <w:lang w:eastAsia="ru-RU"/>
        </w:rPr>
        <w:t>производителей.</w:t>
      </w:r>
    </w:p>
    <w:p w:rsidR="00F402BD" w:rsidRPr="00FC5C48" w:rsidRDefault="00F402BD" w:rsidP="00FC5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921">
        <w:rPr>
          <w:rFonts w:ascii="Times New Roman" w:hAnsi="Times New Roman"/>
          <w:b/>
          <w:sz w:val="28"/>
          <w:szCs w:val="28"/>
          <w:u w:val="single"/>
        </w:rPr>
        <w:t>Крупные и средние</w:t>
      </w:r>
      <w:r w:rsidRPr="00FC5C48">
        <w:rPr>
          <w:rFonts w:ascii="Times New Roman" w:hAnsi="Times New Roman"/>
          <w:b/>
          <w:sz w:val="28"/>
          <w:szCs w:val="28"/>
        </w:rPr>
        <w:t xml:space="preserve"> </w:t>
      </w:r>
      <w:r w:rsidRPr="00D35921">
        <w:rPr>
          <w:rFonts w:ascii="Times New Roman" w:hAnsi="Times New Roman"/>
          <w:sz w:val="28"/>
          <w:szCs w:val="28"/>
        </w:rPr>
        <w:t xml:space="preserve">сельскохозяйственные </w:t>
      </w:r>
      <w:r w:rsidRPr="00D35921">
        <w:rPr>
          <w:rFonts w:ascii="Times New Roman" w:eastAsia="Times New Roman" w:hAnsi="Times New Roman"/>
          <w:sz w:val="28"/>
          <w:szCs w:val="28"/>
          <w:lang w:eastAsia="ru-RU"/>
        </w:rPr>
        <w:t>предприятия</w:t>
      </w: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обследуются сплошным методом, по утвержденным федеральным формам статистического наблюдения с месячной и годовой периодичностью. </w:t>
      </w:r>
    </w:p>
    <w:p w:rsidR="00F402BD" w:rsidRPr="00FC5C48" w:rsidRDefault="00F402BD" w:rsidP="00FC5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>Оперативная ежемесячная информация по крупным и средним сельхозпредприятиям формируется на основании унифицированной формы П-1(сх) «Сведения о производстве и отгрузке сельскохозяйственной продукции». Оперативная информация уточняется годовыми отчетами по формам 4-сх «Сведения об итогах сева», 29-сх «Сведения о сборе урожая сельскохозяйственных культур» и 24-сх «Сведения о состоянии животноводства».</w:t>
      </w:r>
    </w:p>
    <w:p w:rsidR="00124F17" w:rsidRPr="00FC5C48" w:rsidRDefault="00FD049A" w:rsidP="00FC5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402BD" w:rsidRPr="00FC5C48">
        <w:rPr>
          <w:rFonts w:ascii="Times New Roman" w:eastAsia="Times New Roman" w:hAnsi="Times New Roman"/>
          <w:sz w:val="28"/>
          <w:szCs w:val="28"/>
          <w:lang w:eastAsia="ru-RU"/>
        </w:rPr>
        <w:t>дин раз в год собираются  сведения по формам федерального статнаблюдения 21-сх «Сведения о реализации сельскохозяйственной продукции», 9-сх «Сведения о внесении удобрений и проведении работ по химической мелиорации земель» и 10-мех «Сведения о наличии тракторов, сельскохозяйственных машин и энергетических мощностей»</w:t>
      </w:r>
    </w:p>
    <w:p w:rsidR="00F402BD" w:rsidRPr="00FC5C48" w:rsidRDefault="00F402BD" w:rsidP="00FC5C48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D35921">
        <w:rPr>
          <w:rFonts w:ascii="Times New Roman" w:hAnsi="Times New Roman"/>
          <w:b/>
          <w:sz w:val="28"/>
          <w:szCs w:val="28"/>
          <w:u w:val="single"/>
        </w:rPr>
        <w:t>Малый бизнес</w:t>
      </w:r>
      <w:r w:rsidRPr="00FC5C48">
        <w:rPr>
          <w:rFonts w:ascii="Times New Roman" w:hAnsi="Times New Roman"/>
          <w:b/>
          <w:sz w:val="28"/>
          <w:szCs w:val="28"/>
        </w:rPr>
        <w:t xml:space="preserve"> </w:t>
      </w:r>
      <w:r w:rsidR="00D35921">
        <w:rPr>
          <w:rFonts w:ascii="Times New Roman" w:hAnsi="Times New Roman"/>
          <w:b/>
          <w:sz w:val="28"/>
          <w:szCs w:val="28"/>
        </w:rPr>
        <w:t xml:space="preserve">- </w:t>
      </w:r>
      <w:r w:rsidRPr="00FC5C48">
        <w:rPr>
          <w:rFonts w:ascii="Times New Roman" w:hAnsi="Times New Roman"/>
          <w:sz w:val="28"/>
          <w:szCs w:val="28"/>
        </w:rPr>
        <w:t>сбор информации: сплошное наблюдение и выборочное</w:t>
      </w:r>
      <w:r w:rsidR="00F10E04" w:rsidRPr="00FC5C48">
        <w:rPr>
          <w:rFonts w:ascii="Times New Roman" w:hAnsi="Times New Roman"/>
          <w:sz w:val="28"/>
          <w:szCs w:val="28"/>
        </w:rPr>
        <w:t xml:space="preserve"> </w:t>
      </w:r>
      <w:r w:rsidRPr="00FC5C48">
        <w:rPr>
          <w:rFonts w:ascii="Times New Roman" w:hAnsi="Times New Roman"/>
          <w:sz w:val="28"/>
          <w:szCs w:val="28"/>
        </w:rPr>
        <w:t>обследование</w:t>
      </w:r>
      <w:r w:rsidR="00D35921">
        <w:rPr>
          <w:rFonts w:ascii="Times New Roman" w:hAnsi="Times New Roman"/>
          <w:sz w:val="28"/>
          <w:szCs w:val="28"/>
        </w:rPr>
        <w:t>:</w:t>
      </w:r>
    </w:p>
    <w:p w:rsidR="00F402BD" w:rsidRPr="00FC5C48" w:rsidRDefault="00F402BD" w:rsidP="00FC5C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hAnsi="Times New Roman"/>
          <w:b/>
          <w:sz w:val="28"/>
          <w:szCs w:val="28"/>
        </w:rPr>
        <w:t xml:space="preserve">Малые предприятия </w:t>
      </w:r>
      <w:r w:rsidRPr="00FC5C48">
        <w:rPr>
          <w:rFonts w:ascii="Times New Roman" w:hAnsi="Times New Roman"/>
          <w:sz w:val="28"/>
          <w:szCs w:val="28"/>
        </w:rPr>
        <w:t>(с численностью от 15 до 100 человек) представляют  формы:</w:t>
      </w:r>
    </w:p>
    <w:p w:rsidR="00F402BD" w:rsidRPr="00FC5C48" w:rsidRDefault="00F402BD" w:rsidP="00FC5C48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hAnsi="Times New Roman"/>
          <w:sz w:val="28"/>
          <w:szCs w:val="28"/>
        </w:rPr>
        <w:t xml:space="preserve">1-фермер «Сведения об итогах сева под урожай текущего года» - 1 раз в год по состоянию на 1 июня, сбор которой осуществляется сплошным методом. Сплошной охват обусловлен необходимостью формирования информационной базы о размерах </w:t>
      </w:r>
      <w:r w:rsidRPr="00FC5C48">
        <w:rPr>
          <w:rFonts w:ascii="Times New Roman" w:hAnsi="Times New Roman"/>
          <w:sz w:val="28"/>
          <w:szCs w:val="28"/>
        </w:rPr>
        <w:lastRenderedPageBreak/>
        <w:t xml:space="preserve">и структуре посевных площадей для проведения дальнейших расчетов объемов производства растениеводческой продукции. </w:t>
      </w:r>
    </w:p>
    <w:p w:rsidR="00F402BD" w:rsidRPr="00FC5C48" w:rsidRDefault="00F402BD" w:rsidP="00FC5C48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hAnsi="Times New Roman"/>
          <w:sz w:val="28"/>
          <w:szCs w:val="28"/>
        </w:rPr>
        <w:t xml:space="preserve">2-фермер «Сведения о сборе урожая сельскохозяйственных культур» - обследование проводится по выборке </w:t>
      </w:r>
      <w:r w:rsidR="002A46FE" w:rsidRPr="00FC5C48">
        <w:rPr>
          <w:rFonts w:ascii="Times New Roman" w:hAnsi="Times New Roman"/>
          <w:sz w:val="28"/>
          <w:szCs w:val="28"/>
        </w:rPr>
        <w:t>1</w:t>
      </w:r>
      <w:r w:rsidRPr="00FC5C48">
        <w:rPr>
          <w:rFonts w:ascii="Times New Roman" w:hAnsi="Times New Roman"/>
          <w:sz w:val="28"/>
          <w:szCs w:val="28"/>
        </w:rPr>
        <w:t xml:space="preserve"> раз в год, по состоянию на 1 ноября</w:t>
      </w:r>
    </w:p>
    <w:p w:rsidR="00F402BD" w:rsidRPr="00FC5C48" w:rsidRDefault="00F402BD" w:rsidP="00FC5C48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hAnsi="Times New Roman"/>
          <w:sz w:val="28"/>
          <w:szCs w:val="28"/>
        </w:rPr>
        <w:t>3-фермер «Сведения о производстве продукции животноводства и поголовье скота» - несплошное наблюдение с ежемесячной периодичностью.</w:t>
      </w:r>
    </w:p>
    <w:p w:rsidR="00F402BD" w:rsidRPr="00FC5C48" w:rsidRDefault="00F402BD" w:rsidP="00FC5C48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hAnsi="Times New Roman"/>
          <w:sz w:val="28"/>
          <w:szCs w:val="28"/>
        </w:rPr>
        <w:t xml:space="preserve">Кроме того, </w:t>
      </w:r>
      <w:r w:rsidR="00FD049A" w:rsidRPr="00FC5C48">
        <w:rPr>
          <w:rFonts w:ascii="Times New Roman" w:hAnsi="Times New Roman"/>
          <w:sz w:val="28"/>
          <w:szCs w:val="28"/>
        </w:rPr>
        <w:t xml:space="preserve">предусмотрено ежегодное предоставление в органы статистики </w:t>
      </w:r>
      <w:r w:rsidRPr="00FC5C48">
        <w:rPr>
          <w:rFonts w:ascii="Times New Roman" w:hAnsi="Times New Roman"/>
          <w:sz w:val="28"/>
          <w:szCs w:val="28"/>
        </w:rPr>
        <w:t>специализированны</w:t>
      </w:r>
      <w:r w:rsidR="00FD049A" w:rsidRPr="00FC5C48">
        <w:rPr>
          <w:rFonts w:ascii="Times New Roman" w:hAnsi="Times New Roman"/>
          <w:sz w:val="28"/>
          <w:szCs w:val="28"/>
        </w:rPr>
        <w:t>х форм:</w:t>
      </w:r>
      <w:r w:rsidRPr="00FC5C48">
        <w:rPr>
          <w:rFonts w:ascii="Times New Roman" w:hAnsi="Times New Roman"/>
          <w:sz w:val="28"/>
          <w:szCs w:val="28"/>
        </w:rPr>
        <w:t xml:space="preserve"> 9-СХ и  10-МЕХ.</w:t>
      </w:r>
    </w:p>
    <w:p w:rsidR="00F402BD" w:rsidRPr="00FC5C48" w:rsidRDefault="00F402BD" w:rsidP="00FC5C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hAnsi="Times New Roman"/>
          <w:b/>
          <w:sz w:val="28"/>
          <w:szCs w:val="28"/>
        </w:rPr>
        <w:t>Микропредприятия</w:t>
      </w:r>
      <w:r w:rsidR="00FD049A" w:rsidRPr="00FC5C48">
        <w:rPr>
          <w:rFonts w:ascii="Times New Roman" w:hAnsi="Times New Roman"/>
          <w:b/>
          <w:sz w:val="28"/>
          <w:szCs w:val="28"/>
        </w:rPr>
        <w:t xml:space="preserve"> </w:t>
      </w:r>
      <w:r w:rsidRPr="00FC5C48">
        <w:rPr>
          <w:rFonts w:ascii="Times New Roman" w:hAnsi="Times New Roman"/>
          <w:sz w:val="28"/>
          <w:szCs w:val="28"/>
        </w:rPr>
        <w:t>– представляют 1 раз в год</w:t>
      </w:r>
      <w:r w:rsidR="00FD049A" w:rsidRPr="00FC5C48">
        <w:rPr>
          <w:rFonts w:ascii="Times New Roman" w:hAnsi="Times New Roman"/>
          <w:b/>
          <w:sz w:val="28"/>
          <w:szCs w:val="28"/>
        </w:rPr>
        <w:t xml:space="preserve"> </w:t>
      </w:r>
      <w:r w:rsidRPr="00FC5C48">
        <w:rPr>
          <w:rFonts w:ascii="Times New Roman" w:hAnsi="Times New Roman"/>
          <w:sz w:val="28"/>
          <w:szCs w:val="28"/>
        </w:rPr>
        <w:t>на сплошной основе форму</w:t>
      </w:r>
      <w:r w:rsidR="002A46FE" w:rsidRPr="00FC5C48">
        <w:rPr>
          <w:rFonts w:ascii="Times New Roman" w:hAnsi="Times New Roman"/>
          <w:sz w:val="28"/>
          <w:szCs w:val="28"/>
        </w:rPr>
        <w:t xml:space="preserve"> </w:t>
      </w:r>
      <w:r w:rsidRPr="00FC5C48">
        <w:rPr>
          <w:rFonts w:ascii="Times New Roman" w:hAnsi="Times New Roman"/>
          <w:sz w:val="28"/>
          <w:szCs w:val="28"/>
        </w:rPr>
        <w:t>1-фермер и годовую, форму 3-фермер сбор</w:t>
      </w:r>
      <w:r w:rsidR="002A46FE" w:rsidRPr="00FC5C48">
        <w:rPr>
          <w:rFonts w:ascii="Times New Roman" w:hAnsi="Times New Roman"/>
          <w:sz w:val="28"/>
          <w:szCs w:val="28"/>
        </w:rPr>
        <w:t xml:space="preserve"> </w:t>
      </w:r>
      <w:r w:rsidRPr="00FC5C48">
        <w:rPr>
          <w:rFonts w:ascii="Times New Roman" w:hAnsi="Times New Roman"/>
          <w:sz w:val="28"/>
          <w:szCs w:val="28"/>
        </w:rPr>
        <w:t>данных</w:t>
      </w:r>
      <w:r w:rsidR="002A46FE" w:rsidRPr="00FC5C48">
        <w:rPr>
          <w:rFonts w:ascii="Times New Roman" w:hAnsi="Times New Roman"/>
          <w:sz w:val="28"/>
          <w:szCs w:val="28"/>
        </w:rPr>
        <w:t xml:space="preserve"> </w:t>
      </w:r>
      <w:r w:rsidRPr="00FC5C48">
        <w:rPr>
          <w:rFonts w:ascii="Times New Roman" w:hAnsi="Times New Roman"/>
          <w:sz w:val="28"/>
          <w:szCs w:val="28"/>
        </w:rPr>
        <w:t>по которой,  осуществляется</w:t>
      </w:r>
      <w:r w:rsidR="002A46FE" w:rsidRPr="00FC5C48">
        <w:rPr>
          <w:rFonts w:ascii="Times New Roman" w:hAnsi="Times New Roman"/>
          <w:sz w:val="28"/>
          <w:szCs w:val="28"/>
        </w:rPr>
        <w:t xml:space="preserve"> </w:t>
      </w:r>
      <w:r w:rsidRPr="00FC5C48">
        <w:rPr>
          <w:rFonts w:ascii="Times New Roman" w:hAnsi="Times New Roman"/>
          <w:sz w:val="28"/>
          <w:szCs w:val="28"/>
        </w:rPr>
        <w:t xml:space="preserve">на выборочной основе. </w:t>
      </w:r>
    </w:p>
    <w:p w:rsidR="00F402BD" w:rsidRPr="00FC5C48" w:rsidRDefault="00F402BD" w:rsidP="00D3592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hAnsi="Times New Roman"/>
          <w:b/>
          <w:sz w:val="28"/>
          <w:szCs w:val="28"/>
        </w:rPr>
        <w:t xml:space="preserve">КФХ и ИП </w:t>
      </w:r>
      <w:r w:rsidR="00D35921">
        <w:rPr>
          <w:rFonts w:ascii="Times New Roman" w:hAnsi="Times New Roman"/>
          <w:b/>
          <w:sz w:val="28"/>
          <w:szCs w:val="28"/>
        </w:rPr>
        <w:t xml:space="preserve">- </w:t>
      </w:r>
      <w:r w:rsidRPr="00FC5C48">
        <w:rPr>
          <w:rFonts w:ascii="Times New Roman" w:hAnsi="Times New Roman"/>
          <w:sz w:val="28"/>
          <w:szCs w:val="28"/>
        </w:rPr>
        <w:t>представляют 1 раз в год</w:t>
      </w:r>
      <w:r w:rsidR="00D35921">
        <w:rPr>
          <w:rFonts w:ascii="Times New Roman" w:hAnsi="Times New Roman"/>
          <w:sz w:val="28"/>
          <w:szCs w:val="28"/>
        </w:rPr>
        <w:t xml:space="preserve"> </w:t>
      </w:r>
      <w:r w:rsidRPr="00FC5C48">
        <w:rPr>
          <w:rFonts w:ascii="Times New Roman" w:hAnsi="Times New Roman"/>
          <w:sz w:val="28"/>
          <w:szCs w:val="28"/>
        </w:rPr>
        <w:t xml:space="preserve">форму 1-фермер </w:t>
      </w:r>
      <w:r w:rsidR="00D35921">
        <w:rPr>
          <w:rFonts w:ascii="Times New Roman" w:hAnsi="Times New Roman"/>
          <w:sz w:val="28"/>
          <w:szCs w:val="28"/>
        </w:rPr>
        <w:t>(</w:t>
      </w:r>
      <w:r w:rsidR="00D35921" w:rsidRPr="00FC5C48">
        <w:rPr>
          <w:rFonts w:ascii="Times New Roman" w:hAnsi="Times New Roman"/>
          <w:sz w:val="28"/>
          <w:szCs w:val="28"/>
        </w:rPr>
        <w:t>на сплошной основе</w:t>
      </w:r>
      <w:r w:rsidR="00D35921">
        <w:rPr>
          <w:rFonts w:ascii="Times New Roman" w:hAnsi="Times New Roman"/>
          <w:sz w:val="28"/>
          <w:szCs w:val="28"/>
        </w:rPr>
        <w:t xml:space="preserve">), а также </w:t>
      </w:r>
      <w:r w:rsidRPr="00FC5C48">
        <w:rPr>
          <w:rFonts w:ascii="Times New Roman" w:hAnsi="Times New Roman"/>
          <w:sz w:val="28"/>
          <w:szCs w:val="28"/>
        </w:rPr>
        <w:t>форм</w:t>
      </w:r>
      <w:r w:rsidR="00D35921">
        <w:rPr>
          <w:rFonts w:ascii="Times New Roman" w:hAnsi="Times New Roman"/>
          <w:sz w:val="28"/>
          <w:szCs w:val="28"/>
        </w:rPr>
        <w:t>ы</w:t>
      </w:r>
      <w:r w:rsidRPr="00FC5C48">
        <w:rPr>
          <w:rFonts w:ascii="Times New Roman" w:hAnsi="Times New Roman"/>
          <w:sz w:val="28"/>
          <w:szCs w:val="28"/>
        </w:rPr>
        <w:t xml:space="preserve"> 2-фермер </w:t>
      </w:r>
      <w:r w:rsidR="002A46FE" w:rsidRPr="00FC5C48">
        <w:rPr>
          <w:rFonts w:ascii="Times New Roman" w:hAnsi="Times New Roman"/>
          <w:sz w:val="28"/>
          <w:szCs w:val="28"/>
        </w:rPr>
        <w:t xml:space="preserve">и </w:t>
      </w:r>
      <w:r w:rsidRPr="00FC5C48">
        <w:rPr>
          <w:rFonts w:ascii="Times New Roman" w:hAnsi="Times New Roman"/>
          <w:sz w:val="28"/>
          <w:szCs w:val="28"/>
        </w:rPr>
        <w:t>3-фермер</w:t>
      </w:r>
      <w:r w:rsidR="00D35921" w:rsidRPr="00D35921">
        <w:rPr>
          <w:rFonts w:ascii="Times New Roman" w:hAnsi="Times New Roman"/>
          <w:sz w:val="28"/>
          <w:szCs w:val="28"/>
        </w:rPr>
        <w:t xml:space="preserve"> </w:t>
      </w:r>
      <w:r w:rsidR="00D35921">
        <w:rPr>
          <w:rFonts w:ascii="Times New Roman" w:hAnsi="Times New Roman"/>
          <w:sz w:val="28"/>
          <w:szCs w:val="28"/>
        </w:rPr>
        <w:t>(</w:t>
      </w:r>
      <w:r w:rsidR="00D35921" w:rsidRPr="00FC5C48">
        <w:rPr>
          <w:rFonts w:ascii="Times New Roman" w:hAnsi="Times New Roman"/>
          <w:sz w:val="28"/>
          <w:szCs w:val="28"/>
        </w:rPr>
        <w:t>выбор</w:t>
      </w:r>
      <w:r w:rsidR="00D35921">
        <w:rPr>
          <w:rFonts w:ascii="Times New Roman" w:hAnsi="Times New Roman"/>
          <w:sz w:val="28"/>
          <w:szCs w:val="28"/>
        </w:rPr>
        <w:t>очное наблюдение)</w:t>
      </w:r>
      <w:r w:rsidRPr="00FC5C48">
        <w:rPr>
          <w:rFonts w:ascii="Times New Roman" w:hAnsi="Times New Roman"/>
          <w:sz w:val="28"/>
          <w:szCs w:val="28"/>
        </w:rPr>
        <w:t xml:space="preserve">. </w:t>
      </w:r>
    </w:p>
    <w:p w:rsidR="006E5DA1" w:rsidRPr="00FC5C48" w:rsidRDefault="00FC5C48" w:rsidP="00FC5C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hAnsi="Times New Roman"/>
          <w:sz w:val="28"/>
          <w:szCs w:val="28"/>
        </w:rPr>
        <w:t>Кроме того, в</w:t>
      </w:r>
      <w:r w:rsidR="006E5DA1" w:rsidRPr="00FC5C48">
        <w:rPr>
          <w:rFonts w:ascii="Times New Roman" w:hAnsi="Times New Roman"/>
          <w:sz w:val="28"/>
          <w:szCs w:val="28"/>
        </w:rPr>
        <w:t xml:space="preserve"> Ростовской области организованно дополнительное </w:t>
      </w:r>
      <w:r w:rsidR="006E5DA1" w:rsidRPr="00FC5C48">
        <w:rPr>
          <w:rFonts w:ascii="Times New Roman" w:hAnsi="Times New Roman"/>
          <w:b/>
          <w:sz w:val="28"/>
          <w:szCs w:val="28"/>
        </w:rPr>
        <w:t>региональное наблюдение</w:t>
      </w:r>
      <w:r w:rsidR="006E5DA1" w:rsidRPr="00FC5C48">
        <w:rPr>
          <w:rFonts w:ascii="Times New Roman" w:hAnsi="Times New Roman"/>
          <w:sz w:val="28"/>
          <w:szCs w:val="28"/>
        </w:rPr>
        <w:t>, позволяющее получить «выпадающие» из федерального статнаблюдения данные, которые более детально характеризуют си</w:t>
      </w:r>
      <w:r w:rsidR="00266E33" w:rsidRPr="00FC5C48">
        <w:rPr>
          <w:rFonts w:ascii="Times New Roman" w:hAnsi="Times New Roman"/>
          <w:sz w:val="28"/>
          <w:szCs w:val="28"/>
        </w:rPr>
        <w:t>туацию в муниципальн</w:t>
      </w:r>
      <w:r w:rsidR="00FD049A" w:rsidRPr="00FC5C48">
        <w:rPr>
          <w:rFonts w:ascii="Times New Roman" w:hAnsi="Times New Roman"/>
          <w:sz w:val="28"/>
          <w:szCs w:val="28"/>
        </w:rPr>
        <w:t>ых образованиях</w:t>
      </w:r>
      <w:r w:rsidR="00266E33" w:rsidRPr="00FC5C48">
        <w:rPr>
          <w:rFonts w:ascii="Times New Roman" w:hAnsi="Times New Roman"/>
          <w:sz w:val="28"/>
          <w:szCs w:val="28"/>
        </w:rPr>
        <w:t>.</w:t>
      </w:r>
    </w:p>
    <w:p w:rsidR="002A46FE" w:rsidRPr="00FC5C48" w:rsidRDefault="002A46FE" w:rsidP="00FC5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дополнительного регионального наблюдения разработаны следующие формы: </w:t>
      </w:r>
    </w:p>
    <w:p w:rsidR="00FC5C48" w:rsidRDefault="00FC5C48" w:rsidP="00FC5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A46FE" w:rsidRPr="00FC5C48">
        <w:rPr>
          <w:rFonts w:ascii="Times New Roman" w:eastAsia="Times New Roman" w:hAnsi="Times New Roman"/>
          <w:sz w:val="28"/>
          <w:szCs w:val="28"/>
          <w:lang w:eastAsia="ru-RU"/>
        </w:rPr>
        <w:t>7-сх-регион «Сведения о ходе уборки урожая, сева озимых и вспашки зяби» (</w:t>
      </w:r>
      <w:r w:rsidR="0092540C" w:rsidRPr="00FC5C48">
        <w:rPr>
          <w:rFonts w:ascii="Times New Roman" w:eastAsia="Times New Roman" w:hAnsi="Times New Roman"/>
          <w:sz w:val="28"/>
          <w:szCs w:val="28"/>
          <w:lang w:eastAsia="ru-RU"/>
        </w:rPr>
        <w:t>срок предоставления на 1</w:t>
      </w:r>
      <w:r w:rsidR="00FD049A"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40C" w:rsidRPr="00FC5C48">
        <w:rPr>
          <w:rFonts w:ascii="Times New Roman" w:eastAsia="Times New Roman" w:hAnsi="Times New Roman"/>
          <w:sz w:val="28"/>
          <w:szCs w:val="28"/>
          <w:lang w:eastAsia="ru-RU"/>
        </w:rPr>
        <w:t>сентября, на 1</w:t>
      </w:r>
      <w:r w:rsidR="00FD049A"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40C" w:rsidRPr="00FC5C48">
        <w:rPr>
          <w:rFonts w:ascii="Times New Roman" w:eastAsia="Times New Roman" w:hAnsi="Times New Roman"/>
          <w:sz w:val="28"/>
          <w:szCs w:val="28"/>
          <w:lang w:eastAsia="ru-RU"/>
        </w:rPr>
        <w:t>октября, и на 1 декабря заполняются только данные о севе озимых и вспашки зяби).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653" w:rsidRPr="00FC5C48">
        <w:rPr>
          <w:rFonts w:ascii="Times New Roman" w:eastAsia="Times New Roman" w:hAnsi="Times New Roman"/>
          <w:sz w:val="28"/>
          <w:szCs w:val="28"/>
          <w:lang w:eastAsia="ru-RU"/>
        </w:rPr>
        <w:t>Форму предоставляют малые предприятия, включая микро, КФХ и 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A46FE" w:rsidRPr="00FC5C48" w:rsidRDefault="00FC5C48" w:rsidP="00FC5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</w:t>
      </w:r>
      <w:r w:rsidR="000835FA"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одовая форма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«Урожай-регион»</w:t>
      </w:r>
      <w:r w:rsidR="002A46FE"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35FA" w:rsidRPr="00FC5C48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 w:rsidR="00307653"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яется </w:t>
      </w:r>
      <w:r w:rsidR="000835FA" w:rsidRPr="00FC5C48">
        <w:rPr>
          <w:rFonts w:ascii="Times New Roman" w:eastAsia="Times New Roman" w:hAnsi="Times New Roman"/>
          <w:sz w:val="28"/>
          <w:szCs w:val="28"/>
          <w:lang w:eastAsia="ru-RU"/>
        </w:rPr>
        <w:t>21 ноября</w:t>
      </w:r>
      <w:r w:rsidR="00307653"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592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35921" w:rsidRPr="00FC5C48">
        <w:rPr>
          <w:rFonts w:ascii="Times New Roman" w:eastAsia="Times New Roman" w:hAnsi="Times New Roman"/>
          <w:sz w:val="28"/>
          <w:szCs w:val="28"/>
          <w:lang w:eastAsia="ru-RU"/>
        </w:rPr>
        <w:t>малые предприятия, включая микро, КФХ и ИП</w:t>
      </w:r>
      <w:r w:rsidR="00D35921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E82217" w:rsidRPr="00FC5C48" w:rsidRDefault="00FC5C48" w:rsidP="00FC5C4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2A46FE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Опросные листы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46FE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653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2A46FE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 и ИП</w:t>
      </w:r>
      <w:r w:rsidR="00307653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производству продукции животноводства и</w:t>
      </w:r>
      <w:r w:rsidR="002A46FE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скота и птицы (квартальная, годовая)</w:t>
      </w:r>
      <w:r w:rsidR="00307653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2217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07653" w:rsidRPr="00FC5C48" w:rsidRDefault="00FD049A" w:rsidP="00FC5C4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427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оценки численности поголовья сельскохозяйственных животных и посевных площадей сельхозкультур по хозяйствам населения используется </w:t>
      </w:r>
      <w:r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3427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  <w:r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3427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307653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сельских поселений</w:t>
      </w:r>
      <w:r w:rsidR="00513427"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ежеквартальной периодичностью</w:t>
      </w:r>
      <w:r w:rsidRPr="00FC5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92A" w:rsidRPr="00FC5C48" w:rsidRDefault="0069592A" w:rsidP="00FC5C48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E33" w:rsidRPr="00FC5C48" w:rsidRDefault="00B13629" w:rsidP="00FC5C48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C48">
        <w:rPr>
          <w:rFonts w:ascii="Times New Roman" w:eastAsia="Calibri" w:hAnsi="Times New Roman" w:cs="Times New Roman"/>
          <w:sz w:val="28"/>
          <w:szCs w:val="28"/>
        </w:rPr>
        <w:t>П</w:t>
      </w:r>
      <w:r w:rsidR="00BD4ABC" w:rsidRPr="00FC5C4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D4ABC" w:rsidRPr="00FC5C48">
        <w:rPr>
          <w:rFonts w:ascii="Times New Roman" w:eastAsia="Calibri" w:hAnsi="Times New Roman" w:cs="Times New Roman"/>
          <w:b/>
          <w:sz w:val="28"/>
          <w:szCs w:val="28"/>
        </w:rPr>
        <w:t>личным подсобным хозяйствам населения</w:t>
      </w:r>
      <w:r w:rsidR="00BD4ABC" w:rsidRPr="00FC5C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49A" w:rsidRPr="00FC5C4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D4ABC" w:rsidRPr="00FC5C48">
        <w:rPr>
          <w:rFonts w:ascii="Times New Roman" w:eastAsia="Calibri" w:hAnsi="Times New Roman" w:cs="Times New Roman"/>
          <w:sz w:val="28"/>
          <w:szCs w:val="28"/>
        </w:rPr>
        <w:t>пров</w:t>
      </w:r>
      <w:r w:rsidR="00FD049A" w:rsidRPr="00FC5C48">
        <w:rPr>
          <w:rFonts w:ascii="Times New Roman" w:eastAsia="Calibri" w:hAnsi="Times New Roman" w:cs="Times New Roman"/>
          <w:sz w:val="28"/>
          <w:szCs w:val="28"/>
        </w:rPr>
        <w:t>едение</w:t>
      </w:r>
      <w:r w:rsidR="00BD4ABC" w:rsidRPr="00FC5C48">
        <w:rPr>
          <w:rFonts w:ascii="Times New Roman" w:eastAsia="Calibri" w:hAnsi="Times New Roman" w:cs="Times New Roman"/>
          <w:sz w:val="28"/>
          <w:szCs w:val="28"/>
        </w:rPr>
        <w:t xml:space="preserve"> выборочно</w:t>
      </w:r>
      <w:r w:rsidR="00FD049A" w:rsidRPr="00FC5C48">
        <w:rPr>
          <w:rFonts w:ascii="Times New Roman" w:eastAsia="Calibri" w:hAnsi="Times New Roman" w:cs="Times New Roman"/>
          <w:sz w:val="28"/>
          <w:szCs w:val="28"/>
        </w:rPr>
        <w:t>го</w:t>
      </w:r>
      <w:r w:rsidR="00BD4ABC" w:rsidRPr="00FC5C48">
        <w:rPr>
          <w:rFonts w:ascii="Times New Roman" w:eastAsia="Calibri" w:hAnsi="Times New Roman" w:cs="Times New Roman"/>
          <w:sz w:val="28"/>
          <w:szCs w:val="28"/>
        </w:rPr>
        <w:t xml:space="preserve"> обследовани</w:t>
      </w:r>
      <w:r w:rsidR="00FD049A" w:rsidRPr="00FC5C48">
        <w:rPr>
          <w:rFonts w:ascii="Times New Roman" w:eastAsia="Calibri" w:hAnsi="Times New Roman" w:cs="Times New Roman"/>
          <w:sz w:val="28"/>
          <w:szCs w:val="28"/>
        </w:rPr>
        <w:t>я</w:t>
      </w:r>
      <w:r w:rsidR="00BD4ABC" w:rsidRPr="00FC5C48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D4ABC" w:rsidRPr="00FC5C48">
        <w:rPr>
          <w:rFonts w:ascii="Times New Roman" w:hAnsi="Times New Roman" w:cs="Times New Roman"/>
          <w:sz w:val="28"/>
          <w:szCs w:val="28"/>
        </w:rPr>
        <w:t>программе показателей формы</w:t>
      </w:r>
      <w:r w:rsidR="00BD4ABC" w:rsidRPr="00FC5C48">
        <w:rPr>
          <w:rFonts w:ascii="Times New Roman" w:eastAsia="Calibri" w:hAnsi="Times New Roman" w:cs="Times New Roman"/>
          <w:sz w:val="28"/>
          <w:szCs w:val="28"/>
        </w:rPr>
        <w:t xml:space="preserve"> 2 «Производство сельскохозяйственной продукции в хозяйствах населения».</w:t>
      </w:r>
      <w:r w:rsidR="00387E8D" w:rsidRPr="00FC5C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ABC" w:rsidRPr="00FC5C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049A" w:rsidRDefault="00FD049A" w:rsidP="00FC5C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C48" w:rsidRPr="00FC5C48" w:rsidRDefault="00FC5C48" w:rsidP="00FC5C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C81" w:rsidRDefault="00FD049A" w:rsidP="00FC5C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C48">
        <w:rPr>
          <w:rFonts w:ascii="Times New Roman" w:hAnsi="Times New Roman" w:cs="Times New Roman"/>
          <w:b/>
          <w:sz w:val="28"/>
          <w:szCs w:val="28"/>
        </w:rPr>
        <w:t xml:space="preserve">Особенности заполнения отдельных показателей </w:t>
      </w:r>
      <w:r w:rsidR="00F62C81" w:rsidRPr="00FC5C48">
        <w:rPr>
          <w:rFonts w:ascii="Times New Roman" w:hAnsi="Times New Roman" w:cs="Times New Roman"/>
          <w:b/>
          <w:sz w:val="28"/>
          <w:szCs w:val="28"/>
        </w:rPr>
        <w:t>форм федерального и регионального статистического наблюдения.</w:t>
      </w:r>
    </w:p>
    <w:p w:rsidR="00FC5C48" w:rsidRPr="00FC5C48" w:rsidRDefault="00FC5C48" w:rsidP="00FC5C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C81" w:rsidRPr="00FC5C48" w:rsidRDefault="00F62C81" w:rsidP="00FC5C4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C48">
        <w:rPr>
          <w:rFonts w:ascii="Times New Roman" w:hAnsi="Times New Roman" w:cs="Times New Roman"/>
          <w:sz w:val="28"/>
          <w:szCs w:val="28"/>
        </w:rPr>
        <w:t xml:space="preserve"> Ежемесячная</w:t>
      </w:r>
      <w:r w:rsidRPr="00FC5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C48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</w:t>
      </w:r>
      <w:r w:rsidRPr="00FC5C4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П-1(сх)</w:t>
      </w:r>
      <w:r w:rsidRPr="00FC5C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>«Сведения о производстве и отгрузке сельскохозяйственной продукции».</w:t>
      </w:r>
    </w:p>
    <w:p w:rsidR="00223813" w:rsidRPr="00FC5C48" w:rsidRDefault="0091742B" w:rsidP="00FC5C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C4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указаниям по </w:t>
      </w:r>
      <w:r w:rsidRPr="00FC5C48">
        <w:rPr>
          <w:rFonts w:ascii="Times New Roman" w:hAnsi="Times New Roman" w:cs="Times New Roman"/>
          <w:sz w:val="28"/>
          <w:szCs w:val="28"/>
        </w:rPr>
        <w:t xml:space="preserve">заполнению формы </w:t>
      </w:r>
      <w:r w:rsidR="00223813" w:rsidRPr="00FC5C48">
        <w:rPr>
          <w:rFonts w:ascii="Times New Roman" w:hAnsi="Times New Roman" w:cs="Times New Roman"/>
          <w:sz w:val="28"/>
          <w:szCs w:val="28"/>
        </w:rPr>
        <w:t>в графе 5 по строкам 2, 4 в период уборки с</w:t>
      </w:r>
      <w:r w:rsidR="00FD049A" w:rsidRPr="00FC5C48">
        <w:rPr>
          <w:rFonts w:ascii="Times New Roman" w:hAnsi="Times New Roman" w:cs="Times New Roman"/>
          <w:sz w:val="28"/>
          <w:szCs w:val="28"/>
        </w:rPr>
        <w:t>ельхоз</w:t>
      </w:r>
      <w:r w:rsidR="00223813" w:rsidRPr="00FC5C48">
        <w:rPr>
          <w:rFonts w:ascii="Times New Roman" w:hAnsi="Times New Roman" w:cs="Times New Roman"/>
          <w:sz w:val="28"/>
          <w:szCs w:val="28"/>
        </w:rPr>
        <w:t xml:space="preserve">культур показывается </w:t>
      </w:r>
      <w:r w:rsidR="00223813" w:rsidRPr="00FC5C48">
        <w:rPr>
          <w:rFonts w:ascii="Times New Roman" w:hAnsi="Times New Roman" w:cs="Times New Roman"/>
          <w:b/>
          <w:sz w:val="28"/>
          <w:szCs w:val="28"/>
        </w:rPr>
        <w:t>количество зерна</w:t>
      </w:r>
      <w:r w:rsidR="00223813" w:rsidRPr="00FC5C48">
        <w:rPr>
          <w:rFonts w:ascii="Times New Roman" w:hAnsi="Times New Roman" w:cs="Times New Roman"/>
          <w:sz w:val="28"/>
          <w:szCs w:val="28"/>
        </w:rPr>
        <w:t xml:space="preserve"> в весе после доработки, </w:t>
      </w:r>
      <w:r w:rsidR="00B85ABB" w:rsidRPr="00FC5C48">
        <w:rPr>
          <w:rFonts w:ascii="Times New Roman" w:hAnsi="Times New Roman" w:cs="Times New Roman"/>
          <w:sz w:val="28"/>
          <w:szCs w:val="28"/>
        </w:rPr>
        <w:t>который</w:t>
      </w:r>
      <w:r w:rsidR="00223813" w:rsidRPr="00FC5C48">
        <w:rPr>
          <w:rFonts w:ascii="Times New Roman" w:hAnsi="Times New Roman" w:cs="Times New Roman"/>
          <w:sz w:val="28"/>
          <w:szCs w:val="28"/>
        </w:rPr>
        <w:t xml:space="preserve"> учитывается при расчете объемов валовой продукции сельского хозяйства. </w:t>
      </w:r>
      <w:r w:rsidR="00B85ABB" w:rsidRPr="00FC5C48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223813" w:rsidRPr="00FC5C48">
        <w:rPr>
          <w:rFonts w:ascii="Times New Roman" w:hAnsi="Times New Roman" w:cs="Times New Roman"/>
          <w:sz w:val="28"/>
          <w:szCs w:val="28"/>
        </w:rPr>
        <w:t>тот показатель должен отличаться от первоначально-оприходованного веса</w:t>
      </w:r>
      <w:r w:rsidR="00B85ABB" w:rsidRPr="00FC5C48">
        <w:rPr>
          <w:rFonts w:ascii="Times New Roman" w:hAnsi="Times New Roman" w:cs="Times New Roman"/>
          <w:sz w:val="28"/>
          <w:szCs w:val="28"/>
        </w:rPr>
        <w:t xml:space="preserve">. Если показатели </w:t>
      </w:r>
      <w:r w:rsidR="00223813" w:rsidRPr="00FC5C48">
        <w:rPr>
          <w:rFonts w:ascii="Times New Roman" w:hAnsi="Times New Roman" w:cs="Times New Roman"/>
          <w:sz w:val="28"/>
          <w:szCs w:val="28"/>
        </w:rPr>
        <w:t>идентичны, то этому должно быть дано объяснение.</w:t>
      </w:r>
      <w:r w:rsidR="00CA1FBB" w:rsidRPr="00FC5C48">
        <w:rPr>
          <w:rFonts w:ascii="Times New Roman" w:hAnsi="Times New Roman" w:cs="Times New Roman"/>
          <w:sz w:val="28"/>
          <w:szCs w:val="28"/>
        </w:rPr>
        <w:t xml:space="preserve"> Аналогичный показатель заполняется и по годовым формам.</w:t>
      </w:r>
    </w:p>
    <w:p w:rsidR="002757D2" w:rsidRPr="00FC5C48" w:rsidRDefault="00223813" w:rsidP="00FC5C4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C48">
        <w:rPr>
          <w:rFonts w:ascii="Times New Roman" w:hAnsi="Times New Roman" w:cs="Times New Roman"/>
          <w:sz w:val="28"/>
          <w:szCs w:val="28"/>
        </w:rPr>
        <w:t xml:space="preserve">Еще одним из важных показателей этой формы является </w:t>
      </w:r>
      <w:r w:rsidRPr="00FC5C48">
        <w:rPr>
          <w:rFonts w:ascii="Times New Roman" w:hAnsi="Times New Roman" w:cs="Times New Roman"/>
          <w:b/>
          <w:sz w:val="28"/>
          <w:szCs w:val="28"/>
        </w:rPr>
        <w:t>(выращ</w:t>
      </w:r>
      <w:r w:rsidR="002757D2" w:rsidRPr="00FC5C48">
        <w:rPr>
          <w:rFonts w:ascii="Times New Roman" w:hAnsi="Times New Roman" w:cs="Times New Roman"/>
          <w:b/>
          <w:sz w:val="28"/>
          <w:szCs w:val="28"/>
        </w:rPr>
        <w:t>ивание</w:t>
      </w:r>
      <w:r w:rsidRPr="00FC5C4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757D2" w:rsidRPr="00FC5C48">
        <w:rPr>
          <w:rFonts w:ascii="Times New Roman" w:hAnsi="Times New Roman" w:cs="Times New Roman"/>
          <w:b/>
          <w:sz w:val="28"/>
          <w:szCs w:val="28"/>
        </w:rPr>
        <w:t>скота и птицы</w:t>
      </w:r>
      <w:r w:rsidR="002757D2" w:rsidRPr="00FC5C48">
        <w:rPr>
          <w:rFonts w:ascii="Times New Roman" w:hAnsi="Times New Roman" w:cs="Times New Roman"/>
          <w:sz w:val="28"/>
          <w:szCs w:val="28"/>
        </w:rPr>
        <w:t xml:space="preserve"> </w:t>
      </w:r>
      <w:r w:rsidRPr="00FC5C48">
        <w:rPr>
          <w:rFonts w:ascii="Times New Roman" w:hAnsi="Times New Roman" w:cs="Times New Roman"/>
          <w:sz w:val="28"/>
          <w:szCs w:val="28"/>
        </w:rPr>
        <w:t>в живом весе.</w:t>
      </w:r>
      <w:r w:rsidR="002757D2" w:rsidRPr="00FC5C48">
        <w:rPr>
          <w:rFonts w:ascii="Times New Roman" w:hAnsi="Times New Roman" w:cs="Times New Roman"/>
          <w:sz w:val="28"/>
          <w:szCs w:val="28"/>
        </w:rPr>
        <w:t xml:space="preserve"> Строки 27-30 заполняются ежекварталь</w:t>
      </w:r>
      <w:r w:rsidR="00B85ABB" w:rsidRPr="00FC5C48">
        <w:rPr>
          <w:rFonts w:ascii="Times New Roman" w:hAnsi="Times New Roman" w:cs="Times New Roman"/>
          <w:sz w:val="28"/>
          <w:szCs w:val="28"/>
        </w:rPr>
        <w:t>но за квартал по каждому виду сельхоз</w:t>
      </w:r>
      <w:r w:rsidR="002757D2" w:rsidRPr="00FC5C48">
        <w:rPr>
          <w:rFonts w:ascii="Times New Roman" w:hAnsi="Times New Roman" w:cs="Times New Roman"/>
          <w:sz w:val="28"/>
          <w:szCs w:val="28"/>
        </w:rPr>
        <w:t>животных.</w:t>
      </w:r>
    </w:p>
    <w:p w:rsidR="007B317F" w:rsidRPr="00FC5C48" w:rsidRDefault="002757D2" w:rsidP="00FC5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5C48">
        <w:rPr>
          <w:rFonts w:ascii="Times New Roman" w:eastAsiaTheme="minorHAnsi" w:hAnsi="Times New Roman"/>
          <w:sz w:val="28"/>
          <w:szCs w:val="28"/>
        </w:rPr>
        <w:t xml:space="preserve">Согласно указаниям по заполнению формы </w:t>
      </w:r>
      <w:r w:rsidR="007B317F" w:rsidRPr="00FC5C48">
        <w:rPr>
          <w:rFonts w:ascii="Times New Roman" w:eastAsiaTheme="minorHAnsi" w:hAnsi="Times New Roman"/>
          <w:sz w:val="28"/>
          <w:szCs w:val="28"/>
        </w:rPr>
        <w:t>п</w:t>
      </w:r>
      <w:r w:rsidRPr="00FC5C48">
        <w:rPr>
          <w:rFonts w:ascii="Times New Roman" w:eastAsiaTheme="minorHAnsi" w:hAnsi="Times New Roman"/>
          <w:sz w:val="28"/>
          <w:szCs w:val="28"/>
        </w:rPr>
        <w:t>о строкам 27-30 отражаются данные о выращ</w:t>
      </w:r>
      <w:r w:rsidR="007B317F" w:rsidRPr="00FC5C48">
        <w:rPr>
          <w:rFonts w:ascii="Times New Roman" w:eastAsiaTheme="minorHAnsi" w:hAnsi="Times New Roman"/>
          <w:sz w:val="28"/>
          <w:szCs w:val="28"/>
        </w:rPr>
        <w:t>ивании</w:t>
      </w:r>
      <w:r w:rsidRPr="00FC5C48">
        <w:rPr>
          <w:rFonts w:ascii="Times New Roman" w:eastAsiaTheme="minorHAnsi" w:hAnsi="Times New Roman"/>
          <w:sz w:val="28"/>
          <w:szCs w:val="28"/>
        </w:rPr>
        <w:t xml:space="preserve"> в сельхозорганизации скота и птицы, которое определяется как </w:t>
      </w:r>
      <w:r w:rsidRPr="00FC5C48">
        <w:rPr>
          <w:rFonts w:ascii="Times New Roman" w:eastAsiaTheme="minorHAnsi" w:hAnsi="Times New Roman"/>
          <w:b/>
          <w:sz w:val="28"/>
          <w:szCs w:val="28"/>
        </w:rPr>
        <w:t>сумма живого веса приплода, прироста молодняка и привеса скота на откорме, а также привеса от выращивания скота и птицы в хозяйствах граждан</w:t>
      </w:r>
      <w:r w:rsidRPr="00FC5C48">
        <w:rPr>
          <w:rFonts w:ascii="Times New Roman" w:eastAsiaTheme="minorHAnsi" w:hAnsi="Times New Roman"/>
          <w:sz w:val="28"/>
          <w:szCs w:val="28"/>
        </w:rPr>
        <w:t xml:space="preserve"> по договорам, полученного за отчетный период, за вычетом веса павших скота и птицы.</w:t>
      </w:r>
      <w:r w:rsidR="00FC5C48">
        <w:rPr>
          <w:rFonts w:ascii="Times New Roman" w:eastAsiaTheme="minorHAnsi" w:hAnsi="Times New Roman"/>
          <w:sz w:val="28"/>
          <w:szCs w:val="28"/>
        </w:rPr>
        <w:t xml:space="preserve"> </w:t>
      </w:r>
      <w:r w:rsidR="007B317F" w:rsidRPr="00FC5C48">
        <w:rPr>
          <w:rFonts w:ascii="Times New Roman" w:hAnsi="Times New Roman"/>
          <w:sz w:val="28"/>
          <w:szCs w:val="28"/>
        </w:rPr>
        <w:t xml:space="preserve">Аналогичный показатель заполняется один раз в год и по форме №24-СХ. </w:t>
      </w:r>
    </w:p>
    <w:p w:rsidR="00D35921" w:rsidRDefault="00D35921" w:rsidP="00FC5C48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:rsidR="00B85ABB" w:rsidRPr="00FC5C48" w:rsidRDefault="00C217C2" w:rsidP="00FC5C4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u w:val="single"/>
        </w:rPr>
        <w:t>«</w:t>
      </w:r>
      <w:r w:rsidR="00B85ABB" w:rsidRPr="00FC5C48">
        <w:rPr>
          <w:rFonts w:ascii="Times New Roman" w:eastAsiaTheme="minorHAnsi" w:hAnsi="Times New Roman"/>
          <w:b/>
          <w:sz w:val="28"/>
          <w:szCs w:val="28"/>
          <w:u w:val="single"/>
        </w:rPr>
        <w:t>Опросные листы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»</w:t>
      </w:r>
      <w:r w:rsidR="00B85ABB" w:rsidRPr="00FC5C48">
        <w:rPr>
          <w:rFonts w:ascii="Times New Roman" w:eastAsiaTheme="minorHAnsi" w:hAnsi="Times New Roman"/>
          <w:sz w:val="28"/>
          <w:szCs w:val="28"/>
        </w:rPr>
        <w:t xml:space="preserve"> для КФХ и ИП</w:t>
      </w:r>
    </w:p>
    <w:p w:rsidR="00CA1FBB" w:rsidRPr="00FC5C48" w:rsidRDefault="00B85ABB" w:rsidP="00FC5C4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FC5C48">
        <w:rPr>
          <w:rFonts w:ascii="Times New Roman" w:eastAsiaTheme="minorHAnsi" w:hAnsi="Times New Roman"/>
          <w:sz w:val="28"/>
          <w:szCs w:val="28"/>
        </w:rPr>
        <w:t xml:space="preserve">Предоставление в органы государственной статистики не только  сведений о численности скота и птицы, но и </w:t>
      </w:r>
      <w:r w:rsidRPr="00FC5C48">
        <w:rPr>
          <w:rFonts w:ascii="Times New Roman" w:eastAsiaTheme="minorHAnsi" w:hAnsi="Times New Roman"/>
          <w:b/>
          <w:sz w:val="28"/>
          <w:szCs w:val="28"/>
        </w:rPr>
        <w:t>о производстве</w:t>
      </w:r>
      <w:r w:rsidRPr="00FC5C48">
        <w:rPr>
          <w:rFonts w:ascii="Times New Roman" w:eastAsiaTheme="minorHAnsi" w:hAnsi="Times New Roman"/>
          <w:sz w:val="28"/>
          <w:szCs w:val="28"/>
        </w:rPr>
        <w:t xml:space="preserve"> скота и птицы.  </w:t>
      </w:r>
    </w:p>
    <w:p w:rsidR="00522162" w:rsidRDefault="00B85ABB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C5C48">
        <w:rPr>
          <w:b w:val="0"/>
          <w:sz w:val="28"/>
          <w:szCs w:val="28"/>
        </w:rPr>
        <w:t>В</w:t>
      </w:r>
      <w:r w:rsidR="00522162" w:rsidRPr="00FC5C48">
        <w:rPr>
          <w:b w:val="0"/>
          <w:sz w:val="28"/>
          <w:szCs w:val="28"/>
        </w:rPr>
        <w:t xml:space="preserve">несение исправлений в </w:t>
      </w:r>
      <w:r w:rsidRPr="00FC5C48">
        <w:rPr>
          <w:b w:val="0"/>
          <w:sz w:val="28"/>
          <w:szCs w:val="28"/>
        </w:rPr>
        <w:t xml:space="preserve">статистическую </w:t>
      </w:r>
      <w:r w:rsidR="00522162" w:rsidRPr="00FC5C48">
        <w:rPr>
          <w:b w:val="0"/>
          <w:sz w:val="28"/>
          <w:szCs w:val="28"/>
        </w:rPr>
        <w:t>отчет</w:t>
      </w:r>
      <w:r w:rsidRPr="00FC5C48">
        <w:rPr>
          <w:b w:val="0"/>
          <w:sz w:val="28"/>
          <w:szCs w:val="28"/>
        </w:rPr>
        <w:t>ность</w:t>
      </w:r>
      <w:r w:rsidR="00522162" w:rsidRPr="00FC5C48">
        <w:rPr>
          <w:b w:val="0"/>
          <w:sz w:val="28"/>
          <w:szCs w:val="28"/>
        </w:rPr>
        <w:t xml:space="preserve"> хозяйствующих субъектов</w:t>
      </w:r>
      <w:r w:rsidRPr="00FC5C48">
        <w:rPr>
          <w:b w:val="0"/>
          <w:sz w:val="28"/>
          <w:szCs w:val="28"/>
        </w:rPr>
        <w:t xml:space="preserve">, </w:t>
      </w:r>
      <w:r w:rsidR="00522162" w:rsidRPr="00FC5C48">
        <w:rPr>
          <w:b w:val="0"/>
          <w:sz w:val="28"/>
          <w:szCs w:val="28"/>
        </w:rPr>
        <w:t xml:space="preserve"> производится на основании сопроводительного письма, содержащего обоснование для внесения исправлений с подписью должностного лица</w:t>
      </w:r>
      <w:r w:rsidRPr="00FC5C48">
        <w:rPr>
          <w:b w:val="0"/>
          <w:sz w:val="28"/>
          <w:szCs w:val="28"/>
        </w:rPr>
        <w:t xml:space="preserve"> (</w:t>
      </w:r>
      <w:r w:rsidRPr="00FC5C48">
        <w:rPr>
          <w:rFonts w:eastAsia="Calibri"/>
          <w:b w:val="0"/>
          <w:bCs w:val="0"/>
          <w:kern w:val="0"/>
          <w:sz w:val="28"/>
          <w:szCs w:val="28"/>
          <w:lang w:eastAsia="en-US"/>
        </w:rPr>
        <w:t>п.6 Постановления Правительства РФ от 18 августа 2008 г. № 620 «Об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учета»</w:t>
      </w:r>
      <w:r w:rsidR="00FC5C48" w:rsidRPr="00FC5C48">
        <w:rPr>
          <w:b w:val="0"/>
          <w:sz w:val="28"/>
          <w:szCs w:val="28"/>
        </w:rPr>
        <w:t>.</w:t>
      </w:r>
      <w:r w:rsidR="00EC1B09">
        <w:rPr>
          <w:b w:val="0"/>
          <w:sz w:val="28"/>
          <w:szCs w:val="28"/>
        </w:rPr>
        <w:br/>
      </w: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EC1B09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C1B09" w:rsidRPr="00CF30C3" w:rsidRDefault="00EC1B09" w:rsidP="00EC1B09">
      <w:pPr>
        <w:jc w:val="right"/>
        <w:rPr>
          <w:rFonts w:ascii="Times New Roman" w:hAnsi="Times New Roman"/>
          <w:sz w:val="28"/>
          <w:szCs w:val="28"/>
        </w:rPr>
      </w:pPr>
      <w:r w:rsidRPr="00CF30C3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EC1B09" w:rsidRDefault="00EC1B09" w:rsidP="00EC1B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FC5C48">
        <w:rPr>
          <w:rFonts w:ascii="Times New Roman" w:hAnsi="Times New Roman"/>
          <w:b/>
          <w:sz w:val="28"/>
          <w:szCs w:val="28"/>
        </w:rPr>
        <w:t>собенност</w:t>
      </w:r>
      <w:r>
        <w:rPr>
          <w:rFonts w:ascii="Times New Roman" w:hAnsi="Times New Roman"/>
          <w:b/>
          <w:sz w:val="28"/>
          <w:szCs w:val="28"/>
        </w:rPr>
        <w:t>и</w:t>
      </w:r>
      <w:r w:rsidRPr="00FC5C48">
        <w:rPr>
          <w:rFonts w:ascii="Times New Roman" w:hAnsi="Times New Roman"/>
          <w:b/>
          <w:sz w:val="28"/>
          <w:szCs w:val="28"/>
        </w:rPr>
        <w:t xml:space="preserve"> формирования показател</w:t>
      </w:r>
      <w:r>
        <w:rPr>
          <w:rFonts w:ascii="Times New Roman" w:hAnsi="Times New Roman"/>
          <w:b/>
          <w:sz w:val="28"/>
          <w:szCs w:val="28"/>
        </w:rPr>
        <w:t>я</w:t>
      </w:r>
      <w:r w:rsidRPr="00FC5C48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уровню заработной платы в отрасли</w:t>
      </w:r>
      <w:r w:rsidRPr="00FC5C48">
        <w:rPr>
          <w:rFonts w:ascii="Times New Roman" w:hAnsi="Times New Roman"/>
          <w:b/>
          <w:sz w:val="28"/>
          <w:szCs w:val="28"/>
        </w:rPr>
        <w:t xml:space="preserve"> сельского хозяйства </w:t>
      </w:r>
    </w:p>
    <w:p w:rsidR="00EC1B09" w:rsidRPr="003309EA" w:rsidRDefault="00EC1B09" w:rsidP="00EC1B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1B09" w:rsidRPr="00AF52E0" w:rsidRDefault="00EC1B09" w:rsidP="00EC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2E0">
        <w:rPr>
          <w:rFonts w:ascii="Times New Roman" w:hAnsi="Times New Roman"/>
          <w:sz w:val="28"/>
          <w:szCs w:val="28"/>
        </w:rPr>
        <w:t>Информационным ресурсом для формирования текущих показателей, отражающих размер начисленной заработной платы, являются федеральные формы статистического наблюдения форма № П-4 «Сведения о численности и заработной плате работников (месячная) и № П-4 до 15-ти (квартальная), которые в органы статистики предоставляют предприятия и организации, не относящиеся к субъектам малого предпринимательства.</w:t>
      </w:r>
    </w:p>
    <w:p w:rsidR="00EC1B09" w:rsidRPr="00AF52E0" w:rsidRDefault="00EC1B09" w:rsidP="00EC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2E0">
        <w:rPr>
          <w:rFonts w:ascii="Times New Roman" w:hAnsi="Times New Roman"/>
          <w:sz w:val="28"/>
          <w:szCs w:val="28"/>
        </w:rPr>
        <w:t>Порядок формирования показателей по вышеназванным формам федерального статнаблюдения установлен Указаниями по заполнению унифицированных форм федерального статнаблюдения №№ П-1, П-2, П-3, П-4, П-5 (м), утвержденные приказом Росстата от 2</w:t>
      </w:r>
      <w:r>
        <w:rPr>
          <w:rFonts w:ascii="Times New Roman" w:hAnsi="Times New Roman"/>
          <w:sz w:val="28"/>
          <w:szCs w:val="28"/>
        </w:rPr>
        <w:t>7</w:t>
      </w:r>
      <w:r w:rsidRPr="00AF52E0">
        <w:rPr>
          <w:rFonts w:ascii="Times New Roman" w:hAnsi="Times New Roman"/>
          <w:sz w:val="28"/>
          <w:szCs w:val="28"/>
        </w:rPr>
        <w:t>.11.201</w:t>
      </w:r>
      <w:r>
        <w:rPr>
          <w:rFonts w:ascii="Times New Roman" w:hAnsi="Times New Roman"/>
          <w:sz w:val="28"/>
          <w:szCs w:val="28"/>
        </w:rPr>
        <w:t>9</w:t>
      </w:r>
      <w:r w:rsidRPr="00AF52E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711</w:t>
      </w:r>
      <w:r w:rsidRPr="00AF52E0">
        <w:rPr>
          <w:rFonts w:ascii="Times New Roman" w:hAnsi="Times New Roman"/>
          <w:sz w:val="28"/>
          <w:szCs w:val="28"/>
        </w:rPr>
        <w:t>.</w:t>
      </w:r>
    </w:p>
    <w:p w:rsidR="00EC1B09" w:rsidRPr="00AF52E0" w:rsidRDefault="00EC1B09" w:rsidP="00EC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заработная плата по виду экономической деятельности рассчитывается путем деления суммарного фонда начисленной заработной платы работников списочного состава и внешних совместителей на среднемесячную численность (среднемесячная заработная плата) за определенные периоды времени (месяц, период с начала года, год).</w:t>
      </w:r>
    </w:p>
    <w:p w:rsidR="00EC1B09" w:rsidRPr="00AF52E0" w:rsidRDefault="00EC1B09" w:rsidP="00EC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2E0">
        <w:rPr>
          <w:rFonts w:ascii="Times New Roman" w:hAnsi="Times New Roman"/>
          <w:sz w:val="28"/>
          <w:szCs w:val="28"/>
        </w:rPr>
        <w:t>Расчет среднесписочной численности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работников на другую работу и прекращении трудового договора</w:t>
      </w:r>
      <w:r>
        <w:rPr>
          <w:rFonts w:ascii="Times New Roman" w:hAnsi="Times New Roman"/>
          <w:sz w:val="28"/>
          <w:szCs w:val="28"/>
        </w:rPr>
        <w:t xml:space="preserve"> (контракта)</w:t>
      </w:r>
      <w:r w:rsidRPr="00AF52E0">
        <w:rPr>
          <w:rFonts w:ascii="Times New Roman" w:hAnsi="Times New Roman"/>
          <w:sz w:val="28"/>
          <w:szCs w:val="28"/>
        </w:rPr>
        <w:t xml:space="preserve">. </w:t>
      </w:r>
    </w:p>
    <w:p w:rsidR="00EC1B09" w:rsidRPr="00AF52E0" w:rsidRDefault="00EC1B09" w:rsidP="00EC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2E0">
        <w:rPr>
          <w:rFonts w:ascii="Times New Roman" w:hAnsi="Times New Roman"/>
          <w:sz w:val="28"/>
          <w:szCs w:val="28"/>
        </w:rPr>
        <w:t xml:space="preserve">Лица, работающие неполное рабочее время в соответствии с трудовым договором, штатным расписанием или переведенные с письменного согласия работника на работу на неполное рабочее время при определении среднесписочной численности </w:t>
      </w:r>
      <w:r>
        <w:rPr>
          <w:rFonts w:ascii="Times New Roman" w:hAnsi="Times New Roman"/>
          <w:sz w:val="28"/>
          <w:szCs w:val="28"/>
        </w:rPr>
        <w:t>учитываются</w:t>
      </w:r>
      <w:r w:rsidRPr="00AF52E0">
        <w:rPr>
          <w:rFonts w:ascii="Times New Roman" w:hAnsi="Times New Roman"/>
          <w:sz w:val="28"/>
          <w:szCs w:val="28"/>
        </w:rPr>
        <w:t xml:space="preserve"> пропорционально отработанному времени.</w:t>
      </w:r>
    </w:p>
    <w:p w:rsidR="00EC1B09" w:rsidRPr="00AF52E0" w:rsidRDefault="00EC1B09" w:rsidP="00EC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2E0">
        <w:rPr>
          <w:rFonts w:ascii="Times New Roman" w:hAnsi="Times New Roman"/>
          <w:sz w:val="28"/>
          <w:szCs w:val="28"/>
        </w:rPr>
        <w:t xml:space="preserve">Работник, состоящий в списочном составе организации и выполняющий работы на условиях внутреннего совместительства, учитываются </w:t>
      </w:r>
      <w:r>
        <w:rPr>
          <w:rFonts w:ascii="Times New Roman" w:hAnsi="Times New Roman"/>
          <w:sz w:val="28"/>
          <w:szCs w:val="28"/>
        </w:rPr>
        <w:t>один</w:t>
      </w:r>
      <w:r w:rsidRPr="00AF52E0">
        <w:rPr>
          <w:rFonts w:ascii="Times New Roman" w:hAnsi="Times New Roman"/>
          <w:sz w:val="28"/>
          <w:szCs w:val="28"/>
        </w:rPr>
        <w:t xml:space="preserve"> раз по месту основной работы, а в фонде начисленной заработной платы показывается сумма заработной платы по совместительству.</w:t>
      </w:r>
    </w:p>
    <w:p w:rsidR="00EC1B09" w:rsidRPr="00AF52E0" w:rsidRDefault="00EC1B09" w:rsidP="00EC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2E0">
        <w:rPr>
          <w:rFonts w:ascii="Times New Roman" w:hAnsi="Times New Roman"/>
          <w:sz w:val="28"/>
          <w:szCs w:val="28"/>
        </w:rPr>
        <w:t>В фонд заработной платы включаются начисленные предприяти</w:t>
      </w:r>
      <w:r>
        <w:rPr>
          <w:rFonts w:ascii="Times New Roman" w:hAnsi="Times New Roman"/>
          <w:sz w:val="28"/>
          <w:szCs w:val="28"/>
        </w:rPr>
        <w:t>я</w:t>
      </w:r>
      <w:r w:rsidRPr="00AF52E0">
        <w:rPr>
          <w:rFonts w:ascii="Times New Roman" w:hAnsi="Times New Roman"/>
          <w:sz w:val="28"/>
          <w:szCs w:val="28"/>
        </w:rPr>
        <w:t xml:space="preserve">ми суммы оплаты труда в денежной и неденежной формах за отработанное и неотработанное время, компенсационные выплаты, связанные с условиями труда и режимом работы, доплаты и надбавки, премии, </w:t>
      </w:r>
      <w:r w:rsidRPr="00AF52E0">
        <w:rPr>
          <w:rFonts w:ascii="Times New Roman" w:hAnsi="Times New Roman"/>
          <w:sz w:val="28"/>
          <w:szCs w:val="28"/>
        </w:rPr>
        <w:t>единовременные поощрительные</w:t>
      </w:r>
      <w:r w:rsidRPr="00AF52E0">
        <w:rPr>
          <w:rFonts w:ascii="Times New Roman" w:hAnsi="Times New Roman"/>
          <w:sz w:val="28"/>
          <w:szCs w:val="28"/>
        </w:rPr>
        <w:t xml:space="preserve"> выплаты, а также оплата питания и проживания, имеющая систематический характер.</w:t>
      </w:r>
    </w:p>
    <w:p w:rsidR="00EC1B09" w:rsidRPr="00AF52E0" w:rsidRDefault="00EC1B09" w:rsidP="00EC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2E0">
        <w:rPr>
          <w:rFonts w:ascii="Times New Roman" w:hAnsi="Times New Roman"/>
          <w:sz w:val="28"/>
          <w:szCs w:val="28"/>
        </w:rPr>
        <w:t>Выплаты в неденежной форме в виде товаров (услуг) учитываются по стоимости товаров (услуг), исходя из рыночных цен (тарифов) на дату начисления, а при государственном регулировании цен (тарифов) – исходя из государственных регул</w:t>
      </w:r>
      <w:r>
        <w:rPr>
          <w:rFonts w:ascii="Times New Roman" w:hAnsi="Times New Roman"/>
          <w:sz w:val="28"/>
          <w:szCs w:val="28"/>
        </w:rPr>
        <w:t>ируемых розничных цен. В случае</w:t>
      </w:r>
      <w:r w:rsidRPr="00AF52E0">
        <w:rPr>
          <w:rFonts w:ascii="Times New Roman" w:hAnsi="Times New Roman"/>
          <w:sz w:val="28"/>
          <w:szCs w:val="28"/>
        </w:rPr>
        <w:t xml:space="preserve"> если товары, продукты, питание, услуги предоставлялись по ценам (тарифам) ниже рыночных, то в фонде заработной платы или выплатах социального характера учитывается дополнительная материальная </w:t>
      </w:r>
      <w:r w:rsidRPr="00AF52E0">
        <w:rPr>
          <w:rFonts w:ascii="Times New Roman" w:hAnsi="Times New Roman"/>
          <w:sz w:val="28"/>
          <w:szCs w:val="28"/>
        </w:rPr>
        <w:lastRenderedPageBreak/>
        <w:t>выгода, полученная работниками в виде разницы между рыночной стоимостью товаров, продуктов, питания, услуг и суммой, фактически уплаченной работниками.</w:t>
      </w:r>
    </w:p>
    <w:p w:rsidR="00EC1B09" w:rsidRPr="00FC5C48" w:rsidRDefault="00EC1B09" w:rsidP="00FC5C4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EC1B09" w:rsidRPr="00FC5C48" w:rsidSect="00EC1B09">
      <w:footerReference w:type="default" r:id="rId8"/>
      <w:pgSz w:w="11906" w:h="16838"/>
      <w:pgMar w:top="851" w:right="56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48" w:rsidRDefault="00FC5C48" w:rsidP="00777420">
      <w:pPr>
        <w:spacing w:after="0" w:line="240" w:lineRule="auto"/>
      </w:pPr>
      <w:r>
        <w:separator/>
      </w:r>
    </w:p>
  </w:endnote>
  <w:endnote w:type="continuationSeparator" w:id="0">
    <w:p w:rsidR="00FC5C48" w:rsidRDefault="00FC5C48" w:rsidP="0077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413337"/>
      <w:docPartObj>
        <w:docPartGallery w:val="Page Numbers (Bottom of Page)"/>
        <w:docPartUnique/>
      </w:docPartObj>
    </w:sdtPr>
    <w:sdtEndPr/>
    <w:sdtContent>
      <w:p w:rsidR="00FC5C48" w:rsidRDefault="00EC1B0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C5C48" w:rsidRDefault="00FC5C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48" w:rsidRDefault="00FC5C48" w:rsidP="00777420">
      <w:pPr>
        <w:spacing w:after="0" w:line="240" w:lineRule="auto"/>
      </w:pPr>
      <w:r>
        <w:separator/>
      </w:r>
    </w:p>
  </w:footnote>
  <w:footnote w:type="continuationSeparator" w:id="0">
    <w:p w:rsidR="00FC5C48" w:rsidRDefault="00FC5C48" w:rsidP="00777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673"/>
    <w:multiLevelType w:val="hybridMultilevel"/>
    <w:tmpl w:val="A56222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5667DB"/>
    <w:multiLevelType w:val="hybridMultilevel"/>
    <w:tmpl w:val="B35C77D2"/>
    <w:lvl w:ilvl="0" w:tplc="69A45274">
      <w:start w:val="1"/>
      <w:numFmt w:val="decimal"/>
      <w:lvlText w:val="%1)"/>
      <w:lvlJc w:val="left"/>
      <w:pPr>
        <w:ind w:left="204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DD2EEA"/>
    <w:multiLevelType w:val="hybridMultilevel"/>
    <w:tmpl w:val="1CC8A6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C56CA5"/>
    <w:multiLevelType w:val="hybridMultilevel"/>
    <w:tmpl w:val="8E4C5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FCE5F59"/>
    <w:multiLevelType w:val="hybridMultilevel"/>
    <w:tmpl w:val="2CF2C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2C3"/>
    <w:rsid w:val="00032A43"/>
    <w:rsid w:val="0003646D"/>
    <w:rsid w:val="000412C3"/>
    <w:rsid w:val="00043CD9"/>
    <w:rsid w:val="0007343C"/>
    <w:rsid w:val="000835FA"/>
    <w:rsid w:val="00087227"/>
    <w:rsid w:val="000A61A3"/>
    <w:rsid w:val="000F2468"/>
    <w:rsid w:val="00120305"/>
    <w:rsid w:val="00124F17"/>
    <w:rsid w:val="0013753C"/>
    <w:rsid w:val="00137DB6"/>
    <w:rsid w:val="001441D5"/>
    <w:rsid w:val="00160038"/>
    <w:rsid w:val="00172414"/>
    <w:rsid w:val="001B0EE5"/>
    <w:rsid w:val="00223813"/>
    <w:rsid w:val="00252AE7"/>
    <w:rsid w:val="00252ECC"/>
    <w:rsid w:val="00256240"/>
    <w:rsid w:val="00266E33"/>
    <w:rsid w:val="002757D2"/>
    <w:rsid w:val="002A46FE"/>
    <w:rsid w:val="002C4AB7"/>
    <w:rsid w:val="002D2211"/>
    <w:rsid w:val="002E05A9"/>
    <w:rsid w:val="002E5791"/>
    <w:rsid w:val="002E6BC5"/>
    <w:rsid w:val="002F769A"/>
    <w:rsid w:val="002F7C3C"/>
    <w:rsid w:val="00307559"/>
    <w:rsid w:val="00307653"/>
    <w:rsid w:val="0031298B"/>
    <w:rsid w:val="00332905"/>
    <w:rsid w:val="00365E79"/>
    <w:rsid w:val="00371E9C"/>
    <w:rsid w:val="00387E8D"/>
    <w:rsid w:val="003A11D3"/>
    <w:rsid w:val="003C7DF1"/>
    <w:rsid w:val="003D61E9"/>
    <w:rsid w:val="003F4D9F"/>
    <w:rsid w:val="00406EFC"/>
    <w:rsid w:val="00413754"/>
    <w:rsid w:val="00422692"/>
    <w:rsid w:val="00436189"/>
    <w:rsid w:val="00513427"/>
    <w:rsid w:val="00513C3B"/>
    <w:rsid w:val="00522162"/>
    <w:rsid w:val="00531F03"/>
    <w:rsid w:val="00583413"/>
    <w:rsid w:val="00586FB0"/>
    <w:rsid w:val="006117FC"/>
    <w:rsid w:val="00612CD3"/>
    <w:rsid w:val="006175FD"/>
    <w:rsid w:val="0069592A"/>
    <w:rsid w:val="006D1147"/>
    <w:rsid w:val="006D52C0"/>
    <w:rsid w:val="006E26D5"/>
    <w:rsid w:val="006E5DA1"/>
    <w:rsid w:val="006F4C4F"/>
    <w:rsid w:val="00750FEF"/>
    <w:rsid w:val="00765B10"/>
    <w:rsid w:val="00777420"/>
    <w:rsid w:val="00791EAC"/>
    <w:rsid w:val="007B317F"/>
    <w:rsid w:val="007B7659"/>
    <w:rsid w:val="007D3BAF"/>
    <w:rsid w:val="007D58C3"/>
    <w:rsid w:val="007F3F07"/>
    <w:rsid w:val="0081265C"/>
    <w:rsid w:val="00844194"/>
    <w:rsid w:val="00854580"/>
    <w:rsid w:val="008744CA"/>
    <w:rsid w:val="00884BDE"/>
    <w:rsid w:val="008D0FE3"/>
    <w:rsid w:val="008F2742"/>
    <w:rsid w:val="0091742B"/>
    <w:rsid w:val="0092540C"/>
    <w:rsid w:val="00940400"/>
    <w:rsid w:val="00942B3F"/>
    <w:rsid w:val="00971F3E"/>
    <w:rsid w:val="009A2592"/>
    <w:rsid w:val="009A30B6"/>
    <w:rsid w:val="009A63D4"/>
    <w:rsid w:val="009B5B59"/>
    <w:rsid w:val="00A16C1E"/>
    <w:rsid w:val="00A352FD"/>
    <w:rsid w:val="00A432D5"/>
    <w:rsid w:val="00AC32F7"/>
    <w:rsid w:val="00AD4BB4"/>
    <w:rsid w:val="00AE5DA7"/>
    <w:rsid w:val="00B13629"/>
    <w:rsid w:val="00B367F0"/>
    <w:rsid w:val="00B43335"/>
    <w:rsid w:val="00B50894"/>
    <w:rsid w:val="00B52BA0"/>
    <w:rsid w:val="00B5486A"/>
    <w:rsid w:val="00B65154"/>
    <w:rsid w:val="00B71348"/>
    <w:rsid w:val="00B85ABB"/>
    <w:rsid w:val="00BC4EBD"/>
    <w:rsid w:val="00BD4ABC"/>
    <w:rsid w:val="00BD6372"/>
    <w:rsid w:val="00BE5EA3"/>
    <w:rsid w:val="00C05ADE"/>
    <w:rsid w:val="00C217C2"/>
    <w:rsid w:val="00C34C32"/>
    <w:rsid w:val="00CA1FBB"/>
    <w:rsid w:val="00CA3C8D"/>
    <w:rsid w:val="00CA75FF"/>
    <w:rsid w:val="00CB42D8"/>
    <w:rsid w:val="00CC1778"/>
    <w:rsid w:val="00CD0A7D"/>
    <w:rsid w:val="00CF30C3"/>
    <w:rsid w:val="00D31602"/>
    <w:rsid w:val="00D35921"/>
    <w:rsid w:val="00D3627B"/>
    <w:rsid w:val="00D736BF"/>
    <w:rsid w:val="00DB1A61"/>
    <w:rsid w:val="00DC15E5"/>
    <w:rsid w:val="00DD1B77"/>
    <w:rsid w:val="00DF3C3B"/>
    <w:rsid w:val="00E63772"/>
    <w:rsid w:val="00E82217"/>
    <w:rsid w:val="00E91D29"/>
    <w:rsid w:val="00EA64CD"/>
    <w:rsid w:val="00EB5E40"/>
    <w:rsid w:val="00EC1B09"/>
    <w:rsid w:val="00EC3F0C"/>
    <w:rsid w:val="00EC5C60"/>
    <w:rsid w:val="00EE2A23"/>
    <w:rsid w:val="00EE6AD0"/>
    <w:rsid w:val="00EE6D57"/>
    <w:rsid w:val="00F10E04"/>
    <w:rsid w:val="00F402BD"/>
    <w:rsid w:val="00F62C81"/>
    <w:rsid w:val="00F8178B"/>
    <w:rsid w:val="00FC3946"/>
    <w:rsid w:val="00FC3E4B"/>
    <w:rsid w:val="00FC5C48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814D"/>
  <w15:docId w15:val="{C1F70D6C-302D-4F4B-B0DF-F985D3D1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E5D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412C3"/>
    <w:pPr>
      <w:widowControl w:val="0"/>
      <w:autoSpaceDE w:val="0"/>
      <w:autoSpaceDN w:val="0"/>
      <w:adjustRightInd w:val="0"/>
      <w:spacing w:after="0" w:line="360" w:lineRule="auto"/>
      <w:ind w:left="200" w:firstLine="567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0412C3"/>
    <w:pPr>
      <w:spacing w:after="0" w:line="24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412C3"/>
    <w:rPr>
      <w:rFonts w:ascii="Arial" w:eastAsia="Times New Roman" w:hAnsi="Arial" w:cs="Times New Roman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0412C3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с отступом Знак"/>
    <w:basedOn w:val="a0"/>
    <w:link w:val="a5"/>
    <w:uiPriority w:val="99"/>
    <w:rsid w:val="000412C3"/>
  </w:style>
  <w:style w:type="paragraph" w:styleId="a7">
    <w:name w:val="List Paragraph"/>
    <w:basedOn w:val="a"/>
    <w:uiPriority w:val="34"/>
    <w:qFormat/>
    <w:rsid w:val="000412C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E5D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777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742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77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7420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1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2CD3"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rsid w:val="00B50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9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6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9B20C-85F2-4703-9F1C-F128F46C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Расташанская Светлана Васильевна</dc:creator>
  <cp:lastModifiedBy>Gost02</cp:lastModifiedBy>
  <cp:revision>7</cp:revision>
  <cp:lastPrinted>2020-12-19T13:19:00Z</cp:lastPrinted>
  <dcterms:created xsi:type="dcterms:W3CDTF">2020-12-19T12:43:00Z</dcterms:created>
  <dcterms:modified xsi:type="dcterms:W3CDTF">2020-12-25T08:31:00Z</dcterms:modified>
</cp:coreProperties>
</file>