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CA" w:rsidRPr="00B74EAF" w:rsidRDefault="00A550CA" w:rsidP="00A550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C490ADD" wp14:editId="7932AC41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550CA" w:rsidRPr="00B74EAF" w:rsidRDefault="00A550CA" w:rsidP="00A550C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550CA" w:rsidRPr="00B74EAF" w:rsidRDefault="00A550CA" w:rsidP="00A550CA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550CA" w:rsidRPr="00B74EAF" w:rsidRDefault="00A550CA" w:rsidP="00A550CA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550CA" w:rsidRPr="00B74EAF" w:rsidRDefault="00A550CA" w:rsidP="00A550CA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550CA" w:rsidRPr="00B74EAF" w:rsidRDefault="00A550CA" w:rsidP="00A550CA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550CA" w:rsidRPr="00B74EAF" w:rsidRDefault="00A550CA" w:rsidP="00A550CA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550CA" w:rsidRPr="00B74EAF" w:rsidTr="00075B27">
        <w:trPr>
          <w:trHeight w:val="383"/>
        </w:trPr>
        <w:tc>
          <w:tcPr>
            <w:tcW w:w="2235" w:type="dxa"/>
            <w:hideMark/>
          </w:tcPr>
          <w:p w:rsidR="00A550CA" w:rsidRPr="00B74EAF" w:rsidRDefault="005F6636" w:rsidP="00075B2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06.05.2026</w:t>
            </w:r>
          </w:p>
        </w:tc>
        <w:tc>
          <w:tcPr>
            <w:tcW w:w="2268" w:type="dxa"/>
          </w:tcPr>
          <w:p w:rsidR="00A550CA" w:rsidRPr="00B74EAF" w:rsidRDefault="00A550CA" w:rsidP="00075B2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550CA" w:rsidRPr="00B74EAF" w:rsidRDefault="00A550CA" w:rsidP="00075B2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550CA" w:rsidRPr="00B74EAF" w:rsidRDefault="005F6636" w:rsidP="00075B2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172</w:t>
            </w:r>
          </w:p>
        </w:tc>
        <w:tc>
          <w:tcPr>
            <w:tcW w:w="1315" w:type="dxa"/>
          </w:tcPr>
          <w:p w:rsidR="00A550CA" w:rsidRPr="00B74EAF" w:rsidRDefault="00A550CA" w:rsidP="00075B2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550CA" w:rsidRPr="00B74EAF" w:rsidRDefault="00A550CA" w:rsidP="00075B2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C5EEE" w:rsidRPr="00A51300" w:rsidRDefault="006C5EEE" w:rsidP="00A550CA">
      <w:pPr>
        <w:tabs>
          <w:tab w:val="left" w:pos="708"/>
          <w:tab w:val="center" w:pos="4536"/>
          <w:tab w:val="left" w:pos="5340"/>
          <w:tab w:val="right" w:pos="9072"/>
        </w:tabs>
        <w:ind w:right="4534"/>
        <w:jc w:val="both"/>
        <w:rPr>
          <w:color w:val="000000" w:themeColor="text1"/>
          <w:sz w:val="28"/>
        </w:rPr>
      </w:pPr>
      <w:r>
        <w:rPr>
          <w:sz w:val="28"/>
        </w:rPr>
        <w:t>О внесении изменений в постановление Администрации Песча</w:t>
      </w:r>
      <w:r w:rsidR="00A550CA">
        <w:rPr>
          <w:sz w:val="28"/>
        </w:rPr>
        <w:t>нокопского района от 25.04.2025</w:t>
      </w:r>
      <w:r>
        <w:rPr>
          <w:sz w:val="28"/>
        </w:rPr>
        <w:t xml:space="preserve"> №227 «Об утверждении положения о порядке предоставления субсидии организациям, осуществляющим деятельность в сфере жилищно-коммунального хозяйства, на  возмещение части платы граждан за коммунальные услуги по водоснабжению и водоотведению,</w:t>
      </w:r>
      <w:r w:rsidRPr="006766B3">
        <w:rPr>
          <w:sz w:val="28"/>
        </w:rPr>
        <w:t xml:space="preserve"> </w:t>
      </w:r>
      <w:r>
        <w:rPr>
          <w:sz w:val="28"/>
        </w:rPr>
        <w:t>по теплоснабжению и горячему водоснабжению»</w:t>
      </w:r>
    </w:p>
    <w:p w:rsidR="007B260B" w:rsidRDefault="007B260B" w:rsidP="00221AE5">
      <w:pPr>
        <w:ind w:left="-142" w:right="4536"/>
        <w:jc w:val="both"/>
        <w:rPr>
          <w:color w:val="000000" w:themeColor="text1"/>
          <w:sz w:val="28"/>
        </w:rPr>
      </w:pPr>
    </w:p>
    <w:p w:rsidR="00D22E1A" w:rsidRDefault="00D00FDD" w:rsidP="00D22E1A">
      <w:pPr>
        <w:ind w:hanging="1701"/>
        <w:contextualSpacing/>
        <w:jc w:val="both"/>
        <w:rPr>
          <w:b/>
          <w:bCs/>
          <w:color w:val="auto"/>
          <w:sz w:val="36"/>
          <w:szCs w:val="36"/>
        </w:rPr>
      </w:pPr>
      <w:r>
        <w:rPr>
          <w:color w:val="auto"/>
          <w:sz w:val="28"/>
        </w:rPr>
        <w:t xml:space="preserve">                                    </w:t>
      </w:r>
      <w:r w:rsidR="00D22E1A">
        <w:rPr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 «Об утверждении общих требований к нормативным правовым актам, муниципальным правовым актам, регулирующим предоставление из бюджетов </w:t>
      </w:r>
      <w:proofErr w:type="gramStart"/>
      <w:r w:rsidR="00D22E1A">
        <w:rPr>
          <w:sz w:val="28"/>
        </w:rPr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постановление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D22E1A" w:rsidRPr="001824D1">
        <w:rPr>
          <w:sz w:val="28"/>
        </w:rPr>
        <w:t xml:space="preserve"> </w:t>
      </w:r>
      <w:r w:rsidR="00D22E1A">
        <w:rPr>
          <w:sz w:val="28"/>
        </w:rPr>
        <w:t>постановлением Правительства Ростовской области от</w:t>
      </w:r>
      <w:proofErr w:type="gramEnd"/>
      <w:r w:rsidR="00D22E1A">
        <w:rPr>
          <w:sz w:val="28"/>
        </w:rPr>
        <w:t xml:space="preserve"> </w:t>
      </w:r>
      <w:proofErr w:type="gramStart"/>
      <w:r w:rsidR="00D22E1A">
        <w:rPr>
          <w:sz w:val="28"/>
        </w:rPr>
        <w:t xml:space="preserve">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Уставом муниципального образования «Песчанокопский район», в целях реализации постановления Администрации </w:t>
      </w:r>
      <w:r w:rsidR="00D22E1A">
        <w:rPr>
          <w:sz w:val="28"/>
        </w:rPr>
        <w:lastRenderedPageBreak/>
        <w:t>Песчанокопского района от 11.12.2018 №821 «Об утверждении муниципальной</w:t>
      </w:r>
      <w:proofErr w:type="gramEnd"/>
      <w:r w:rsidR="00D22E1A">
        <w:rPr>
          <w:sz w:val="28"/>
        </w:rPr>
        <w:t xml:space="preserve"> программы Песчанокопского района «Обеспечение качественными жилищно-коммунальными услугами населения Песчанокопского района»,</w:t>
      </w:r>
      <w:r w:rsidR="00D22E1A">
        <w:rPr>
          <w:b/>
          <w:bCs/>
          <w:color w:val="auto"/>
          <w:sz w:val="36"/>
          <w:szCs w:val="36"/>
        </w:rPr>
        <w:tab/>
      </w:r>
    </w:p>
    <w:p w:rsidR="00A550CA" w:rsidRDefault="00A550CA" w:rsidP="00D22E1A">
      <w:pPr>
        <w:ind w:hanging="1701"/>
        <w:contextualSpacing/>
        <w:jc w:val="both"/>
        <w:rPr>
          <w:b/>
          <w:bCs/>
          <w:color w:val="auto"/>
          <w:sz w:val="36"/>
          <w:szCs w:val="36"/>
        </w:rPr>
      </w:pPr>
    </w:p>
    <w:p w:rsidR="004B2CA0" w:rsidRDefault="00D22E1A" w:rsidP="00D22E1A">
      <w:pPr>
        <w:ind w:hanging="1701"/>
        <w:contextualSpacing/>
        <w:jc w:val="both"/>
        <w:rPr>
          <w:sz w:val="28"/>
        </w:rPr>
      </w:pPr>
      <w:r>
        <w:rPr>
          <w:b/>
          <w:bCs/>
          <w:color w:val="auto"/>
          <w:sz w:val="36"/>
          <w:szCs w:val="36"/>
        </w:rPr>
        <w:t xml:space="preserve">                                                        </w:t>
      </w:r>
      <w:r w:rsidR="00E72D0D">
        <w:rPr>
          <w:b/>
          <w:sz w:val="36"/>
        </w:rPr>
        <w:t>Постановляю</w:t>
      </w:r>
      <w:r w:rsidR="00E72D0D">
        <w:rPr>
          <w:sz w:val="28"/>
        </w:rPr>
        <w:t>:</w:t>
      </w:r>
    </w:p>
    <w:p w:rsidR="004B2CA0" w:rsidRDefault="004B2CA0">
      <w:pPr>
        <w:jc w:val="center"/>
        <w:rPr>
          <w:b/>
          <w:color w:val="FF0000"/>
          <w:sz w:val="28"/>
        </w:rPr>
      </w:pPr>
    </w:p>
    <w:p w:rsidR="00E025FC" w:rsidRDefault="00B4545C" w:rsidP="00B85E60">
      <w:pPr>
        <w:ind w:right="-2" w:firstLine="709"/>
        <w:jc w:val="both"/>
        <w:rPr>
          <w:color w:val="000000" w:themeColor="text1"/>
          <w:sz w:val="28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proofErr w:type="gramStart"/>
      <w:r w:rsidR="00E025FC">
        <w:rPr>
          <w:rFonts w:eastAsia="Calibri"/>
          <w:color w:val="auto"/>
          <w:sz w:val="28"/>
          <w:szCs w:val="28"/>
          <w:lang w:eastAsia="en-US"/>
        </w:rPr>
        <w:t xml:space="preserve">Внести изменения в постановление Администрации Песчанокопского района от </w:t>
      </w:r>
      <w:r w:rsidR="006C5EEE">
        <w:rPr>
          <w:rFonts w:eastAsia="Calibri"/>
          <w:color w:val="auto"/>
          <w:sz w:val="28"/>
          <w:szCs w:val="28"/>
          <w:lang w:eastAsia="en-US"/>
        </w:rPr>
        <w:t>25</w:t>
      </w:r>
      <w:r w:rsidR="00E025FC">
        <w:rPr>
          <w:rFonts w:eastAsia="Calibri"/>
          <w:color w:val="auto"/>
          <w:sz w:val="28"/>
          <w:szCs w:val="28"/>
          <w:lang w:eastAsia="en-US"/>
        </w:rPr>
        <w:t>.</w:t>
      </w:r>
      <w:r w:rsidR="006C5EEE">
        <w:rPr>
          <w:rFonts w:eastAsia="Calibri"/>
          <w:color w:val="auto"/>
          <w:sz w:val="28"/>
          <w:szCs w:val="28"/>
          <w:lang w:eastAsia="en-US"/>
        </w:rPr>
        <w:t>04</w:t>
      </w:r>
      <w:r w:rsidR="00E025FC">
        <w:rPr>
          <w:rFonts w:eastAsia="Calibri"/>
          <w:color w:val="auto"/>
          <w:sz w:val="28"/>
          <w:szCs w:val="28"/>
          <w:lang w:eastAsia="en-US"/>
        </w:rPr>
        <w:t>.202</w:t>
      </w:r>
      <w:r w:rsidR="006C5EEE">
        <w:rPr>
          <w:rFonts w:eastAsia="Calibri"/>
          <w:color w:val="auto"/>
          <w:sz w:val="28"/>
          <w:szCs w:val="28"/>
          <w:lang w:eastAsia="en-US"/>
        </w:rPr>
        <w:t>5</w:t>
      </w:r>
      <w:r w:rsidR="00E025FC">
        <w:rPr>
          <w:rFonts w:eastAsia="Calibri"/>
          <w:color w:val="auto"/>
          <w:sz w:val="28"/>
          <w:szCs w:val="28"/>
          <w:lang w:eastAsia="en-US"/>
        </w:rPr>
        <w:t xml:space="preserve"> №</w:t>
      </w:r>
      <w:r w:rsidR="006C5EEE">
        <w:rPr>
          <w:rFonts w:eastAsia="Calibri"/>
          <w:color w:val="auto"/>
          <w:sz w:val="28"/>
          <w:szCs w:val="28"/>
          <w:lang w:eastAsia="en-US"/>
        </w:rPr>
        <w:t>227</w:t>
      </w:r>
      <w:r w:rsidR="00E025F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025FC">
        <w:rPr>
          <w:color w:val="000000" w:themeColor="text1"/>
          <w:sz w:val="28"/>
        </w:rPr>
        <w:t>«</w:t>
      </w:r>
      <w:r w:rsidR="006C5EEE">
        <w:rPr>
          <w:color w:val="000000" w:themeColor="text1"/>
          <w:sz w:val="28"/>
        </w:rPr>
        <w:t>Об утверждении п</w:t>
      </w:r>
      <w:r w:rsidR="006C5EEE" w:rsidRPr="005E1068">
        <w:rPr>
          <w:color w:val="auto"/>
          <w:sz w:val="28"/>
        </w:rPr>
        <w:t>оложени</w:t>
      </w:r>
      <w:r w:rsidR="006C5EEE">
        <w:rPr>
          <w:color w:val="auto"/>
          <w:sz w:val="28"/>
        </w:rPr>
        <w:t xml:space="preserve">я </w:t>
      </w:r>
      <w:r w:rsidR="006C5EEE" w:rsidRPr="005E1068">
        <w:rPr>
          <w:color w:val="auto"/>
          <w:sz w:val="28"/>
        </w:rPr>
        <w:t xml:space="preserve"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="006C5EEE">
        <w:rPr>
          <w:color w:val="auto"/>
          <w:sz w:val="28"/>
        </w:rPr>
        <w:t>по водоснабжению и водоотведению, по теплоснабжению</w:t>
      </w:r>
      <w:r w:rsidR="006C5EEE" w:rsidRPr="005E1068">
        <w:rPr>
          <w:color w:val="auto"/>
          <w:sz w:val="28"/>
        </w:rPr>
        <w:t xml:space="preserve"> </w:t>
      </w:r>
      <w:r w:rsidR="006C5EEE">
        <w:rPr>
          <w:color w:val="auto"/>
          <w:sz w:val="28"/>
        </w:rPr>
        <w:t>и горячему водоснабжению</w:t>
      </w:r>
      <w:r w:rsidR="00E025FC">
        <w:rPr>
          <w:color w:val="000000" w:themeColor="text1"/>
          <w:sz w:val="28"/>
        </w:rPr>
        <w:t>»</w:t>
      </w:r>
      <w:r w:rsidR="00A550CA">
        <w:rPr>
          <w:color w:val="000000" w:themeColor="text1"/>
          <w:sz w:val="28"/>
        </w:rPr>
        <w:t>, изложив его в новой редакции</w:t>
      </w:r>
      <w:r w:rsidR="00012E73">
        <w:rPr>
          <w:color w:val="000000" w:themeColor="text1"/>
          <w:sz w:val="28"/>
        </w:rPr>
        <w:t xml:space="preserve"> согласно приложению к настоящему постановлению. </w:t>
      </w:r>
      <w:proofErr w:type="gramEnd"/>
    </w:p>
    <w:p w:rsidR="001443E4" w:rsidRDefault="00012E73" w:rsidP="00B85E60">
      <w:pPr>
        <w:tabs>
          <w:tab w:val="left" w:pos="709"/>
        </w:tabs>
        <w:ind w:firstLine="709"/>
        <w:jc w:val="both"/>
        <w:rPr>
          <w:sz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2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Настоящее постановление вступ</w:t>
      </w:r>
      <w:r>
        <w:rPr>
          <w:rFonts w:eastAsia="Calibri"/>
          <w:color w:val="auto"/>
          <w:sz w:val="28"/>
          <w:szCs w:val="28"/>
          <w:lang w:eastAsia="en-US"/>
        </w:rPr>
        <w:t>а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ет в силу со дня его принятия и распространяется на правоотношения, возникшие с 01.01.202</w:t>
      </w:r>
      <w:r w:rsidR="00091084">
        <w:rPr>
          <w:rFonts w:eastAsia="Calibri"/>
          <w:color w:val="auto"/>
          <w:sz w:val="28"/>
          <w:szCs w:val="28"/>
          <w:lang w:eastAsia="en-US"/>
        </w:rPr>
        <w:t>6</w:t>
      </w:r>
      <w:r w:rsidR="001443E4">
        <w:rPr>
          <w:rFonts w:eastAsia="Calibri"/>
          <w:color w:val="auto"/>
          <w:sz w:val="28"/>
          <w:szCs w:val="28"/>
          <w:lang w:eastAsia="en-US"/>
        </w:rPr>
        <w:t>г</w:t>
      </w:r>
      <w:r w:rsidR="001443E4" w:rsidRPr="00C60109">
        <w:rPr>
          <w:sz w:val="28"/>
        </w:rPr>
        <w:t xml:space="preserve">. </w:t>
      </w:r>
    </w:p>
    <w:p w:rsidR="001443E4" w:rsidRDefault="00012E73" w:rsidP="00B85E60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1443E4">
        <w:rPr>
          <w:sz w:val="28"/>
        </w:rPr>
        <w:t xml:space="preserve">. </w:t>
      </w:r>
      <w:r w:rsidR="001443E4" w:rsidRPr="00C60109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</w:t>
      </w:r>
      <w:r w:rsidR="001443E4">
        <w:rPr>
          <w:sz w:val="28"/>
        </w:rPr>
        <w:t xml:space="preserve"> Муниципальном вестнике Песчанокопского района.</w:t>
      </w:r>
    </w:p>
    <w:p w:rsidR="00B4545C" w:rsidRPr="006546EE" w:rsidRDefault="00B85E60" w:rsidP="00B4545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 xml:space="preserve">4. </w:t>
      </w:r>
      <w:r w:rsidR="001443E4">
        <w:rPr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B4545C" w:rsidRDefault="00B85E60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85E60" w:rsidRPr="001041C3" w:rsidRDefault="00B85E60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85E60" w:rsidRDefault="00B85E60">
      <w:pPr>
        <w:rPr>
          <w:color w:val="FF0000"/>
          <w:sz w:val="28"/>
        </w:rPr>
      </w:pPr>
    </w:p>
    <w:p w:rsidR="00B85E60" w:rsidRDefault="00B85E60">
      <w:pPr>
        <w:rPr>
          <w:color w:val="FF0000"/>
          <w:sz w:val="28"/>
        </w:rPr>
      </w:pPr>
    </w:p>
    <w:p w:rsidR="004B2CA0" w:rsidRDefault="00B85E60">
      <w:pPr>
        <w:rPr>
          <w:sz w:val="28"/>
        </w:rPr>
      </w:pPr>
      <w:r>
        <w:rPr>
          <w:sz w:val="28"/>
        </w:rPr>
        <w:t>Глава</w:t>
      </w:r>
      <w:r w:rsidR="00091084">
        <w:rPr>
          <w:sz w:val="28"/>
        </w:rPr>
        <w:t xml:space="preserve"> Песчанокопского района                     </w:t>
      </w:r>
      <w:r w:rsidR="001E3BC4">
        <w:rPr>
          <w:sz w:val="28"/>
        </w:rPr>
        <w:t xml:space="preserve">                   </w:t>
      </w:r>
      <w:r w:rsidR="00362C9E">
        <w:rPr>
          <w:sz w:val="28"/>
        </w:rPr>
        <w:t xml:space="preserve">     </w:t>
      </w:r>
      <w:r w:rsidR="00A550CA">
        <w:rPr>
          <w:sz w:val="28"/>
        </w:rPr>
        <w:t xml:space="preserve">               </w:t>
      </w:r>
      <w:r w:rsidR="00362C9E">
        <w:rPr>
          <w:sz w:val="28"/>
        </w:rPr>
        <w:t xml:space="preserve"> </w:t>
      </w:r>
      <w:r w:rsidR="001E3BC4">
        <w:rPr>
          <w:sz w:val="28"/>
        </w:rPr>
        <w:t xml:space="preserve">    </w:t>
      </w:r>
      <w:r w:rsidR="00091084">
        <w:rPr>
          <w:sz w:val="28"/>
        </w:rPr>
        <w:t>В.В.</w:t>
      </w:r>
      <w:r w:rsidR="00A550CA">
        <w:rPr>
          <w:sz w:val="28"/>
        </w:rPr>
        <w:t xml:space="preserve"> </w:t>
      </w:r>
      <w:r w:rsidR="001E3BC4">
        <w:rPr>
          <w:sz w:val="28"/>
        </w:rPr>
        <w:t>Лозин</w:t>
      </w:r>
      <w:r w:rsidR="00091084">
        <w:rPr>
          <w:sz w:val="28"/>
        </w:rPr>
        <w:t xml:space="preserve">   </w:t>
      </w:r>
    </w:p>
    <w:p w:rsidR="001443E4" w:rsidRDefault="001443E4">
      <w:pPr>
        <w:rPr>
          <w:sz w:val="28"/>
        </w:rPr>
      </w:pPr>
    </w:p>
    <w:p w:rsidR="00B85E60" w:rsidRDefault="00B85E60">
      <w:pPr>
        <w:rPr>
          <w:sz w:val="28"/>
        </w:rPr>
      </w:pPr>
    </w:p>
    <w:p w:rsidR="00A550CA" w:rsidRDefault="00A550CA">
      <w:pPr>
        <w:rPr>
          <w:sz w:val="28"/>
        </w:rPr>
      </w:pPr>
    </w:p>
    <w:p w:rsidR="004B2CA0" w:rsidRDefault="00E72D0D">
      <w:pPr>
        <w:rPr>
          <w:sz w:val="28"/>
        </w:rPr>
      </w:pPr>
      <w:r>
        <w:rPr>
          <w:sz w:val="28"/>
        </w:rPr>
        <w:t>Постановление вносит:</w:t>
      </w:r>
    </w:p>
    <w:p w:rsidR="004B2CA0" w:rsidRDefault="00E72D0D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4B2CA0" w:rsidRDefault="00E72D0D">
      <w:pPr>
        <w:widowControl w:val="0"/>
        <w:tabs>
          <w:tab w:val="left" w:pos="280"/>
        </w:tabs>
        <w:jc w:val="both"/>
      </w:pPr>
      <w:r>
        <w:rPr>
          <w:sz w:val="28"/>
        </w:rPr>
        <w:t>транспорта и связи и вопросам муниципального хозяйства</w:t>
      </w:r>
      <w:r>
        <w:t xml:space="preserve"> </w:t>
      </w: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D22E1A" w:rsidRDefault="00D22E1A" w:rsidP="00331E4A">
      <w:pPr>
        <w:widowControl w:val="0"/>
        <w:tabs>
          <w:tab w:val="left" w:pos="280"/>
        </w:tabs>
        <w:jc w:val="right"/>
      </w:pPr>
    </w:p>
    <w:p w:rsidR="00A550CA" w:rsidRDefault="00A550CA" w:rsidP="00A550CA">
      <w:pPr>
        <w:widowControl w:val="0"/>
        <w:tabs>
          <w:tab w:val="left" w:pos="280"/>
        </w:tabs>
        <w:ind w:left="5103" w:right="-144"/>
        <w:rPr>
          <w:sz w:val="28"/>
          <w:szCs w:val="28"/>
        </w:rPr>
      </w:pPr>
    </w:p>
    <w:p w:rsidR="00331E4A" w:rsidRPr="006111D9" w:rsidRDefault="00331E4A" w:rsidP="00A550CA">
      <w:pPr>
        <w:widowControl w:val="0"/>
        <w:tabs>
          <w:tab w:val="left" w:pos="280"/>
        </w:tabs>
        <w:ind w:left="5103" w:right="-144"/>
        <w:rPr>
          <w:sz w:val="28"/>
          <w:szCs w:val="28"/>
        </w:rPr>
      </w:pPr>
      <w:r w:rsidRPr="006111D9">
        <w:rPr>
          <w:sz w:val="28"/>
          <w:szCs w:val="28"/>
        </w:rPr>
        <w:lastRenderedPageBreak/>
        <w:t xml:space="preserve">Приложение </w:t>
      </w:r>
    </w:p>
    <w:p w:rsidR="00331E4A" w:rsidRPr="006111D9" w:rsidRDefault="00331E4A" w:rsidP="00A550CA">
      <w:pPr>
        <w:widowControl w:val="0"/>
        <w:tabs>
          <w:tab w:val="left" w:pos="280"/>
        </w:tabs>
        <w:ind w:left="5103" w:right="-144"/>
        <w:rPr>
          <w:sz w:val="28"/>
          <w:szCs w:val="28"/>
        </w:rPr>
      </w:pPr>
      <w:r w:rsidRPr="006111D9">
        <w:rPr>
          <w:sz w:val="28"/>
          <w:szCs w:val="28"/>
        </w:rPr>
        <w:t xml:space="preserve">к постановлению Администрации </w:t>
      </w:r>
    </w:p>
    <w:p w:rsidR="00331E4A" w:rsidRPr="006111D9" w:rsidRDefault="00331E4A" w:rsidP="00A550CA">
      <w:pPr>
        <w:widowControl w:val="0"/>
        <w:tabs>
          <w:tab w:val="left" w:pos="280"/>
        </w:tabs>
        <w:ind w:left="5103" w:right="-144"/>
        <w:rPr>
          <w:sz w:val="28"/>
          <w:szCs w:val="28"/>
        </w:rPr>
      </w:pPr>
      <w:r w:rsidRPr="006111D9">
        <w:rPr>
          <w:sz w:val="28"/>
          <w:szCs w:val="28"/>
        </w:rPr>
        <w:t xml:space="preserve">Песчанокопского района </w:t>
      </w:r>
    </w:p>
    <w:p w:rsidR="00541DB0" w:rsidRPr="006111D9" w:rsidRDefault="00D22E1A" w:rsidP="00A550CA">
      <w:pPr>
        <w:widowControl w:val="0"/>
        <w:tabs>
          <w:tab w:val="left" w:pos="280"/>
        </w:tabs>
        <w:ind w:left="5103"/>
        <w:jc w:val="both"/>
        <w:rPr>
          <w:sz w:val="28"/>
          <w:szCs w:val="28"/>
        </w:rPr>
      </w:pPr>
      <w:r w:rsidRPr="006111D9">
        <w:rPr>
          <w:sz w:val="28"/>
          <w:szCs w:val="28"/>
        </w:rPr>
        <w:t xml:space="preserve">от </w:t>
      </w:r>
      <w:r w:rsidR="005F6636">
        <w:rPr>
          <w:sz w:val="28"/>
          <w:szCs w:val="28"/>
        </w:rPr>
        <w:t>06.05.2026</w:t>
      </w:r>
      <w:bookmarkStart w:id="0" w:name="_GoBack"/>
      <w:bookmarkEnd w:id="0"/>
      <w:r w:rsidR="006111D9">
        <w:rPr>
          <w:sz w:val="28"/>
          <w:szCs w:val="28"/>
        </w:rPr>
        <w:t xml:space="preserve"> </w:t>
      </w:r>
      <w:r w:rsidRPr="006111D9">
        <w:rPr>
          <w:sz w:val="28"/>
          <w:szCs w:val="28"/>
        </w:rPr>
        <w:t>№</w:t>
      </w:r>
      <w:r w:rsidR="006111D9">
        <w:rPr>
          <w:sz w:val="28"/>
          <w:szCs w:val="28"/>
        </w:rPr>
        <w:t xml:space="preserve"> </w:t>
      </w:r>
      <w:r w:rsidR="005F6636">
        <w:rPr>
          <w:sz w:val="28"/>
          <w:szCs w:val="28"/>
        </w:rPr>
        <w:t>172</w:t>
      </w:r>
    </w:p>
    <w:p w:rsidR="00541DB0" w:rsidRDefault="00541DB0" w:rsidP="00A550CA">
      <w:pPr>
        <w:widowControl w:val="0"/>
        <w:tabs>
          <w:tab w:val="left" w:pos="280"/>
        </w:tabs>
        <w:jc w:val="right"/>
      </w:pPr>
    </w:p>
    <w:p w:rsidR="00331E4A" w:rsidRDefault="00541DB0" w:rsidP="00A550CA">
      <w:pPr>
        <w:widowControl w:val="0"/>
        <w:ind w:hanging="426"/>
        <w:jc w:val="both"/>
      </w:pPr>
      <w:r>
        <w:t xml:space="preserve">      </w:t>
      </w:r>
    </w:p>
    <w:p w:rsidR="00D22E1A" w:rsidRPr="009D76BF" w:rsidRDefault="00D22E1A" w:rsidP="00A550C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Положение</w:t>
      </w:r>
    </w:p>
    <w:p w:rsidR="00D22E1A" w:rsidRPr="009D76BF" w:rsidRDefault="00D22E1A" w:rsidP="00A550C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 xml:space="preserve"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>
        <w:rPr>
          <w:color w:val="auto"/>
          <w:sz w:val="28"/>
        </w:rPr>
        <w:t>по водоснабжению и водоотведению, по теплоснабжению и горячему водоснабжению</w:t>
      </w:r>
      <w:r w:rsidRPr="009D76BF">
        <w:rPr>
          <w:color w:val="auto"/>
          <w:sz w:val="28"/>
        </w:rPr>
        <w:t xml:space="preserve"> (далее – Положение)</w:t>
      </w:r>
    </w:p>
    <w:p w:rsidR="00D22E1A" w:rsidRPr="009D76BF" w:rsidRDefault="00D22E1A" w:rsidP="00A550CA">
      <w:pPr>
        <w:pStyle w:val="a9"/>
        <w:ind w:left="0"/>
        <w:jc w:val="both"/>
        <w:rPr>
          <w:color w:val="FF0000"/>
          <w:sz w:val="28"/>
        </w:rPr>
      </w:pPr>
    </w:p>
    <w:p w:rsidR="00D22E1A" w:rsidRPr="009D76BF" w:rsidRDefault="00D22E1A" w:rsidP="00A550CA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:rsidR="00D22E1A" w:rsidRPr="009D76BF" w:rsidRDefault="00D22E1A" w:rsidP="00A550CA">
      <w:pPr>
        <w:ind w:firstLine="709"/>
        <w:jc w:val="both"/>
        <w:rPr>
          <w:color w:val="FF0000"/>
          <w:sz w:val="28"/>
        </w:rPr>
      </w:pPr>
    </w:p>
    <w:p w:rsidR="00D22E1A" w:rsidRDefault="00D22E1A" w:rsidP="00A550CA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>
        <w:rPr>
          <w:color w:val="auto"/>
          <w:sz w:val="28"/>
        </w:rPr>
        <w:t>Получателем субсидии является Муниципальное унитарное предприятие «Коммунальное хозяйство» Песчанокопского района и Северо-Кавказская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 на основании решения Собрания депутатов Песчанокопского района о бюджете.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Pr="00EE37A0">
        <w:rPr>
          <w:color w:val="auto"/>
          <w:sz w:val="28"/>
        </w:rPr>
        <w:t xml:space="preserve"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</w:t>
      </w:r>
      <w:r w:rsidRPr="0028534B">
        <w:rPr>
          <w:color w:val="auto"/>
          <w:sz w:val="28"/>
        </w:rPr>
        <w:t xml:space="preserve">по водоснабжению и водоотведению, по теплоснабжению и горячему водоснабжению </w:t>
      </w:r>
      <w:r w:rsidRPr="00EE37A0">
        <w:rPr>
          <w:color w:val="auto"/>
          <w:sz w:val="28"/>
        </w:rPr>
        <w:t>(далее – субсидии).</w:t>
      </w:r>
      <w:r>
        <w:rPr>
          <w:color w:val="auto"/>
          <w:sz w:val="28"/>
        </w:rPr>
        <w:t xml:space="preserve"> Одним из способов предоставления субсидии является возмещение недополученных доходов и возмещение затрат.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1.4.</w:t>
      </w:r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 xml:space="preserve"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</w:t>
      </w:r>
      <w:r w:rsidRPr="0028534B">
        <w:rPr>
          <w:color w:val="auto"/>
          <w:sz w:val="28"/>
        </w:rPr>
        <w:t>по водоснабжению и водоотведению, по теплоснабжению и горячему водоснабжению,</w:t>
      </w:r>
      <w:r w:rsidRPr="00EE37A0">
        <w:rPr>
          <w:color w:val="auto"/>
          <w:sz w:val="28"/>
        </w:rPr>
        <w:t xml:space="preserve">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  <w:proofErr w:type="gramEnd"/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населения Песчанокопского района», утвержденной постановлением Администрации Песчанокопского района от 11.12.2018 №821 «Об утверждении </w:t>
      </w:r>
      <w:r w:rsidRPr="00EE37A0">
        <w:rPr>
          <w:color w:val="auto"/>
          <w:sz w:val="28"/>
        </w:rPr>
        <w:lastRenderedPageBreak/>
        <w:t>муниципальной программы Песчанокопского района «Обеспечение качественными жилищно-коммунальными услугами населения Песчанокопского района».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Pr="00EE37A0">
        <w:rPr>
          <w:color w:val="auto"/>
          <w:sz w:val="28"/>
        </w:rPr>
        <w:t>. 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 платы граждан за коммунальные услуги».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Субсидии предоставляются в случае, если решением Собрания депутатов Песчанокопского район</w:t>
      </w:r>
      <w:r>
        <w:rPr>
          <w:color w:val="auto"/>
          <w:sz w:val="28"/>
        </w:rPr>
        <w:t>а</w:t>
      </w:r>
      <w:r w:rsidRPr="00EE37A0">
        <w:rPr>
          <w:color w:val="auto"/>
          <w:sz w:val="28"/>
        </w:rPr>
        <w:t xml:space="preserve">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</w:t>
      </w:r>
      <w:r>
        <w:rPr>
          <w:color w:val="auto"/>
          <w:sz w:val="28"/>
        </w:rPr>
        <w:t>й период</w:t>
      </w:r>
      <w:r w:rsidRPr="00EE37A0">
        <w:rPr>
          <w:color w:val="auto"/>
          <w:sz w:val="28"/>
        </w:rPr>
        <w:t>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</w:t>
      </w:r>
      <w:r>
        <w:rPr>
          <w:color w:val="auto"/>
          <w:sz w:val="28"/>
        </w:rPr>
        <w:t xml:space="preserve"> (</w:t>
      </w:r>
      <w:r w:rsidRPr="00007DA1">
        <w:rPr>
          <w:sz w:val="28"/>
        </w:rPr>
        <w:t>https://peschanrn.donland.ru/documents/active/302599/</w:t>
      </w:r>
      <w:r>
        <w:rPr>
          <w:color w:val="auto"/>
          <w:sz w:val="28"/>
        </w:rPr>
        <w:t xml:space="preserve">) </w:t>
      </w:r>
      <w:r w:rsidRPr="00EE37A0">
        <w:rPr>
          <w:color w:val="auto"/>
          <w:sz w:val="28"/>
        </w:rPr>
        <w:t xml:space="preserve"> в сети «Интернет» (да</w:t>
      </w:r>
      <w:r>
        <w:rPr>
          <w:color w:val="auto"/>
          <w:sz w:val="28"/>
        </w:rPr>
        <w:t>лее – сайт)</w:t>
      </w:r>
      <w:r w:rsidRPr="00EE37A0">
        <w:rPr>
          <w:color w:val="auto"/>
          <w:sz w:val="28"/>
        </w:rPr>
        <w:t>.</w:t>
      </w:r>
    </w:p>
    <w:p w:rsidR="00D22E1A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Pr="00EE37A0">
        <w:rPr>
          <w:color w:val="auto"/>
          <w:sz w:val="28"/>
        </w:rPr>
        <w:t xml:space="preserve">. 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</w:t>
      </w:r>
      <w:r w:rsidRPr="00E84DEB">
        <w:rPr>
          <w:bCs/>
          <w:color w:val="auto"/>
          <w:sz w:val="28"/>
        </w:rPr>
        <w:t>постановления Администрации Песчанокопского района от  11.12.2018 № 821 «Об утверждении  муниципальной программы  Песчанокопского района «Обеспечение качественными жилищно-коммунальными услугами населения Песчано</w:t>
      </w:r>
      <w:r>
        <w:rPr>
          <w:bCs/>
          <w:color w:val="auto"/>
          <w:sz w:val="28"/>
        </w:rPr>
        <w:t>копского района»</w:t>
      </w:r>
      <w:r w:rsidRPr="00EE37A0">
        <w:rPr>
          <w:color w:val="auto"/>
          <w:sz w:val="28"/>
        </w:rPr>
        <w:t>, типовым результатам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необходимым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возможности такой детализации), значения которых устанавливаются в договорах (соглашениях).</w:t>
      </w:r>
    </w:p>
    <w:p w:rsidR="00D22E1A" w:rsidRPr="00EE37A0" w:rsidRDefault="00D22E1A" w:rsidP="00A550CA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1.10. Результатом предоставления субсидии является не допущение роста размера платы граждан за коммунальные услуги.</w:t>
      </w:r>
    </w:p>
    <w:p w:rsidR="00D22E1A" w:rsidRPr="00EE37A0" w:rsidRDefault="00D22E1A" w:rsidP="00A550CA">
      <w:pPr>
        <w:rPr>
          <w:color w:val="auto"/>
          <w:sz w:val="28"/>
        </w:rPr>
      </w:pPr>
    </w:p>
    <w:p w:rsidR="00D22E1A" w:rsidRDefault="00D22E1A" w:rsidP="00A550CA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:rsidR="00D22E1A" w:rsidRPr="0056386C" w:rsidRDefault="00D22E1A" w:rsidP="00A550CA">
      <w:pPr>
        <w:jc w:val="center"/>
        <w:rPr>
          <w:color w:val="auto"/>
          <w:sz w:val="28"/>
        </w:rPr>
      </w:pP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2.1. Субсидия предоставляется организаци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-ям), признанной (-ых) получателем(-</w:t>
      </w:r>
      <w:proofErr w:type="spellStart"/>
      <w:r w:rsidRPr="00E84DEB">
        <w:rPr>
          <w:color w:val="auto"/>
          <w:sz w:val="28"/>
        </w:rPr>
        <w:t>ями</w:t>
      </w:r>
      <w:proofErr w:type="spellEnd"/>
      <w:r w:rsidRPr="00E84DEB">
        <w:rPr>
          <w:color w:val="auto"/>
          <w:sz w:val="28"/>
        </w:rPr>
        <w:t>) субсидии и заключившей(-ими) договор(-ы) (соглашение</w:t>
      </w:r>
      <w:r>
        <w:rPr>
          <w:color w:val="auto"/>
          <w:sz w:val="28"/>
        </w:rPr>
        <w:t xml:space="preserve">    </w:t>
      </w:r>
      <w:r w:rsidRPr="00E84DEB">
        <w:rPr>
          <w:color w:val="auto"/>
          <w:sz w:val="28"/>
        </w:rPr>
        <w:t xml:space="preserve">(-я)) с Администрацией Песчанокопского района. 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«Коммунальное хозяйство» Песчанокопского района и Северо-Кавказской дирекции по тепловодоснабжению – структурное подразделение Центральной дирекции по тепловодоснабжению – филиала РЖД, Ростовский территориальный участок, определенных решением собранием депутатов Песчанокопского района </w:t>
      </w:r>
      <w:r>
        <w:rPr>
          <w:color w:val="auto"/>
          <w:sz w:val="28"/>
        </w:rPr>
        <w:t>о</w:t>
      </w:r>
      <w:r w:rsidRPr="00E84DEB">
        <w:rPr>
          <w:color w:val="auto"/>
          <w:sz w:val="28"/>
        </w:rPr>
        <w:t xml:space="preserve"> бюджете Песчанокопского района на очередной финансовый год и на плановый период, в связи с принятием мер по ограничению роста платы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2.2.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 =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/ 100 +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.) / 100,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– установленный тариф для населения,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>. – размер платы граждан, установленный в соответствии с постановлением Администрации;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>. - объем потребления коммунальных услуг населением на текущий финансовый год;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- уровень софинансирования областного бюджета 99</w:t>
      </w:r>
      <w:r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 - уровень софинансирования местного бюджета 1</w:t>
      </w:r>
      <w:r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2.3. Субсидия предоставляется в случае снижения стоимости услуги по холодному водоснабжению и(или) водоотведению с применением понижающего коэффициента к нормативу потребления коммунальной услуги по холодному водоснабжению и(или) водоотведению в жилых помещениях.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 С =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 +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м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100,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>– Размер платы граждан (</w:t>
      </w:r>
      <w:proofErr w:type="spellStart"/>
      <w:r w:rsidRPr="00E84DEB">
        <w:rPr>
          <w:color w:val="auto"/>
          <w:sz w:val="28"/>
        </w:rPr>
        <w:t>руб</w:t>
      </w:r>
      <w:proofErr w:type="spellEnd"/>
      <w:r w:rsidRPr="00E84DEB">
        <w:rPr>
          <w:color w:val="auto"/>
          <w:sz w:val="28"/>
        </w:rPr>
        <w:t xml:space="preserve">/м3). 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. – Установленный норматив,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 (м3/чел);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  <w:lang w:val="en-US"/>
        </w:rPr>
        <w:lastRenderedPageBreak/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. – Утвержденный Администрацией понижающий коэффициент к нормативу;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>. – Количество граждан, проживающих в жилых помещениях, не имеющих установленных приборов учета,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- уровень софинансирования областного бюджета 99</w:t>
      </w:r>
      <w:r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 - уровень софинансирования местного бюджета 1</w:t>
      </w:r>
      <w:r>
        <w:rPr>
          <w:color w:val="auto"/>
          <w:sz w:val="28"/>
        </w:rPr>
        <w:t>,0</w:t>
      </w:r>
      <w:r w:rsidRPr="00E84DEB">
        <w:rPr>
          <w:color w:val="auto"/>
          <w:sz w:val="28"/>
        </w:rPr>
        <w:t xml:space="preserve"> %.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2.4. Основаниями для отказа в предоставлении субсидии являются: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- несоответствие предоставленных получателем субсидии документов требованиям, либо предоставление их не в полном объёме; 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субсидия, в сроки, определенные договором (соглашением) о предоставлении субсидии, Администрация Песчанокопского района, по согласованию с получателем субсидии вправе принять решение о внесении изменений в договор (соглашение)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«Песчанокопский район» (далее – Песчанокопский район) и (или) должностным лицам органов местного самоуправления Песчанокопского района заведомо ложной информации.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2.6. Субсидия предоставляется получателю субсидии если по состоянию на первое число месяца, предшествующего месяцу, в котором планируется заключение договора (соглашения):</w:t>
      </w:r>
    </w:p>
    <w:p w:rsidR="00D22E1A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2.6.1. 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E84DEB">
        <w:rPr>
          <w:color w:val="auto"/>
          <w:sz w:val="28"/>
        </w:rPr>
        <w:lastRenderedPageBreak/>
        <w:t>проведении финансовых операций (офшорные зоны) в отношении таких юридических лиц, в совокупности превышает 25 процентов.</w:t>
      </w:r>
    </w:p>
    <w:p w:rsidR="00D22E1A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2.6.2.П</w:t>
      </w:r>
      <w:r w:rsidRPr="00EF1CAC">
        <w:rPr>
          <w:color w:val="auto"/>
          <w:sz w:val="28"/>
        </w:rPr>
        <w:t>олучатель субсидии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:rsidR="00D22E1A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2.6.3.П</w:t>
      </w:r>
      <w:r w:rsidRPr="00EF1CAC">
        <w:rPr>
          <w:color w:val="auto"/>
          <w:sz w:val="28"/>
        </w:rPr>
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auto"/>
          <w:sz w:val="28"/>
        </w:rPr>
        <w:t>.</w:t>
      </w:r>
      <w:proofErr w:type="gramEnd"/>
    </w:p>
    <w:p w:rsidR="00D22E1A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2.6.4.П</w:t>
      </w:r>
      <w:r w:rsidRPr="00EF1CAC">
        <w:rPr>
          <w:color w:val="auto"/>
          <w:sz w:val="28"/>
        </w:rPr>
        <w:t xml:space="preserve">олучатель субсидии не получает средства из </w:t>
      </w:r>
      <w:r>
        <w:rPr>
          <w:color w:val="auto"/>
          <w:sz w:val="28"/>
        </w:rPr>
        <w:t>бюджета Ростовской области, из которого</w:t>
      </w:r>
      <w:r w:rsidRPr="00EF1CAC">
        <w:rPr>
          <w:color w:val="auto"/>
          <w:sz w:val="28"/>
        </w:rPr>
        <w:t xml:space="preserve"> планируется предоставление субсидии в соответствии с правовым актом, на основании иных нормативных правовых актов</w:t>
      </w:r>
      <w:r w:rsidRPr="00A0688F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Ростовской области, </w:t>
      </w:r>
      <w:r w:rsidRPr="00997748">
        <w:rPr>
          <w:color w:val="auto"/>
          <w:sz w:val="28"/>
        </w:rPr>
        <w:t xml:space="preserve">муниципальных правовых актов на цели, установленные </w:t>
      </w:r>
      <w:r>
        <w:rPr>
          <w:color w:val="auto"/>
          <w:sz w:val="28"/>
        </w:rPr>
        <w:t>в абзаце 2 пункта 1.4 раздела 1 настоящего Порядка.</w:t>
      </w:r>
    </w:p>
    <w:p w:rsidR="00D22E1A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2.6.5.П</w:t>
      </w:r>
      <w:r w:rsidRPr="00EF1CAC">
        <w:rPr>
          <w:color w:val="auto"/>
          <w:sz w:val="28"/>
        </w:rPr>
        <w:t xml:space="preserve">олучатель субсидии  не является иностранным агентом в соответствии с Федеральным законом </w:t>
      </w:r>
      <w:r>
        <w:rPr>
          <w:sz w:val="28"/>
        </w:rPr>
        <w:t xml:space="preserve">от 14.07.2022 № 255-ФЗ  </w:t>
      </w:r>
      <w:r>
        <w:rPr>
          <w:color w:val="auto"/>
          <w:sz w:val="28"/>
        </w:rPr>
        <w:t>«</w:t>
      </w:r>
      <w:r w:rsidRPr="00EF1CAC">
        <w:rPr>
          <w:color w:val="auto"/>
          <w:sz w:val="28"/>
        </w:rPr>
        <w:t xml:space="preserve">О </w:t>
      </w:r>
      <w:proofErr w:type="gramStart"/>
      <w:r w:rsidRPr="00EF1CAC">
        <w:rPr>
          <w:color w:val="auto"/>
          <w:sz w:val="28"/>
        </w:rPr>
        <w:t>контроле за</w:t>
      </w:r>
      <w:proofErr w:type="gramEnd"/>
      <w:r w:rsidRPr="00EF1CAC">
        <w:rPr>
          <w:color w:val="auto"/>
          <w:sz w:val="28"/>
        </w:rPr>
        <w:t xml:space="preserve"> деятельностью лиц, находящихся под иностранным влиянием</w:t>
      </w:r>
      <w:r>
        <w:rPr>
          <w:color w:val="auto"/>
          <w:sz w:val="28"/>
        </w:rPr>
        <w:t>».</w:t>
      </w:r>
    </w:p>
    <w:p w:rsidR="00D22E1A" w:rsidRPr="00EF1CAC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2.6.6.</w:t>
      </w:r>
      <w:bookmarkStart w:id="1" w:name="П14"/>
      <w:bookmarkEnd w:id="1"/>
      <w:r>
        <w:rPr>
          <w:color w:val="auto"/>
          <w:sz w:val="28"/>
        </w:rPr>
        <w:t>У</w:t>
      </w:r>
      <w:r w:rsidRPr="00EF1CAC">
        <w:rPr>
          <w:color w:val="auto"/>
          <w:sz w:val="28"/>
        </w:rPr>
        <w:t xml:space="preserve"> получателя субсидии 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proofErr w:type="gramStart"/>
      <w:r w:rsidRPr="00EF1CAC">
        <w:rPr>
          <w:color w:val="auto"/>
          <w:sz w:val="28"/>
        </w:rPr>
        <w:t>в</w:t>
      </w:r>
      <w:proofErr w:type="gramEnd"/>
      <w:r w:rsidRPr="00EF1CAC">
        <w:rPr>
          <w:color w:val="auto"/>
          <w:sz w:val="28"/>
        </w:rPr>
        <w:t xml:space="preserve"> </w:t>
      </w:r>
      <w:proofErr w:type="gramStart"/>
      <w:r>
        <w:rPr>
          <w:color w:val="auto"/>
          <w:sz w:val="28"/>
        </w:rPr>
        <w:t>областной</w:t>
      </w:r>
      <w:proofErr w:type="gramEnd"/>
      <w:r>
        <w:rPr>
          <w:color w:val="auto"/>
          <w:sz w:val="28"/>
        </w:rPr>
        <w:t xml:space="preserve"> и местный </w:t>
      </w:r>
      <w:r w:rsidRPr="00EF1CAC">
        <w:rPr>
          <w:color w:val="auto"/>
          <w:sz w:val="28"/>
        </w:rPr>
        <w:t>бюджеты</w:t>
      </w:r>
      <w:r>
        <w:rPr>
          <w:color w:val="auto"/>
          <w:sz w:val="28"/>
        </w:rPr>
        <w:t>.</w:t>
      </w:r>
    </w:p>
    <w:p w:rsidR="00D22E1A" w:rsidRPr="00EF1CAC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2.6.7.У</w:t>
      </w:r>
      <w:r w:rsidRPr="00EF1CAC">
        <w:rPr>
          <w:color w:val="auto"/>
          <w:sz w:val="28"/>
        </w:rPr>
        <w:t xml:space="preserve"> получателя субсидии отсутствуют просроченная зад</w:t>
      </w:r>
      <w:r>
        <w:rPr>
          <w:color w:val="auto"/>
          <w:sz w:val="28"/>
        </w:rPr>
        <w:t xml:space="preserve">олженность по возврату в </w:t>
      </w:r>
      <w:r w:rsidRPr="00EF1CAC">
        <w:rPr>
          <w:color w:val="auto"/>
          <w:sz w:val="28"/>
        </w:rPr>
        <w:t>бюджет</w:t>
      </w:r>
      <w:r>
        <w:rPr>
          <w:color w:val="auto"/>
          <w:sz w:val="28"/>
        </w:rPr>
        <w:t xml:space="preserve"> Ростовской области (бюджет Песчанокопского района)</w:t>
      </w:r>
      <w:r w:rsidRPr="00EF1CAC">
        <w:rPr>
          <w:color w:val="auto"/>
          <w:sz w:val="28"/>
        </w:rPr>
        <w:t>, из которого планируется предоставление субсидии в соответствии с</w:t>
      </w:r>
      <w:r>
        <w:rPr>
          <w:color w:val="auto"/>
          <w:sz w:val="28"/>
        </w:rPr>
        <w:t xml:space="preserve"> муниципальным</w:t>
      </w:r>
      <w:r w:rsidRPr="00EF1CAC">
        <w:rPr>
          <w:color w:val="auto"/>
          <w:sz w:val="28"/>
        </w:rPr>
        <w:t xml:space="preserve">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color w:val="auto"/>
          <w:sz w:val="28"/>
        </w:rPr>
        <w:t>муниципальным образованием.</w:t>
      </w:r>
    </w:p>
    <w:p w:rsidR="00D22E1A" w:rsidRPr="00A0688F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2.6.8. П</w:t>
      </w:r>
      <w:r w:rsidRPr="00EF1CAC">
        <w:rPr>
          <w:color w:val="auto"/>
          <w:sz w:val="28"/>
        </w:rPr>
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</w:t>
      </w:r>
      <w:r>
        <w:rPr>
          <w:color w:val="auto"/>
          <w:sz w:val="28"/>
        </w:rPr>
        <w:t>,</w:t>
      </w:r>
      <w:r w:rsidRPr="00EF1CAC">
        <w:rPr>
          <w:color w:val="auto"/>
          <w:sz w:val="28"/>
        </w:rPr>
        <w:t xml:space="preserve"> другого юридического лица), ликвидации, в </w:t>
      </w:r>
      <w:r w:rsidRPr="00A0688F">
        <w:rPr>
          <w:color w:val="auto"/>
          <w:sz w:val="28"/>
          <w:szCs w:val="28"/>
        </w:rPr>
        <w:t>отношении его не введена процедура банкротства</w:t>
      </w:r>
    </w:p>
    <w:p w:rsidR="00D22E1A" w:rsidRPr="00A0688F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2.6.9.</w:t>
      </w:r>
      <w:r w:rsidRPr="00A0688F">
        <w:rPr>
          <w:color w:val="auto"/>
          <w:sz w:val="28"/>
          <w:szCs w:val="28"/>
          <w:lang w:eastAsia="en-US"/>
        </w:rPr>
        <w:t xml:space="preserve"> Д</w:t>
      </w:r>
      <w:r w:rsidRPr="00A0688F">
        <w:rPr>
          <w:color w:val="auto"/>
          <w:sz w:val="28"/>
          <w:szCs w:val="28"/>
        </w:rPr>
        <w:t>еятельность получателя субсидии не приостановлена в порядке, предусмотренном законодательством Российской Федерации.</w:t>
      </w:r>
    </w:p>
    <w:p w:rsidR="00D22E1A" w:rsidRPr="00A0688F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2.6.10.</w:t>
      </w:r>
      <w:r w:rsidRPr="00A0688F">
        <w:rPr>
          <w:color w:val="auto"/>
          <w:sz w:val="28"/>
          <w:szCs w:val="28"/>
          <w:lang w:eastAsia="en-US"/>
        </w:rPr>
        <w:t xml:space="preserve"> В</w:t>
      </w:r>
      <w:r w:rsidRPr="00A0688F">
        <w:rPr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</w:t>
      </w:r>
      <w:r>
        <w:rPr>
          <w:color w:val="auto"/>
          <w:sz w:val="28"/>
          <w:szCs w:val="28"/>
        </w:rPr>
        <w:t>лучателя субсидии</w:t>
      </w:r>
      <w:r w:rsidRPr="00A0688F">
        <w:rPr>
          <w:color w:val="auto"/>
          <w:sz w:val="28"/>
          <w:szCs w:val="28"/>
        </w:rPr>
        <w:t>, являющегося юридическим лицом, об индивидуальном предпринимателе и о физическом лице - производителе товаров, работ, услуг, я</w:t>
      </w:r>
      <w:r>
        <w:rPr>
          <w:color w:val="auto"/>
          <w:sz w:val="28"/>
          <w:szCs w:val="28"/>
        </w:rPr>
        <w:t>вляющихся получателями субсидии.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0688F">
        <w:rPr>
          <w:color w:val="auto"/>
          <w:sz w:val="28"/>
          <w:szCs w:val="28"/>
        </w:rPr>
        <w:t xml:space="preserve">2.7. Администрация Песчанокопского района заключает с получателем </w:t>
      </w:r>
      <w:r>
        <w:rPr>
          <w:color w:val="auto"/>
          <w:sz w:val="28"/>
          <w:szCs w:val="28"/>
        </w:rPr>
        <w:t xml:space="preserve">            </w:t>
      </w:r>
      <w:r w:rsidRPr="00A0688F">
        <w:rPr>
          <w:color w:val="auto"/>
          <w:sz w:val="28"/>
          <w:szCs w:val="28"/>
        </w:rPr>
        <w:t>(-</w:t>
      </w:r>
      <w:proofErr w:type="spellStart"/>
      <w:r w:rsidRPr="00A0688F">
        <w:rPr>
          <w:color w:val="auto"/>
          <w:sz w:val="28"/>
          <w:szCs w:val="28"/>
        </w:rPr>
        <w:t>ями</w:t>
      </w:r>
      <w:proofErr w:type="spellEnd"/>
      <w:r w:rsidRPr="00A0688F">
        <w:rPr>
          <w:color w:val="auto"/>
          <w:sz w:val="28"/>
          <w:szCs w:val="28"/>
        </w:rPr>
        <w:t>) договор (-ы) (соглашени</w:t>
      </w:r>
      <w:proofErr w:type="gramStart"/>
      <w:r w:rsidRPr="00A0688F">
        <w:rPr>
          <w:color w:val="auto"/>
          <w:sz w:val="28"/>
          <w:szCs w:val="28"/>
        </w:rPr>
        <w:t>е(</w:t>
      </w:r>
      <w:proofErr w:type="gramEnd"/>
      <w:r w:rsidRPr="00A0688F">
        <w:rPr>
          <w:color w:val="auto"/>
          <w:sz w:val="28"/>
          <w:szCs w:val="28"/>
        </w:rPr>
        <w:t xml:space="preserve">-я)) о предоставлении субсидий в соответствие </w:t>
      </w:r>
      <w:r w:rsidRPr="00A0688F">
        <w:rPr>
          <w:color w:val="auto"/>
          <w:sz w:val="28"/>
          <w:szCs w:val="28"/>
        </w:rPr>
        <w:lastRenderedPageBreak/>
        <w:t>с типовой формой, утвержденной</w:t>
      </w:r>
      <w:r w:rsidRPr="00E84DEB">
        <w:rPr>
          <w:color w:val="auto"/>
          <w:sz w:val="28"/>
        </w:rPr>
        <w:t xml:space="preserve"> финансовым отделом администрации Песчанокопского района, предусматривающее:</w:t>
      </w:r>
    </w:p>
    <w:p w:rsidR="00D22E1A" w:rsidRPr="00E84DEB" w:rsidRDefault="00D22E1A" w:rsidP="00A550C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предмет договора (соглашения);</w:t>
      </w:r>
    </w:p>
    <w:p w:rsidR="00D22E1A" w:rsidRPr="00E84DEB" w:rsidRDefault="00D22E1A" w:rsidP="00A550C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сумму договора (соглашения) и порядок оплаты;</w:t>
      </w:r>
    </w:p>
    <w:p w:rsidR="00D22E1A" w:rsidRPr="00E84DEB" w:rsidRDefault="00D22E1A" w:rsidP="00A550C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условия и порядок предоставления субсидий;</w:t>
      </w:r>
    </w:p>
    <w:p w:rsidR="00D22E1A" w:rsidRPr="00E84DEB" w:rsidRDefault="00D22E1A" w:rsidP="00A550CA">
      <w:pPr>
        <w:numPr>
          <w:ilvl w:val="0"/>
          <w:numId w:val="9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2.7.1 Ежемесячно в срок до 5 числа месяца, следующего за отчетным периодом, получатель(-и) субсидии представляет(-ют) в Администрацию Песчанокопского района следующие документы: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объёмы оказанных коммунальных услуг населению по форме согласно приложению № 2</w:t>
      </w:r>
      <w:r>
        <w:rPr>
          <w:color w:val="auto"/>
          <w:sz w:val="28"/>
        </w:rPr>
        <w:t xml:space="preserve"> (3) </w:t>
      </w:r>
      <w:r w:rsidRPr="00E84DEB">
        <w:rPr>
          <w:color w:val="auto"/>
          <w:sz w:val="28"/>
        </w:rPr>
        <w:t>к настоящему Положению.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2.7.2. Администрация Песчанокопского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2.7.3. Для получения из областного бюджета субсидий за коммунальные услуги, предоставленные организациями в предыдущем месяце (отчетный период), Администрация Песчанокопского 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софинансирование расходов на возмещение организациям части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Администрации на предоставление субсидии.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2.7.5. Администрация в течение 5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2.8. Перечисление субсидии за счет средств местного бюджета должно осуществляться Администрацией не позднее 10 рабочего дня после принятия им решения, как получателем бюджетных средств по резу</w:t>
      </w:r>
      <w:r>
        <w:rPr>
          <w:color w:val="auto"/>
          <w:sz w:val="28"/>
        </w:rPr>
        <w:t xml:space="preserve">льтатам рассмотрения документов </w:t>
      </w:r>
      <w:r w:rsidRPr="006004B9">
        <w:rPr>
          <w:color w:val="auto"/>
          <w:sz w:val="28"/>
        </w:rPr>
        <w:t>на расчетный счет, открытый получателем субсидии в учреждении Центрального банка Российской Федерации или кредитной организации.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2.9. Коммунальные услуги, оказанные за декабрь месяц текущего финансового года, оплачиваются по расчетной потребности. Объем фактически </w:t>
      </w:r>
      <w:r w:rsidRPr="00E84DEB">
        <w:rPr>
          <w:color w:val="auto"/>
          <w:sz w:val="28"/>
        </w:rPr>
        <w:lastRenderedPageBreak/>
        <w:t>оказанных коммунальных услуг за декабрь текущего финансового года представляется в срок до 10 января следующего года.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В случае наличия неподтверждённого объема коммунальных услуг, излишне полученные в декабре текущего финансового года денежные средства подлежат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22E1A" w:rsidRPr="00E84DEB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</w:p>
    <w:p w:rsidR="00D22E1A" w:rsidRPr="00891A28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2.11. Банковские реквизиты и расчетный счет, на который перечисляется субсидия, заявляются получателем субсидии при заключении договора (соглашения) и изменяются при условии заключения дополнительного соглашения к договору (соглашению). </w:t>
      </w:r>
      <w:r w:rsidRPr="00891A28">
        <w:rPr>
          <w:color w:val="auto"/>
          <w:sz w:val="28"/>
        </w:rPr>
        <w:t>Дополнительное соглашение к Соглашению заключается по типовой форме, установленной Министерством финансов Российской Федерации, в порядке и на условиях, определенных Соглашением.</w:t>
      </w:r>
    </w:p>
    <w:p w:rsidR="00D22E1A" w:rsidRDefault="00D22E1A" w:rsidP="00A550CA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Изменение наименования банка, не повлекшее за собой изменения иных банковских реквизитов, заключения дополнительного соглашения не требует.».</w:t>
      </w:r>
    </w:p>
    <w:p w:rsidR="00D22E1A" w:rsidRPr="006004B9" w:rsidRDefault="00D22E1A" w:rsidP="00A550CA">
      <w:pPr>
        <w:ind w:firstLine="709"/>
        <w:jc w:val="both"/>
        <w:rPr>
          <w:sz w:val="28"/>
        </w:rPr>
      </w:pPr>
      <w:r>
        <w:rPr>
          <w:color w:val="auto"/>
          <w:sz w:val="28"/>
        </w:rPr>
        <w:t xml:space="preserve">2.12. </w:t>
      </w:r>
      <w:r w:rsidRPr="006004B9">
        <w:rPr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22E1A" w:rsidRPr="006004B9" w:rsidRDefault="00D22E1A" w:rsidP="00A550CA">
      <w:pPr>
        <w:ind w:firstLine="709"/>
        <w:jc w:val="both"/>
        <w:rPr>
          <w:sz w:val="28"/>
        </w:rPr>
      </w:pPr>
      <w:r w:rsidRPr="006004B9">
        <w:rPr>
          <w:sz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в бюджет Песчанокопского района.</w:t>
      </w:r>
    </w:p>
    <w:p w:rsidR="00D22E1A" w:rsidRPr="006004B9" w:rsidRDefault="00D22E1A" w:rsidP="00A550CA">
      <w:pPr>
        <w:ind w:firstLine="709"/>
        <w:jc w:val="both"/>
        <w:rPr>
          <w:sz w:val="28"/>
        </w:rPr>
      </w:pPr>
      <w:r w:rsidRPr="006004B9">
        <w:rPr>
          <w:sz w:val="28"/>
        </w:rPr>
        <w:t xml:space="preserve">При реорганизации получателя субсидии, являющегося юридическим лицом, в форме разделения, выделения (за исключением случая, указанного в абзаце пятом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</w:t>
      </w:r>
      <w:r w:rsidRPr="006004B9">
        <w:rPr>
          <w:sz w:val="28"/>
        </w:rPr>
        <w:lastRenderedPageBreak/>
        <w:t xml:space="preserve">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 w:rsidRPr="00007DA1">
        <w:rPr>
          <w:sz w:val="28"/>
        </w:rPr>
        <w:t>абзацем вторым пункта 5 статьи 23</w:t>
      </w:r>
      <w:r w:rsidRPr="006004B9">
        <w:rPr>
          <w:sz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</w:p>
    <w:p w:rsidR="00D22E1A" w:rsidRDefault="00D22E1A" w:rsidP="00A550CA">
      <w:pPr>
        <w:ind w:firstLine="709"/>
        <w:jc w:val="both"/>
        <w:rPr>
          <w:sz w:val="28"/>
        </w:rPr>
      </w:pPr>
      <w:r w:rsidRPr="006004B9">
        <w:rPr>
          <w:sz w:val="28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</w:r>
      <w:r w:rsidRPr="00007DA1">
        <w:rPr>
          <w:sz w:val="28"/>
        </w:rPr>
        <w:t>статьей 8</w:t>
      </w:r>
      <w:r w:rsidRPr="006004B9">
        <w:rPr>
          <w:sz w:val="28"/>
        </w:rPr>
        <w:t xml:space="preserve">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 w:rsidR="00D22E1A" w:rsidRPr="006004B9" w:rsidRDefault="00D22E1A" w:rsidP="00A550CA">
      <w:pPr>
        <w:ind w:firstLine="709"/>
        <w:jc w:val="both"/>
        <w:rPr>
          <w:sz w:val="28"/>
        </w:rPr>
      </w:pPr>
      <w:r>
        <w:rPr>
          <w:sz w:val="28"/>
        </w:rPr>
        <w:t xml:space="preserve">2.13 </w:t>
      </w:r>
      <w:r w:rsidRPr="006004B9">
        <w:rPr>
          <w:sz w:val="28"/>
        </w:rPr>
        <w:t>Уточнение (изменение) размера субсидии осуществляется по согласованию с Администрацией и оформляется дополнительным соглашением к соглашению на предоставление субсидий.</w:t>
      </w:r>
    </w:p>
    <w:p w:rsidR="00D22E1A" w:rsidRDefault="00D22E1A" w:rsidP="00A550CA">
      <w:pPr>
        <w:ind w:firstLine="709"/>
        <w:jc w:val="both"/>
        <w:rPr>
          <w:sz w:val="28"/>
        </w:rPr>
      </w:pPr>
      <w:r w:rsidRPr="006004B9">
        <w:rPr>
          <w:sz w:val="28"/>
        </w:rPr>
        <w:t xml:space="preserve">В случае уменьшения Администрации как получателю бюджетных средств ранее доведенных лимитов бюджетных обязательств на цели, установленные в пункте 1.2. настоящего Порядка,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6004B9">
        <w:rPr>
          <w:sz w:val="28"/>
        </w:rPr>
        <w:t>недостижении</w:t>
      </w:r>
      <w:proofErr w:type="spellEnd"/>
      <w:r w:rsidRPr="006004B9">
        <w:rPr>
          <w:sz w:val="28"/>
        </w:rPr>
        <w:t xml:space="preserve"> согласия по новым условиям.</w:t>
      </w:r>
    </w:p>
    <w:p w:rsidR="007F0542" w:rsidRDefault="007F0542" w:rsidP="00A550CA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2.14 </w:t>
      </w:r>
      <w:r>
        <w:rPr>
          <w:color w:val="auto"/>
          <w:sz w:val="28"/>
        </w:rPr>
        <w:t>В</w:t>
      </w:r>
      <w:r w:rsidRPr="00FA4F17">
        <w:rPr>
          <w:color w:val="auto"/>
          <w:sz w:val="28"/>
        </w:rPr>
        <w:t xml:space="preserve"> случае невозмож</w:t>
      </w:r>
      <w:r>
        <w:rPr>
          <w:color w:val="auto"/>
          <w:sz w:val="28"/>
        </w:rPr>
        <w:t xml:space="preserve">ности предоставления субсидии в </w:t>
      </w:r>
      <w:r w:rsidRPr="00FA4F17">
        <w:rPr>
          <w:color w:val="auto"/>
          <w:sz w:val="28"/>
        </w:rPr>
        <w:t>текущем финансовом году</w:t>
      </w:r>
      <w:r>
        <w:rPr>
          <w:color w:val="auto"/>
          <w:sz w:val="28"/>
        </w:rPr>
        <w:t xml:space="preserve"> получателям субсидии в связи</w:t>
      </w:r>
      <w:r w:rsidRPr="00FA4F17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с </w:t>
      </w:r>
      <w:r w:rsidRPr="00FA4F17">
        <w:rPr>
          <w:color w:val="auto"/>
          <w:sz w:val="28"/>
        </w:rPr>
        <w:t>недостаточност</w:t>
      </w:r>
      <w:r>
        <w:rPr>
          <w:color w:val="auto"/>
          <w:sz w:val="28"/>
        </w:rPr>
        <w:t>ью лимитов бюджетных обязательств, предусмотренных на соответствующий финансовый год,</w:t>
      </w:r>
      <w:r w:rsidRPr="00FA4F17">
        <w:rPr>
          <w:color w:val="auto"/>
          <w:sz w:val="28"/>
        </w:rPr>
        <w:t xml:space="preserve"> пр</w:t>
      </w:r>
      <w:r>
        <w:rPr>
          <w:color w:val="auto"/>
          <w:sz w:val="28"/>
        </w:rPr>
        <w:t xml:space="preserve">едоставление субсидии осуществляется </w:t>
      </w:r>
      <w:r w:rsidRPr="00FA4F17">
        <w:rPr>
          <w:color w:val="auto"/>
          <w:sz w:val="28"/>
        </w:rPr>
        <w:t xml:space="preserve">в очередном финансовом году </w:t>
      </w:r>
      <w:r w:rsidR="000E5B52">
        <w:rPr>
          <w:color w:val="auto"/>
          <w:sz w:val="28"/>
        </w:rPr>
        <w:t xml:space="preserve">без повторного рассмотрения заявления о предоставлении субсидии </w:t>
      </w:r>
      <w:r>
        <w:rPr>
          <w:color w:val="auto"/>
          <w:sz w:val="28"/>
        </w:rPr>
        <w:t>после доведения до главного распорядителя бюджетных средств в установленном порядке лимитов бюджетных обязательств на предоставление субсидий на соответствующий финансовый год и плановый период.</w:t>
      </w:r>
    </w:p>
    <w:p w:rsidR="007F0542" w:rsidRDefault="007F0542" w:rsidP="00A550CA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 </w:t>
      </w:r>
    </w:p>
    <w:p w:rsidR="007F0542" w:rsidRPr="006004B9" w:rsidRDefault="007F0542" w:rsidP="00A550CA">
      <w:pPr>
        <w:ind w:firstLine="709"/>
        <w:jc w:val="both"/>
        <w:rPr>
          <w:sz w:val="28"/>
        </w:rPr>
      </w:pPr>
    </w:p>
    <w:p w:rsidR="00D22E1A" w:rsidRPr="00915655" w:rsidRDefault="00D22E1A" w:rsidP="00A550CA">
      <w:pPr>
        <w:tabs>
          <w:tab w:val="left" w:pos="269"/>
        </w:tabs>
        <w:ind w:firstLine="709"/>
        <w:jc w:val="both"/>
        <w:rPr>
          <w:color w:val="auto"/>
          <w:sz w:val="18"/>
        </w:rPr>
      </w:pPr>
    </w:p>
    <w:p w:rsidR="00D22E1A" w:rsidRDefault="00D22E1A" w:rsidP="00A550CA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:rsidR="00D22E1A" w:rsidRPr="00761B54" w:rsidRDefault="00D22E1A" w:rsidP="00A550CA">
      <w:pPr>
        <w:tabs>
          <w:tab w:val="left" w:pos="269"/>
        </w:tabs>
        <w:jc w:val="center"/>
        <w:rPr>
          <w:color w:val="auto"/>
          <w:sz w:val="28"/>
        </w:rPr>
      </w:pPr>
    </w:p>
    <w:p w:rsidR="00D22E1A" w:rsidRPr="00761B54" w:rsidRDefault="00D22E1A" w:rsidP="00A550CA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lastRenderedPageBreak/>
        <w:t xml:space="preserve">3.1. </w:t>
      </w:r>
      <w:r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>
        <w:rPr>
          <w:color w:val="auto"/>
          <w:sz w:val="28"/>
        </w:rPr>
        <w:t xml:space="preserve"> по форме и в сроки, установленные договором (соглашением).</w:t>
      </w:r>
    </w:p>
    <w:p w:rsidR="00D22E1A" w:rsidRPr="00761B54" w:rsidRDefault="00D22E1A" w:rsidP="00A550CA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3.2. Администрация </w:t>
      </w:r>
      <w:r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:rsidR="00D22E1A" w:rsidRPr="009D76BF" w:rsidRDefault="00D22E1A" w:rsidP="00A550CA">
      <w:pPr>
        <w:tabs>
          <w:tab w:val="left" w:pos="269"/>
        </w:tabs>
        <w:jc w:val="center"/>
        <w:rPr>
          <w:color w:val="FF0000"/>
          <w:sz w:val="28"/>
        </w:rPr>
      </w:pPr>
    </w:p>
    <w:p w:rsidR="00D22E1A" w:rsidRDefault="00D22E1A" w:rsidP="00A550CA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 xml:space="preserve">4. </w:t>
      </w:r>
      <w:r>
        <w:rPr>
          <w:color w:val="auto"/>
          <w:sz w:val="28"/>
        </w:rPr>
        <w:t>Формирование и ведение реестра субсидий в сети интернет</w:t>
      </w:r>
    </w:p>
    <w:p w:rsidR="00D22E1A" w:rsidRDefault="00D22E1A" w:rsidP="00A550CA">
      <w:pPr>
        <w:ind w:firstLine="709"/>
        <w:jc w:val="both"/>
        <w:rPr>
          <w:color w:val="auto"/>
          <w:sz w:val="28"/>
        </w:rPr>
      </w:pPr>
    </w:p>
    <w:p w:rsidR="00D22E1A" w:rsidRDefault="00D22E1A" w:rsidP="00A550CA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4.1.</w:t>
      </w:r>
      <w:r w:rsidRPr="00497F47">
        <w:rPr>
          <w:color w:val="auto"/>
          <w:sz w:val="28"/>
        </w:rPr>
        <w:t>Администраци</w:t>
      </w:r>
      <w:r>
        <w:rPr>
          <w:color w:val="auto"/>
          <w:sz w:val="28"/>
        </w:rPr>
        <w:t>ей</w:t>
      </w:r>
      <w:r w:rsidRPr="00497F47">
        <w:rPr>
          <w:color w:val="auto"/>
          <w:sz w:val="28"/>
        </w:rPr>
        <w:t xml:space="preserve"> Песчанокопского района</w:t>
      </w:r>
      <w:r w:rsidRPr="00EB3D08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ведется реестр </w:t>
      </w:r>
      <w:r w:rsidRPr="00FC4F6B">
        <w:rPr>
          <w:color w:val="auto"/>
          <w:sz w:val="28"/>
        </w:rPr>
        <w:t xml:space="preserve"> </w:t>
      </w:r>
      <w:r>
        <w:rPr>
          <w:color w:val="auto"/>
          <w:sz w:val="28"/>
        </w:rPr>
        <w:t>субсидии</w:t>
      </w:r>
      <w:r w:rsidRPr="00FC4F6B">
        <w:rPr>
          <w:color w:val="auto"/>
          <w:sz w:val="28"/>
        </w:rPr>
        <w:t xml:space="preserve"> </w:t>
      </w:r>
      <w:r w:rsidRPr="006B245B">
        <w:rPr>
          <w:color w:val="auto"/>
          <w:sz w:val="28"/>
        </w:rPr>
        <w:t>в электронной форме в государственной интегрированной информационной системе управления общественными финансами "Электронный бюджет"</w:t>
      </w:r>
      <w:r>
        <w:rPr>
          <w:color w:val="auto"/>
          <w:sz w:val="28"/>
        </w:rPr>
        <w:t xml:space="preserve"> </w:t>
      </w:r>
      <w:r w:rsidRPr="006B245B">
        <w:rPr>
          <w:color w:val="auto"/>
          <w:sz w:val="28"/>
        </w:rPr>
        <w:t xml:space="preserve"> </w:t>
      </w:r>
      <w:r w:rsidRPr="00BB365A">
        <w:rPr>
          <w:color w:val="auto"/>
          <w:sz w:val="28"/>
        </w:rPr>
        <w:t>путем формирования или изменения реестровых записей</w:t>
      </w:r>
    </w:p>
    <w:p w:rsidR="00D22E1A" w:rsidRPr="00EB3D08" w:rsidRDefault="00D22E1A" w:rsidP="00A550CA">
      <w:pPr>
        <w:ind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>4.2.</w:t>
      </w:r>
      <w:r w:rsidRPr="00EB3D08">
        <w:t xml:space="preserve"> </w:t>
      </w:r>
      <w:r w:rsidRPr="00EB3D08">
        <w:rPr>
          <w:color w:val="auto"/>
          <w:sz w:val="28"/>
          <w:szCs w:val="28"/>
        </w:rPr>
        <w:t>В реестр включается следующая информация о субсидиях: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а) информация о главном распорядителе бюджетных средств, которому доводятся лимиты бюджетных обязательств на предоставление субсидий на соответствующий финансовый год и плановый период;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б) информация о бюджете бюджетной системы Российской Федерации, из которого предоставляется субсидия;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в) вид, реквизиты, срок действия нормативного правового (муниципального правового) акта, регулирующего предоставление из бюджетов бюджетной системы Российской Федерации субсидий;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г) цель предоставления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д) тип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е) наименование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ж) способ предоставления средств из бюджета бюджетной системы Российской Федерации;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з) способ проведения отбора получателей субсидии (в случае, если субсидия предоставляется по результатам отбора), а также адрес сайта в информационно-телекоммуникационной сети "Интернет", на котором обеспечивается проведение отбора получателя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и) код классификации расходов соответствующего бюджета бюджетной системы Российской Федерации, по которому предусмотрены бюджетные ассигнования (доведены лимиты бюджетных обязательств) на предоставление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к) информация о виде экономической деятельности, на осуществление которой получателю предоставляется субсидия;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л) информация о товаре (работе, услуге), производимом (выполняемой, оказываемой) получателем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м) информация о результате предоставления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н) информация о показателях, необходимых для достижения результата предоставления субсидии (при наличии);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о) информация о финансовом обеспечении предоставления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п) информация о получателях субсидии;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 w:rsidRPr="00EB3D08">
        <w:rPr>
          <w:color w:val="auto"/>
          <w:sz w:val="28"/>
          <w:szCs w:val="28"/>
        </w:rPr>
        <w:t xml:space="preserve">р) информация об организаторе отбора получателей субсидии. 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4.3.</w:t>
      </w:r>
      <w:r w:rsidRPr="00F01E09">
        <w:rPr>
          <w:color w:val="auto"/>
          <w:sz w:val="28"/>
          <w:szCs w:val="28"/>
        </w:rPr>
        <w:t xml:space="preserve"> </w:t>
      </w:r>
      <w:r w:rsidRPr="00EB3D08">
        <w:rPr>
          <w:color w:val="auto"/>
          <w:sz w:val="28"/>
          <w:szCs w:val="28"/>
        </w:rPr>
        <w:t>Реестр ведется на государственном языке Российской Федерации.</w:t>
      </w:r>
    </w:p>
    <w:p w:rsidR="00D22E1A" w:rsidRPr="00EB3D08" w:rsidRDefault="00D22E1A" w:rsidP="00A550C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Pr="00EB3D08">
        <w:rPr>
          <w:color w:val="auto"/>
          <w:sz w:val="28"/>
          <w:szCs w:val="28"/>
        </w:rPr>
        <w:t>4. В реестр не включается информация, содержащая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тайну.</w:t>
      </w:r>
    </w:p>
    <w:p w:rsidR="00D22E1A" w:rsidRPr="007D4B9A" w:rsidRDefault="00D22E1A" w:rsidP="00A550CA">
      <w:pPr>
        <w:jc w:val="center"/>
        <w:rPr>
          <w:color w:val="auto"/>
          <w:sz w:val="28"/>
        </w:rPr>
      </w:pPr>
      <w:r>
        <w:rPr>
          <w:color w:val="auto"/>
          <w:sz w:val="28"/>
        </w:rPr>
        <w:br/>
        <w:t>5.</w:t>
      </w:r>
      <w:r w:rsidRPr="007D4B9A">
        <w:rPr>
          <w:color w:val="auto"/>
          <w:sz w:val="28"/>
        </w:rPr>
        <w:t>Требования к осуществлению контроля за соблюдением</w:t>
      </w:r>
    </w:p>
    <w:p w:rsidR="00D22E1A" w:rsidRPr="007D4B9A" w:rsidRDefault="00D22E1A" w:rsidP="00A550CA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:rsidR="00D22E1A" w:rsidRPr="007D4B9A" w:rsidRDefault="00D22E1A" w:rsidP="00A550CA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:rsidR="00D22E1A" w:rsidRPr="009D76BF" w:rsidRDefault="00D22E1A" w:rsidP="00A550CA">
      <w:pPr>
        <w:tabs>
          <w:tab w:val="left" w:pos="269"/>
        </w:tabs>
        <w:jc w:val="center"/>
        <w:rPr>
          <w:color w:val="FF0000"/>
        </w:rPr>
      </w:pPr>
    </w:p>
    <w:p w:rsidR="00D22E1A" w:rsidRDefault="00D22E1A" w:rsidP="00A550CA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Pr="006B0301">
        <w:rPr>
          <w:color w:val="auto"/>
          <w:sz w:val="28"/>
        </w:rPr>
        <w:t>.</w:t>
      </w:r>
      <w:r>
        <w:rPr>
          <w:color w:val="auto"/>
          <w:sz w:val="28"/>
        </w:rPr>
        <w:t>1</w:t>
      </w:r>
      <w:r w:rsidRPr="006B0301">
        <w:rPr>
          <w:color w:val="auto"/>
          <w:sz w:val="28"/>
        </w:rPr>
        <w:t xml:space="preserve">. Администрация </w:t>
      </w:r>
      <w:r>
        <w:rPr>
          <w:color w:val="auto"/>
          <w:sz w:val="28"/>
        </w:rPr>
        <w:t>Песчанокопского</w:t>
      </w:r>
      <w:r w:rsidRPr="006B0301">
        <w:rPr>
          <w:color w:val="auto"/>
          <w:sz w:val="28"/>
        </w:rPr>
        <w:t xml:space="preserve"> района и органы муниципального финансового контроля осуществляют </w:t>
      </w:r>
      <w:r>
        <w:rPr>
          <w:color w:val="auto"/>
          <w:sz w:val="28"/>
        </w:rPr>
        <w:t xml:space="preserve">обязательную </w:t>
      </w:r>
      <w:r w:rsidRPr="006B0301">
        <w:rPr>
          <w:color w:val="auto"/>
          <w:sz w:val="28"/>
        </w:rPr>
        <w:t>проверк</w:t>
      </w:r>
      <w:r>
        <w:rPr>
          <w:color w:val="auto"/>
          <w:sz w:val="28"/>
        </w:rPr>
        <w:t>у</w:t>
      </w:r>
      <w:r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:rsidR="00D22E1A" w:rsidRDefault="00D22E1A" w:rsidP="00A550CA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ind w:right="-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2</w:t>
      </w:r>
      <w:r w:rsidRPr="00C7439F">
        <w:rPr>
          <w:color w:val="auto"/>
          <w:sz w:val="28"/>
          <w:szCs w:val="28"/>
        </w:rPr>
        <w:t>.</w:t>
      </w:r>
      <w:r w:rsidRPr="00C7439F">
        <w:rPr>
          <w:rFonts w:eastAsia="Arial"/>
          <w:color w:val="auto"/>
          <w:sz w:val="28"/>
          <w:szCs w:val="28"/>
        </w:rPr>
        <w:t> </w:t>
      </w:r>
      <w:r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:rsidR="00D22E1A" w:rsidRPr="00C7439F" w:rsidRDefault="00D22E1A" w:rsidP="00A550C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3.</w:t>
      </w:r>
      <w:r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:rsidR="00D22E1A" w:rsidRPr="00C7439F" w:rsidRDefault="00D22E1A" w:rsidP="00A550C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Pr="00C7439F">
        <w:rPr>
          <w:color w:val="auto"/>
          <w:sz w:val="28"/>
          <w:szCs w:val="28"/>
        </w:rPr>
        <w:t xml:space="preserve">. В случае нарушения получателями субсидий условий, установленных при предоставлении субсидий, а также </w:t>
      </w:r>
      <w:proofErr w:type="spellStart"/>
      <w:r w:rsidRPr="00C7439F">
        <w:rPr>
          <w:color w:val="auto"/>
          <w:sz w:val="28"/>
          <w:szCs w:val="28"/>
        </w:rPr>
        <w:t>недостижения</w:t>
      </w:r>
      <w:proofErr w:type="spellEnd"/>
      <w:r w:rsidRPr="00C7439F">
        <w:rPr>
          <w:color w:val="auto"/>
          <w:sz w:val="28"/>
          <w:szCs w:val="28"/>
        </w:rPr>
        <w:t xml:space="preserve"> результатов, показателей, указанных, в </w:t>
      </w:r>
      <w:r>
        <w:rPr>
          <w:color w:val="auto"/>
          <w:sz w:val="28"/>
          <w:szCs w:val="28"/>
        </w:rPr>
        <w:t>договоре (</w:t>
      </w:r>
      <w:r w:rsidRPr="00C7439F">
        <w:rPr>
          <w:color w:val="auto"/>
          <w:sz w:val="28"/>
          <w:szCs w:val="28"/>
        </w:rPr>
        <w:t>соглашении</w:t>
      </w:r>
      <w:r>
        <w:rPr>
          <w:color w:val="auto"/>
          <w:sz w:val="28"/>
          <w:szCs w:val="28"/>
        </w:rPr>
        <w:t>)</w:t>
      </w:r>
      <w:r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требования Администрации </w:t>
      </w:r>
      <w:r>
        <w:rPr>
          <w:color w:val="auto"/>
          <w:sz w:val="28"/>
          <w:szCs w:val="28"/>
        </w:rPr>
        <w:t xml:space="preserve">Песчанокопского района </w:t>
      </w:r>
      <w:r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района.</w:t>
      </w:r>
    </w:p>
    <w:p w:rsidR="00D22E1A" w:rsidRPr="00C7439F" w:rsidRDefault="00D22E1A" w:rsidP="00A550C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 xml:space="preserve">. В случае если субсидии не возвращены в установленный срок, они взыскиваются Администрацией </w:t>
      </w:r>
      <w:r>
        <w:rPr>
          <w:color w:val="auto"/>
          <w:sz w:val="28"/>
          <w:szCs w:val="28"/>
        </w:rPr>
        <w:t xml:space="preserve">Песчанокопского района </w:t>
      </w:r>
      <w:r w:rsidRPr="00C7439F">
        <w:rPr>
          <w:color w:val="auto"/>
          <w:sz w:val="28"/>
          <w:szCs w:val="28"/>
        </w:rPr>
        <w:t xml:space="preserve">в доход бюджета </w:t>
      </w:r>
      <w:r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:rsidR="00D22E1A" w:rsidRDefault="00D22E1A" w:rsidP="00A550CA">
      <w:pPr>
        <w:ind w:firstLine="709"/>
        <w:jc w:val="both"/>
        <w:rPr>
          <w:color w:val="FF0000"/>
        </w:rPr>
      </w:pPr>
    </w:p>
    <w:p w:rsidR="00D22E1A" w:rsidRDefault="00D22E1A" w:rsidP="00A550CA">
      <w:pPr>
        <w:ind w:firstLine="709"/>
        <w:jc w:val="both"/>
        <w:rPr>
          <w:color w:val="FF0000"/>
        </w:rPr>
      </w:pPr>
    </w:p>
    <w:p w:rsidR="00D22E1A" w:rsidRDefault="00D22E1A" w:rsidP="00A550CA">
      <w:pPr>
        <w:ind w:firstLine="709"/>
        <w:jc w:val="both"/>
        <w:rPr>
          <w:color w:val="FF0000"/>
        </w:rPr>
      </w:pPr>
    </w:p>
    <w:p w:rsidR="00D22E1A" w:rsidRPr="008A0E17" w:rsidRDefault="00D22E1A" w:rsidP="00A550CA">
      <w:pPr>
        <w:widowControl w:val="0"/>
        <w:ind w:right="-81"/>
        <w:rPr>
          <w:color w:val="auto"/>
          <w:sz w:val="28"/>
        </w:rPr>
      </w:pPr>
      <w:proofErr w:type="spellStart"/>
      <w:r>
        <w:rPr>
          <w:color w:val="auto"/>
          <w:sz w:val="28"/>
        </w:rPr>
        <w:t>И.о</w:t>
      </w:r>
      <w:proofErr w:type="spellEnd"/>
      <w:r>
        <w:rPr>
          <w:color w:val="auto"/>
          <w:sz w:val="28"/>
        </w:rPr>
        <w:t>. у</w:t>
      </w:r>
      <w:r w:rsidRPr="008A0E17">
        <w:rPr>
          <w:color w:val="auto"/>
          <w:sz w:val="28"/>
        </w:rPr>
        <w:t>правляющ</w:t>
      </w:r>
      <w:r>
        <w:rPr>
          <w:color w:val="auto"/>
          <w:sz w:val="28"/>
        </w:rPr>
        <w:t>его</w:t>
      </w:r>
      <w:r w:rsidRPr="008A0E17">
        <w:rPr>
          <w:color w:val="auto"/>
          <w:sz w:val="28"/>
        </w:rPr>
        <w:t xml:space="preserve"> делами</w:t>
      </w:r>
    </w:p>
    <w:p w:rsidR="00D22E1A" w:rsidRDefault="00D22E1A" w:rsidP="00A550CA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>
        <w:rPr>
          <w:color w:val="auto"/>
          <w:sz w:val="28"/>
        </w:rPr>
        <w:t xml:space="preserve"> района</w:t>
      </w:r>
      <w:r w:rsidRPr="008A0E17">
        <w:rPr>
          <w:color w:val="auto"/>
          <w:sz w:val="28"/>
        </w:rPr>
        <w:t xml:space="preserve">                              </w:t>
      </w:r>
      <w:r>
        <w:rPr>
          <w:color w:val="auto"/>
          <w:sz w:val="28"/>
        </w:rPr>
        <w:t xml:space="preserve">                                      Т.В. Романченко </w:t>
      </w:r>
    </w:p>
    <w:p w:rsidR="00D22E1A" w:rsidRDefault="00D22E1A" w:rsidP="00D22E1A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:rsidR="00D22E1A" w:rsidRPr="006111D9" w:rsidRDefault="00D22E1A" w:rsidP="006111D9">
      <w:pPr>
        <w:spacing w:line="233" w:lineRule="auto"/>
        <w:ind w:left="5103"/>
        <w:contextualSpacing/>
        <w:jc w:val="center"/>
        <w:rPr>
          <w:color w:val="auto"/>
          <w:sz w:val="26"/>
          <w:szCs w:val="26"/>
        </w:rPr>
      </w:pPr>
      <w:r w:rsidRPr="006111D9">
        <w:rPr>
          <w:color w:val="auto"/>
          <w:sz w:val="26"/>
          <w:szCs w:val="26"/>
        </w:rPr>
        <w:lastRenderedPageBreak/>
        <w:t>Приложение № 1</w:t>
      </w:r>
    </w:p>
    <w:p w:rsidR="00D22E1A" w:rsidRDefault="00D22E1A" w:rsidP="006111D9">
      <w:pPr>
        <w:spacing w:line="233" w:lineRule="auto"/>
        <w:ind w:left="5103"/>
        <w:jc w:val="center"/>
        <w:rPr>
          <w:color w:val="auto"/>
          <w:sz w:val="26"/>
          <w:szCs w:val="26"/>
        </w:rPr>
      </w:pPr>
      <w:r w:rsidRPr="006111D9">
        <w:rPr>
          <w:color w:val="auto"/>
          <w:sz w:val="26"/>
          <w:szCs w:val="26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водоотведению, по теплоснабжению и горячему водоснабжению</w:t>
      </w:r>
    </w:p>
    <w:p w:rsidR="006111D9" w:rsidRPr="006111D9" w:rsidRDefault="006111D9" w:rsidP="006111D9">
      <w:pPr>
        <w:spacing w:line="233" w:lineRule="auto"/>
        <w:ind w:left="5103"/>
        <w:jc w:val="center"/>
        <w:rPr>
          <w:color w:val="auto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D22E1A" w:rsidRPr="009D76BF" w:rsidTr="00645F50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9D76BF" w:rsidRDefault="00D22E1A" w:rsidP="006111D9">
            <w:pPr>
              <w:spacing w:line="233" w:lineRule="auto"/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9D76BF" w:rsidRDefault="00D22E1A" w:rsidP="006111D9">
            <w:pPr>
              <w:spacing w:line="233" w:lineRule="auto"/>
              <w:contextualSpacing/>
              <w:jc w:val="center"/>
              <w:rPr>
                <w:color w:val="FF0000"/>
                <w:sz w:val="28"/>
              </w:rPr>
            </w:pPr>
          </w:p>
          <w:p w:rsidR="00D22E1A" w:rsidRPr="00B64CE4" w:rsidRDefault="00D22E1A" w:rsidP="006111D9">
            <w:pPr>
              <w:spacing w:line="233" w:lineRule="auto"/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</w:t>
            </w:r>
            <w:r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:rsidR="00D22E1A" w:rsidRPr="00B64CE4" w:rsidRDefault="00D22E1A" w:rsidP="006111D9">
            <w:pPr>
              <w:spacing w:line="233" w:lineRule="auto"/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:rsidR="00D22E1A" w:rsidRPr="00B64CE4" w:rsidRDefault="00D22E1A" w:rsidP="006111D9">
            <w:pPr>
              <w:spacing w:line="233" w:lineRule="auto"/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:rsidR="00D22E1A" w:rsidRPr="00B64CE4" w:rsidRDefault="00D22E1A" w:rsidP="006111D9">
            <w:pPr>
              <w:spacing w:line="233" w:lineRule="auto"/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:rsidR="00D22E1A" w:rsidRPr="00B64CE4" w:rsidRDefault="00D22E1A" w:rsidP="006111D9">
            <w:pPr>
              <w:tabs>
                <w:tab w:val="left" w:pos="525"/>
                <w:tab w:val="center" w:pos="2384"/>
              </w:tabs>
              <w:spacing w:line="233" w:lineRule="auto"/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:rsidR="00D22E1A" w:rsidRPr="00B64CE4" w:rsidRDefault="00D22E1A" w:rsidP="006111D9">
            <w:pPr>
              <w:spacing w:line="233" w:lineRule="auto"/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:rsidR="00D22E1A" w:rsidRPr="009D76BF" w:rsidRDefault="00D22E1A" w:rsidP="006111D9">
            <w:pPr>
              <w:spacing w:line="233" w:lineRule="auto"/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:rsidR="00D22E1A" w:rsidRPr="009D76BF" w:rsidRDefault="00D22E1A" w:rsidP="006111D9">
      <w:pPr>
        <w:spacing w:line="233" w:lineRule="auto"/>
        <w:contextualSpacing/>
        <w:jc w:val="both"/>
        <w:rPr>
          <w:color w:val="FF0000"/>
          <w:sz w:val="28"/>
        </w:rPr>
      </w:pPr>
    </w:p>
    <w:p w:rsidR="00D22E1A" w:rsidRPr="00B64CE4" w:rsidRDefault="00D22E1A" w:rsidP="006111D9">
      <w:pPr>
        <w:spacing w:line="233" w:lineRule="auto"/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:rsidR="00D22E1A" w:rsidRPr="00B64CE4" w:rsidRDefault="00D22E1A" w:rsidP="006111D9">
      <w:pPr>
        <w:spacing w:line="233" w:lineRule="auto"/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:rsidR="00D22E1A" w:rsidRPr="00146AD3" w:rsidRDefault="00D22E1A" w:rsidP="006111D9">
      <w:pPr>
        <w:spacing w:line="233" w:lineRule="auto"/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</w:p>
    <w:p w:rsidR="00D22E1A" w:rsidRPr="00146AD3" w:rsidRDefault="00D22E1A" w:rsidP="006111D9">
      <w:pPr>
        <w:spacing w:line="233" w:lineRule="auto"/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:rsidR="00D22E1A" w:rsidRPr="00146AD3" w:rsidRDefault="00D22E1A" w:rsidP="006111D9">
      <w:pPr>
        <w:spacing w:line="233" w:lineRule="auto"/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>
        <w:rPr>
          <w:color w:val="auto"/>
          <w:sz w:val="28"/>
        </w:rPr>
        <w:t>Песчанокоп</w:t>
      </w:r>
      <w:r w:rsidRPr="00146AD3">
        <w:rPr>
          <w:color w:val="auto"/>
          <w:sz w:val="28"/>
        </w:rPr>
        <w:t xml:space="preserve">ского района от "__" _______ 20__ г. № ____, просит предоставить субсидию 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пунктом ______ Положения, прилагается.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     (расшифровка подписи)                        </w:t>
      </w:r>
    </w:p>
    <w:p w:rsidR="00D22E1A" w:rsidRPr="00146AD3" w:rsidRDefault="00D22E1A" w:rsidP="006111D9">
      <w:pPr>
        <w:spacing w:line="233" w:lineRule="auto"/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:rsidR="00D22E1A" w:rsidRPr="00146AD3" w:rsidRDefault="00D22E1A" w:rsidP="006111D9">
      <w:pPr>
        <w:spacing w:line="233" w:lineRule="auto"/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:rsidR="00D22E1A" w:rsidRPr="00146AD3" w:rsidRDefault="00D22E1A" w:rsidP="00D22E1A">
      <w:pPr>
        <w:rPr>
          <w:color w:val="auto"/>
        </w:rPr>
        <w:sectPr w:rsidR="00D22E1A" w:rsidRPr="00146AD3" w:rsidSect="00A550CA">
          <w:footerReference w:type="default" r:id="rId10"/>
          <w:footerReference w:type="first" r:id="rId11"/>
          <w:pgSz w:w="11905" w:h="16838"/>
          <w:pgMar w:top="1134" w:right="567" w:bottom="1134" w:left="1701" w:header="720" w:footer="125" w:gutter="0"/>
          <w:cols w:space="720"/>
          <w:titlePg/>
          <w:docGrid w:linePitch="326"/>
        </w:sectPr>
      </w:pPr>
    </w:p>
    <w:p w:rsidR="00D22E1A" w:rsidRPr="006111D9" w:rsidRDefault="00D22E1A" w:rsidP="006111D9">
      <w:pPr>
        <w:spacing w:line="228" w:lineRule="auto"/>
        <w:ind w:left="8505"/>
        <w:contextualSpacing/>
        <w:jc w:val="center"/>
        <w:rPr>
          <w:color w:val="auto"/>
          <w:sz w:val="26"/>
          <w:szCs w:val="26"/>
        </w:rPr>
      </w:pPr>
      <w:r w:rsidRPr="006111D9">
        <w:rPr>
          <w:color w:val="auto"/>
          <w:sz w:val="26"/>
          <w:szCs w:val="26"/>
        </w:rPr>
        <w:lastRenderedPageBreak/>
        <w:t>Приложение № 2</w:t>
      </w:r>
    </w:p>
    <w:p w:rsidR="00D22E1A" w:rsidRPr="006111D9" w:rsidRDefault="00D22E1A" w:rsidP="006111D9">
      <w:pPr>
        <w:spacing w:line="228" w:lineRule="auto"/>
        <w:ind w:left="8505"/>
        <w:jc w:val="center"/>
        <w:rPr>
          <w:color w:val="auto"/>
          <w:sz w:val="26"/>
          <w:szCs w:val="26"/>
        </w:rPr>
      </w:pPr>
      <w:r w:rsidRPr="006111D9">
        <w:rPr>
          <w:color w:val="auto"/>
          <w:sz w:val="26"/>
          <w:szCs w:val="26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водоснабжению и водоотведению</w:t>
      </w:r>
    </w:p>
    <w:p w:rsidR="00D22E1A" w:rsidRPr="005B672D" w:rsidRDefault="00D22E1A" w:rsidP="006111D9">
      <w:pPr>
        <w:spacing w:line="228" w:lineRule="auto"/>
        <w:ind w:left="4962"/>
        <w:jc w:val="right"/>
        <w:rPr>
          <w:color w:val="FF0000"/>
          <w:sz w:val="16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1230"/>
        <w:gridCol w:w="1139"/>
        <w:gridCol w:w="1437"/>
        <w:gridCol w:w="855"/>
        <w:gridCol w:w="748"/>
        <w:gridCol w:w="495"/>
        <w:gridCol w:w="1036"/>
        <w:gridCol w:w="562"/>
        <w:gridCol w:w="387"/>
        <w:gridCol w:w="330"/>
        <w:gridCol w:w="329"/>
        <w:gridCol w:w="49"/>
      </w:tblGrid>
      <w:tr w:rsidR="00D22E1A" w:rsidRPr="006111D9" w:rsidTr="00645F50">
        <w:trPr>
          <w:trHeight w:hRule="exact" w:val="319"/>
        </w:trPr>
        <w:tc>
          <w:tcPr>
            <w:tcW w:w="14742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111D9">
              <w:rPr>
                <w:b/>
                <w:color w:val="auto"/>
                <w:sz w:val="22"/>
                <w:szCs w:val="22"/>
              </w:rPr>
              <w:t>Объем оказанных коммунальных услуг населению по водоснабжению и водоотведению</w:t>
            </w:r>
          </w:p>
        </w:tc>
      </w:tr>
      <w:tr w:rsidR="00D22E1A" w:rsidRPr="006111D9" w:rsidTr="00645F50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jc w:val="right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bCs/>
                <w:color w:val="auto"/>
                <w:sz w:val="22"/>
                <w:szCs w:val="22"/>
              </w:rPr>
            </w:pPr>
            <w:r w:rsidRPr="006111D9">
              <w:rPr>
                <w:bCs/>
                <w:color w:val="auto"/>
                <w:sz w:val="22"/>
                <w:szCs w:val="22"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87" w:type="dxa"/>
          </w:tcPr>
          <w:p w:rsidR="00D22E1A" w:rsidRPr="006111D9" w:rsidRDefault="00D22E1A" w:rsidP="006111D9">
            <w:pPr>
              <w:spacing w:line="228" w:lineRule="auto"/>
              <w:ind w:right="-114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78" w:type="dxa"/>
            <w:gridSpan w:val="2"/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proofErr w:type="gramStart"/>
            <w:r w:rsidRPr="006111D9">
              <w:rPr>
                <w:color w:val="auto"/>
                <w:sz w:val="22"/>
                <w:szCs w:val="22"/>
              </w:rPr>
              <w:t>г</w:t>
            </w:r>
            <w:proofErr w:type="gramEnd"/>
            <w:r w:rsidRPr="006111D9">
              <w:rPr>
                <w:color w:val="auto"/>
                <w:sz w:val="22"/>
                <w:szCs w:val="22"/>
              </w:rPr>
              <w:t>..</w:t>
            </w:r>
          </w:p>
        </w:tc>
      </w:tr>
      <w:tr w:rsidR="00D22E1A" w:rsidRPr="006111D9" w:rsidTr="00645F50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884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</w:tr>
      <w:tr w:rsidR="00D22E1A" w:rsidRPr="006111D9" w:rsidTr="00645F50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</w:tr>
      <w:tr w:rsidR="00D22E1A" w:rsidRPr="006111D9" w:rsidTr="00645F50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Вид коммунальной услуги (в разрезе поселений)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111D9">
              <w:rPr>
                <w:color w:val="auto"/>
                <w:sz w:val="22"/>
                <w:szCs w:val="22"/>
              </w:rPr>
              <w:t>Установленный</w:t>
            </w:r>
            <w:proofErr w:type="gramEnd"/>
            <w:r w:rsidRPr="006111D9">
              <w:rPr>
                <w:color w:val="auto"/>
                <w:sz w:val="22"/>
                <w:szCs w:val="22"/>
              </w:rPr>
              <w:t xml:space="preserve"> с 1____20__ года ЭОТ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 xml:space="preserve"> 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 xml:space="preserve">Размер платы 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ind w:right="-66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Разница (руб.)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Объем оказанных коммунальных услуг населению (начислено населению) (куб. м)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Общая сумма средств на возмещение предприятиям ЖКХ части платы граждан за коммунальные услуги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 xml:space="preserve"> (руб.)</w:t>
            </w:r>
          </w:p>
        </w:tc>
        <w:tc>
          <w:tcPr>
            <w:tcW w:w="3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в том числе</w:t>
            </w:r>
          </w:p>
        </w:tc>
      </w:tr>
      <w:tr w:rsidR="00D22E1A" w:rsidRPr="006111D9" w:rsidTr="006111D9">
        <w:trPr>
          <w:trHeight w:hRule="exact" w:val="186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областной бюджет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(руб.)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местный бюджет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(руб.)</w:t>
            </w:r>
          </w:p>
        </w:tc>
      </w:tr>
      <w:tr w:rsidR="00D22E1A" w:rsidRPr="006111D9" w:rsidTr="00645F50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4=2-3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7=4х5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9</w:t>
            </w:r>
          </w:p>
        </w:tc>
      </w:tr>
      <w:tr w:rsidR="00D22E1A" w:rsidRPr="006111D9" w:rsidTr="00645F50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D22E1A" w:rsidRPr="006111D9" w:rsidTr="00645F50">
        <w:trPr>
          <w:gridAfter w:val="1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48"/>
                <w:szCs w:val="22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Руководитель Администрации муниципального образования</w:t>
            </w: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48"/>
                <w:szCs w:val="22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Руководитель ресурсоснабжающей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__________________________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proofErr w:type="spellStart"/>
            <w:r w:rsidRPr="006111D9">
              <w:rPr>
                <w:color w:val="auto"/>
                <w:sz w:val="22"/>
                <w:szCs w:val="22"/>
              </w:rPr>
              <w:t>м.п</w:t>
            </w:r>
            <w:proofErr w:type="spellEnd"/>
            <w:r w:rsidRPr="006111D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87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____________________________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(Ф.И.О.)</w:t>
            </w:r>
          </w:p>
        </w:tc>
      </w:tr>
      <w:tr w:rsidR="00D22E1A" w:rsidRPr="006111D9" w:rsidTr="00645F50">
        <w:trPr>
          <w:gridAfter w:val="1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69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rPr>
                <w:color w:val="auto"/>
                <w:sz w:val="22"/>
                <w:szCs w:val="22"/>
              </w:rPr>
            </w:pPr>
            <w:proofErr w:type="spellStart"/>
            <w:r w:rsidRPr="006111D9">
              <w:rPr>
                <w:color w:val="auto"/>
                <w:sz w:val="22"/>
                <w:szCs w:val="22"/>
              </w:rPr>
              <w:t>м.п</w:t>
            </w:r>
            <w:proofErr w:type="spellEnd"/>
            <w:r w:rsidRPr="006111D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3887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6111D9">
              <w:rPr>
                <w:color w:val="auto"/>
                <w:sz w:val="22"/>
                <w:szCs w:val="22"/>
              </w:rPr>
              <w:t>(Ф.И.О.)</w:t>
            </w:r>
          </w:p>
        </w:tc>
      </w:tr>
    </w:tbl>
    <w:p w:rsidR="00D22E1A" w:rsidRPr="006111D9" w:rsidRDefault="00D22E1A" w:rsidP="006111D9">
      <w:pPr>
        <w:tabs>
          <w:tab w:val="left" w:pos="12915"/>
        </w:tabs>
        <w:spacing w:line="228" w:lineRule="auto"/>
        <w:ind w:left="7938"/>
        <w:jc w:val="center"/>
        <w:rPr>
          <w:sz w:val="26"/>
          <w:szCs w:val="26"/>
        </w:rPr>
      </w:pPr>
      <w:r w:rsidRPr="006111D9">
        <w:rPr>
          <w:sz w:val="26"/>
          <w:szCs w:val="26"/>
        </w:rPr>
        <w:lastRenderedPageBreak/>
        <w:t>Приложение № 3</w:t>
      </w:r>
    </w:p>
    <w:p w:rsidR="00D22E1A" w:rsidRPr="006111D9" w:rsidRDefault="00D22E1A" w:rsidP="006111D9">
      <w:pPr>
        <w:tabs>
          <w:tab w:val="left" w:pos="12915"/>
        </w:tabs>
        <w:spacing w:line="228" w:lineRule="auto"/>
        <w:ind w:left="7938"/>
        <w:jc w:val="center"/>
        <w:rPr>
          <w:sz w:val="26"/>
          <w:szCs w:val="26"/>
        </w:rPr>
      </w:pPr>
      <w:r w:rsidRPr="006111D9">
        <w:rPr>
          <w:sz w:val="26"/>
          <w:szCs w:val="26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по теплоснабжению и горячему водоснабжению</w:t>
      </w:r>
    </w:p>
    <w:p w:rsidR="006111D9" w:rsidRPr="006111D9" w:rsidRDefault="006111D9" w:rsidP="006111D9">
      <w:pPr>
        <w:tabs>
          <w:tab w:val="left" w:pos="12915"/>
        </w:tabs>
        <w:spacing w:line="228" w:lineRule="auto"/>
        <w:ind w:left="7938"/>
        <w:jc w:val="center"/>
        <w:rPr>
          <w:sz w:val="28"/>
          <w:szCs w:val="28"/>
        </w:rPr>
      </w:pPr>
    </w:p>
    <w:tbl>
      <w:tblPr>
        <w:tblW w:w="14856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1230"/>
        <w:gridCol w:w="1139"/>
        <w:gridCol w:w="1437"/>
        <w:gridCol w:w="855"/>
        <w:gridCol w:w="748"/>
        <w:gridCol w:w="495"/>
        <w:gridCol w:w="1036"/>
        <w:gridCol w:w="562"/>
        <w:gridCol w:w="495"/>
        <w:gridCol w:w="330"/>
        <w:gridCol w:w="335"/>
        <w:gridCol w:w="43"/>
        <w:gridCol w:w="6"/>
      </w:tblGrid>
      <w:tr w:rsidR="00D22E1A" w:rsidRPr="006111D9" w:rsidTr="00645F50">
        <w:trPr>
          <w:trHeight w:hRule="exact" w:val="319"/>
        </w:trPr>
        <w:tc>
          <w:tcPr>
            <w:tcW w:w="14856" w:type="dxa"/>
            <w:gridSpan w:val="2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b/>
                <w:szCs w:val="24"/>
              </w:rPr>
            </w:pPr>
            <w:r w:rsidRPr="006111D9">
              <w:rPr>
                <w:b/>
                <w:szCs w:val="24"/>
              </w:rPr>
              <w:t>Объем оказанных коммунальных услуг населению по теплоснабжению и горячему водоснабжению</w:t>
            </w:r>
          </w:p>
        </w:tc>
      </w:tr>
      <w:tr w:rsidR="00D22E1A" w:rsidRPr="006111D9" w:rsidTr="00645F50">
        <w:trPr>
          <w:gridAfter w:val="1"/>
          <w:wAfter w:w="6" w:type="dxa"/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  <w:r w:rsidRPr="006111D9">
              <w:rPr>
                <w:szCs w:val="24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bCs/>
                <w:szCs w:val="24"/>
              </w:rPr>
            </w:pPr>
            <w:r w:rsidRPr="006111D9">
              <w:rPr>
                <w:bCs/>
                <w:szCs w:val="24"/>
              </w:rPr>
              <w:t>за _________ 20__ года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495" w:type="dxa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  <w:r w:rsidRPr="006111D9">
              <w:rPr>
                <w:szCs w:val="24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378" w:type="dxa"/>
            <w:gridSpan w:val="2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  <w:proofErr w:type="gramStart"/>
            <w:r w:rsidRPr="006111D9">
              <w:rPr>
                <w:szCs w:val="24"/>
              </w:rPr>
              <w:t>г</w:t>
            </w:r>
            <w:proofErr w:type="gramEnd"/>
            <w:r w:rsidRPr="006111D9">
              <w:rPr>
                <w:szCs w:val="24"/>
              </w:rPr>
              <w:t>..</w:t>
            </w:r>
          </w:p>
        </w:tc>
      </w:tr>
      <w:tr w:rsidR="00D22E1A" w:rsidRPr="006111D9" w:rsidTr="00645F50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8844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Cs w:val="24"/>
              </w:rPr>
            </w:pPr>
            <w:r w:rsidRPr="006111D9">
              <w:rPr>
                <w:szCs w:val="24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7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</w:tr>
      <w:tr w:rsidR="00D22E1A" w:rsidRPr="006111D9" w:rsidTr="00645F50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25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77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</w:tr>
      <w:tr w:rsidR="00D22E1A" w:rsidRPr="006111D9" w:rsidTr="00645F50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Вид коммунальной услуги (в разрезе поселений)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proofErr w:type="gramStart"/>
            <w:r w:rsidRPr="006111D9">
              <w:rPr>
                <w:sz w:val="22"/>
                <w:szCs w:val="22"/>
              </w:rPr>
              <w:t>Установленный</w:t>
            </w:r>
            <w:proofErr w:type="gramEnd"/>
            <w:r w:rsidRPr="006111D9">
              <w:rPr>
                <w:sz w:val="22"/>
                <w:szCs w:val="22"/>
              </w:rPr>
              <w:t xml:space="preserve"> с 1____20__ года ЭОТ</w:t>
            </w: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Размер платы</w:t>
            </w: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Разница (руб.)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Объем оказанных коммунальных услуг населению (начислено населению) (куб. м, Гкал.)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Общая сумма средств на возмещение предприятиям ЖКХ части платы граждан за коммунальные услуги</w:t>
            </w: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(руб.)</w:t>
            </w:r>
          </w:p>
        </w:tc>
        <w:tc>
          <w:tcPr>
            <w:tcW w:w="330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в том числе</w:t>
            </w:r>
          </w:p>
        </w:tc>
      </w:tr>
      <w:tr w:rsidR="00D22E1A" w:rsidRPr="006111D9" w:rsidTr="006111D9">
        <w:trPr>
          <w:trHeight w:hRule="exact" w:val="1866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Всего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областной бюджет</w:t>
            </w: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(руб.)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местный бюджет</w:t>
            </w: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(руб.)</w:t>
            </w:r>
          </w:p>
        </w:tc>
      </w:tr>
      <w:tr w:rsidR="00D22E1A" w:rsidRPr="006111D9" w:rsidTr="00645F50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4=2-3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5</w:t>
            </w: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7=4х5</w:t>
            </w: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8</w:t>
            </w: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6111D9">
              <w:rPr>
                <w:sz w:val="22"/>
                <w:szCs w:val="22"/>
              </w:rPr>
              <w:t>9</w:t>
            </w:r>
          </w:p>
        </w:tc>
      </w:tr>
      <w:tr w:rsidR="00D22E1A" w:rsidRPr="006111D9" w:rsidTr="009D70E1">
        <w:trPr>
          <w:trHeight w:hRule="exact" w:val="310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1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</w:tr>
      <w:tr w:rsidR="00D22E1A" w:rsidRPr="006111D9" w:rsidTr="00645F50">
        <w:trPr>
          <w:gridAfter w:val="2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  <w:p w:rsidR="00D22E1A" w:rsidRPr="006111D9" w:rsidRDefault="00D22E1A" w:rsidP="006111D9">
            <w:pPr>
              <w:tabs>
                <w:tab w:val="left" w:pos="1110"/>
                <w:tab w:val="right" w:pos="3957"/>
                <w:tab w:val="left" w:pos="12915"/>
              </w:tabs>
              <w:spacing w:line="228" w:lineRule="auto"/>
              <w:rPr>
                <w:szCs w:val="24"/>
              </w:rPr>
            </w:pPr>
            <w:r w:rsidRPr="006111D9">
              <w:rPr>
                <w:szCs w:val="24"/>
              </w:rPr>
              <w:t>Руководитель Администрации муниципального образования</w:t>
            </w:r>
          </w:p>
          <w:p w:rsidR="00D22E1A" w:rsidRPr="006111D9" w:rsidRDefault="00D22E1A" w:rsidP="006111D9">
            <w:pPr>
              <w:tabs>
                <w:tab w:val="left" w:pos="1110"/>
                <w:tab w:val="right" w:pos="3957"/>
                <w:tab w:val="left" w:pos="12915"/>
              </w:tabs>
              <w:spacing w:line="228" w:lineRule="auto"/>
              <w:rPr>
                <w:szCs w:val="24"/>
              </w:rPr>
            </w:pPr>
          </w:p>
          <w:p w:rsidR="00D22E1A" w:rsidRPr="006111D9" w:rsidRDefault="00D22E1A" w:rsidP="006111D9">
            <w:pPr>
              <w:tabs>
                <w:tab w:val="left" w:pos="1110"/>
                <w:tab w:val="right" w:pos="3957"/>
                <w:tab w:val="left" w:pos="12915"/>
              </w:tabs>
              <w:spacing w:line="228" w:lineRule="auto"/>
              <w:rPr>
                <w:szCs w:val="24"/>
              </w:rPr>
            </w:pPr>
          </w:p>
          <w:p w:rsidR="00D22E1A" w:rsidRPr="006111D9" w:rsidRDefault="00D22E1A" w:rsidP="006111D9">
            <w:pPr>
              <w:tabs>
                <w:tab w:val="left" w:pos="1110"/>
                <w:tab w:val="right" w:pos="3957"/>
                <w:tab w:val="left" w:pos="12915"/>
              </w:tabs>
              <w:spacing w:line="228" w:lineRule="auto"/>
              <w:rPr>
                <w:szCs w:val="24"/>
              </w:rPr>
            </w:pPr>
            <w:r w:rsidRPr="006111D9">
              <w:rPr>
                <w:szCs w:val="24"/>
              </w:rPr>
              <w:t>Руководитель ресурсоснабжающей организации</w:t>
            </w:r>
          </w:p>
        </w:tc>
        <w:tc>
          <w:tcPr>
            <w:tcW w:w="43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  <w:p w:rsidR="00D22E1A" w:rsidRPr="006111D9" w:rsidRDefault="00D22E1A" w:rsidP="006111D9">
            <w:pPr>
              <w:tabs>
                <w:tab w:val="left" w:pos="180"/>
                <w:tab w:val="left" w:pos="12915"/>
              </w:tabs>
              <w:spacing w:line="228" w:lineRule="auto"/>
              <w:rPr>
                <w:szCs w:val="24"/>
              </w:rPr>
            </w:pPr>
            <w:r w:rsidRPr="006111D9">
              <w:rPr>
                <w:szCs w:val="24"/>
              </w:rPr>
              <w:tab/>
            </w:r>
          </w:p>
          <w:p w:rsidR="00D22E1A" w:rsidRPr="006111D9" w:rsidRDefault="00D22E1A" w:rsidP="006111D9">
            <w:pPr>
              <w:tabs>
                <w:tab w:val="left" w:pos="180"/>
                <w:tab w:val="left" w:pos="12915"/>
              </w:tabs>
              <w:spacing w:line="228" w:lineRule="auto"/>
              <w:rPr>
                <w:szCs w:val="24"/>
              </w:rPr>
            </w:pPr>
            <w:r w:rsidRPr="006111D9">
              <w:rPr>
                <w:szCs w:val="24"/>
              </w:rPr>
              <w:t xml:space="preserve">        ______________________________</w:t>
            </w:r>
          </w:p>
          <w:p w:rsidR="00D22E1A" w:rsidRPr="006111D9" w:rsidRDefault="00D22E1A" w:rsidP="006111D9">
            <w:pPr>
              <w:tabs>
                <w:tab w:val="center" w:pos="2062"/>
                <w:tab w:val="right" w:pos="4125"/>
              </w:tabs>
              <w:spacing w:line="228" w:lineRule="auto"/>
              <w:jc w:val="right"/>
              <w:rPr>
                <w:szCs w:val="24"/>
              </w:rPr>
            </w:pPr>
            <w:r w:rsidRPr="006111D9">
              <w:rPr>
                <w:szCs w:val="24"/>
              </w:rPr>
              <w:tab/>
              <w:t>(подпись)</w:t>
            </w:r>
            <w:r w:rsidRPr="006111D9">
              <w:rPr>
                <w:szCs w:val="24"/>
              </w:rPr>
              <w:tab/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szCs w:val="24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szCs w:val="24"/>
              </w:rPr>
            </w:pPr>
          </w:p>
          <w:p w:rsidR="00D22E1A" w:rsidRPr="006111D9" w:rsidRDefault="00D22E1A" w:rsidP="006111D9">
            <w:pPr>
              <w:spacing w:line="228" w:lineRule="auto"/>
              <w:rPr>
                <w:szCs w:val="24"/>
              </w:rPr>
            </w:pPr>
            <w:proofErr w:type="spellStart"/>
            <w:r w:rsidRPr="006111D9">
              <w:rPr>
                <w:szCs w:val="24"/>
              </w:rPr>
              <w:t>м.п</w:t>
            </w:r>
            <w:proofErr w:type="spellEnd"/>
            <w:r w:rsidRPr="006111D9">
              <w:rPr>
                <w:szCs w:val="24"/>
              </w:rPr>
              <w:t>.</w:t>
            </w:r>
          </w:p>
        </w:tc>
        <w:tc>
          <w:tcPr>
            <w:tcW w:w="4001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rPr>
                <w:szCs w:val="24"/>
              </w:rPr>
            </w:pPr>
            <w:r w:rsidRPr="006111D9">
              <w:rPr>
                <w:szCs w:val="24"/>
              </w:rPr>
              <w:t>_______________________________</w:t>
            </w:r>
          </w:p>
          <w:p w:rsidR="00D22E1A" w:rsidRPr="006111D9" w:rsidRDefault="00D22E1A" w:rsidP="006111D9">
            <w:pPr>
              <w:spacing w:line="228" w:lineRule="auto"/>
              <w:jc w:val="center"/>
              <w:rPr>
                <w:szCs w:val="24"/>
              </w:rPr>
            </w:pPr>
            <w:r w:rsidRPr="006111D9">
              <w:rPr>
                <w:szCs w:val="24"/>
              </w:rPr>
              <w:t>(Ф.И.О.)</w:t>
            </w:r>
          </w:p>
        </w:tc>
      </w:tr>
      <w:tr w:rsidR="00D22E1A" w:rsidRPr="006111D9" w:rsidTr="00645F50">
        <w:trPr>
          <w:gridAfter w:val="2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  <w:r w:rsidRPr="006111D9">
              <w:rPr>
                <w:szCs w:val="24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right"/>
              <w:rPr>
                <w:szCs w:val="24"/>
              </w:rPr>
            </w:pPr>
          </w:p>
        </w:tc>
        <w:tc>
          <w:tcPr>
            <w:tcW w:w="3692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Cs w:val="24"/>
              </w:rPr>
            </w:pPr>
            <w:r w:rsidRPr="006111D9">
              <w:rPr>
                <w:szCs w:val="24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rPr>
                <w:szCs w:val="24"/>
              </w:rPr>
            </w:pPr>
            <w:proofErr w:type="spellStart"/>
            <w:r w:rsidRPr="006111D9">
              <w:rPr>
                <w:szCs w:val="24"/>
              </w:rPr>
              <w:t>м.п</w:t>
            </w:r>
            <w:proofErr w:type="spellEnd"/>
            <w:r w:rsidRPr="006111D9">
              <w:rPr>
                <w:szCs w:val="24"/>
              </w:rPr>
              <w:t>.</w:t>
            </w:r>
          </w:p>
        </w:tc>
        <w:tc>
          <w:tcPr>
            <w:tcW w:w="4001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E1A" w:rsidRPr="006111D9" w:rsidRDefault="00D22E1A" w:rsidP="006111D9">
            <w:pPr>
              <w:tabs>
                <w:tab w:val="left" w:pos="12915"/>
              </w:tabs>
              <w:spacing w:line="228" w:lineRule="auto"/>
              <w:jc w:val="center"/>
              <w:rPr>
                <w:szCs w:val="24"/>
              </w:rPr>
            </w:pPr>
            <w:r w:rsidRPr="006111D9">
              <w:rPr>
                <w:szCs w:val="24"/>
              </w:rPr>
              <w:t>(Ф.И.О.)</w:t>
            </w:r>
          </w:p>
        </w:tc>
      </w:tr>
    </w:tbl>
    <w:p w:rsidR="00D22E1A" w:rsidRPr="00361F15" w:rsidRDefault="00D22E1A" w:rsidP="00D22E1A">
      <w:pPr>
        <w:tabs>
          <w:tab w:val="left" w:pos="12915"/>
        </w:tabs>
        <w:rPr>
          <w:sz w:val="2"/>
          <w:szCs w:val="2"/>
        </w:rPr>
      </w:pPr>
    </w:p>
    <w:sectPr w:rsidR="00D22E1A" w:rsidRPr="00361F15" w:rsidSect="006111D9">
      <w:footerReference w:type="default" r:id="rId12"/>
      <w:pgSz w:w="16838" w:h="11905" w:orient="landscape"/>
      <w:pgMar w:top="1701" w:right="1134" w:bottom="850" w:left="1134" w:header="720" w:footer="29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E4" w:rsidRDefault="00CE3BE4">
      <w:r>
        <w:separator/>
      </w:r>
    </w:p>
  </w:endnote>
  <w:endnote w:type="continuationSeparator" w:id="0">
    <w:p w:rsidR="00CE3BE4" w:rsidRDefault="00CE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3495"/>
      <w:docPartObj>
        <w:docPartGallery w:val="Page Numbers (Bottom of Page)"/>
        <w:docPartUnique/>
      </w:docPartObj>
    </w:sdtPr>
    <w:sdtEndPr/>
    <w:sdtContent>
      <w:p w:rsidR="00D22E1A" w:rsidRDefault="00D22E1A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36">
          <w:rPr>
            <w:noProof/>
          </w:rPr>
          <w:t>3</w:t>
        </w:r>
        <w:r>
          <w:fldChar w:fldCharType="end"/>
        </w:r>
      </w:p>
    </w:sdtContent>
  </w:sdt>
  <w:p w:rsidR="00D22E1A" w:rsidRDefault="00D22E1A">
    <w:pPr>
      <w:pStyle w:val="af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276549"/>
      <w:docPartObj>
        <w:docPartGallery w:val="Page Numbers (Bottom of Page)"/>
        <w:docPartUnique/>
      </w:docPartObj>
    </w:sdtPr>
    <w:sdtEndPr/>
    <w:sdtContent>
      <w:p w:rsidR="00A550CA" w:rsidRDefault="00A550CA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636">
          <w:rPr>
            <w:noProof/>
          </w:rPr>
          <w:t>1</w:t>
        </w:r>
        <w:r>
          <w:fldChar w:fldCharType="end"/>
        </w:r>
      </w:p>
    </w:sdtContent>
  </w:sdt>
  <w:p w:rsidR="00D22E1A" w:rsidRDefault="00D22E1A" w:rsidP="005B672D">
    <w:pPr>
      <w:pStyle w:val="af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0" w:rsidRDefault="00E72D0D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5F6636">
      <w:rPr>
        <w:noProof/>
      </w:rPr>
      <w:t>15</w:t>
    </w:r>
    <w:r>
      <w:fldChar w:fldCharType="end"/>
    </w:r>
  </w:p>
  <w:p w:rsidR="004B2CA0" w:rsidRDefault="004B2CA0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E4" w:rsidRDefault="00CE3BE4">
      <w:r>
        <w:separator/>
      </w:r>
    </w:p>
  </w:footnote>
  <w:footnote w:type="continuationSeparator" w:id="0">
    <w:p w:rsidR="00CE3BE4" w:rsidRDefault="00CE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12E73"/>
    <w:rsid w:val="00032D1D"/>
    <w:rsid w:val="00086DF9"/>
    <w:rsid w:val="00091084"/>
    <w:rsid w:val="000D370F"/>
    <w:rsid w:val="000E5B52"/>
    <w:rsid w:val="000F081A"/>
    <w:rsid w:val="00103E50"/>
    <w:rsid w:val="001443E4"/>
    <w:rsid w:val="00162746"/>
    <w:rsid w:val="00172016"/>
    <w:rsid w:val="00191303"/>
    <w:rsid w:val="001B78A7"/>
    <w:rsid w:val="001C243E"/>
    <w:rsid w:val="001C34B6"/>
    <w:rsid w:val="001E3BC4"/>
    <w:rsid w:val="00221AE5"/>
    <w:rsid w:val="00223583"/>
    <w:rsid w:val="0023371B"/>
    <w:rsid w:val="002427F9"/>
    <w:rsid w:val="00245420"/>
    <w:rsid w:val="0027443C"/>
    <w:rsid w:val="002C5353"/>
    <w:rsid w:val="002F4F08"/>
    <w:rsid w:val="0031322A"/>
    <w:rsid w:val="00331E4A"/>
    <w:rsid w:val="00362C9E"/>
    <w:rsid w:val="00381BCA"/>
    <w:rsid w:val="003836FE"/>
    <w:rsid w:val="00480DD9"/>
    <w:rsid w:val="0049346A"/>
    <w:rsid w:val="004B2CA0"/>
    <w:rsid w:val="004C48B4"/>
    <w:rsid w:val="004D77DA"/>
    <w:rsid w:val="00541DB0"/>
    <w:rsid w:val="00585FE9"/>
    <w:rsid w:val="005A5916"/>
    <w:rsid w:val="005F62D8"/>
    <w:rsid w:val="005F6636"/>
    <w:rsid w:val="006111D9"/>
    <w:rsid w:val="0066252A"/>
    <w:rsid w:val="0069092F"/>
    <w:rsid w:val="006C5EEE"/>
    <w:rsid w:val="007755BA"/>
    <w:rsid w:val="007A1F18"/>
    <w:rsid w:val="007B188A"/>
    <w:rsid w:val="007B260B"/>
    <w:rsid w:val="007C079A"/>
    <w:rsid w:val="007E41EA"/>
    <w:rsid w:val="007F0542"/>
    <w:rsid w:val="0080139C"/>
    <w:rsid w:val="00813410"/>
    <w:rsid w:val="008403D8"/>
    <w:rsid w:val="00842584"/>
    <w:rsid w:val="008445ED"/>
    <w:rsid w:val="00860695"/>
    <w:rsid w:val="008E6C30"/>
    <w:rsid w:val="0095489D"/>
    <w:rsid w:val="0095710D"/>
    <w:rsid w:val="009618CF"/>
    <w:rsid w:val="009D70E1"/>
    <w:rsid w:val="00A01C97"/>
    <w:rsid w:val="00A550CA"/>
    <w:rsid w:val="00A701DB"/>
    <w:rsid w:val="00B403E1"/>
    <w:rsid w:val="00B4545C"/>
    <w:rsid w:val="00B84881"/>
    <w:rsid w:val="00B85E60"/>
    <w:rsid w:val="00BB3507"/>
    <w:rsid w:val="00C27C24"/>
    <w:rsid w:val="00CA4B26"/>
    <w:rsid w:val="00CE3BE4"/>
    <w:rsid w:val="00CE6372"/>
    <w:rsid w:val="00D00FDD"/>
    <w:rsid w:val="00D22961"/>
    <w:rsid w:val="00D22E1A"/>
    <w:rsid w:val="00DB4F31"/>
    <w:rsid w:val="00E025FC"/>
    <w:rsid w:val="00E36995"/>
    <w:rsid w:val="00E72D0D"/>
    <w:rsid w:val="00ED1048"/>
    <w:rsid w:val="00F23C62"/>
    <w:rsid w:val="00F33688"/>
    <w:rsid w:val="00F4015A"/>
    <w:rsid w:val="00F6507A"/>
    <w:rsid w:val="00FA0CA6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uiPriority w:val="9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uiPriority w:val="9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DAD9E-E7E4-4B0F-9116-5541E301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11</cp:revision>
  <cp:lastPrinted>2026-05-06T05:40:00Z</cp:lastPrinted>
  <dcterms:created xsi:type="dcterms:W3CDTF">2026-05-04T05:49:00Z</dcterms:created>
  <dcterms:modified xsi:type="dcterms:W3CDTF">2026-05-06T12:10:00Z</dcterms:modified>
</cp:coreProperties>
</file>