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B0" w:rsidRPr="00323B36" w:rsidRDefault="00AF33B0" w:rsidP="00AF33B0">
      <w:pPr>
        <w:numPr>
          <w:ilvl w:val="0"/>
          <w:numId w:val="1"/>
        </w:num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61769" w:rsidRPr="00B74EAF" w:rsidRDefault="00661769" w:rsidP="0066176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9876B47" wp14:editId="0B2B749D">
            <wp:extent cx="665480" cy="8559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61769" w:rsidRPr="00B74EAF" w:rsidRDefault="00661769" w:rsidP="0066176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61769" w:rsidRPr="00B74EAF" w:rsidRDefault="00661769" w:rsidP="00661769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61769" w:rsidRPr="00B74EAF" w:rsidRDefault="00661769" w:rsidP="00661769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61769" w:rsidRPr="00B74EAF" w:rsidRDefault="00661769" w:rsidP="00661769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61769" w:rsidRPr="00B74EAF" w:rsidRDefault="00661769" w:rsidP="00661769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61769" w:rsidRPr="00B74EAF" w:rsidRDefault="00661769" w:rsidP="00661769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61769" w:rsidRPr="00B74EAF" w:rsidTr="00525643">
        <w:trPr>
          <w:trHeight w:val="383"/>
        </w:trPr>
        <w:tc>
          <w:tcPr>
            <w:tcW w:w="2235" w:type="dxa"/>
            <w:hideMark/>
          </w:tcPr>
          <w:p w:rsidR="00661769" w:rsidRPr="00B74EAF" w:rsidRDefault="005829BB" w:rsidP="00525643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18.12.2024</w:t>
            </w:r>
          </w:p>
        </w:tc>
        <w:tc>
          <w:tcPr>
            <w:tcW w:w="2268" w:type="dxa"/>
          </w:tcPr>
          <w:p w:rsidR="00661769" w:rsidRPr="00B74EAF" w:rsidRDefault="00661769" w:rsidP="0052564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61769" w:rsidRPr="00B74EAF" w:rsidRDefault="00661769" w:rsidP="0052564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61769" w:rsidRPr="00B74EAF" w:rsidRDefault="005829BB" w:rsidP="0052564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1124</w:t>
            </w:r>
            <w:bookmarkStart w:id="0" w:name="_GoBack"/>
            <w:bookmarkEnd w:id="0"/>
          </w:p>
        </w:tc>
        <w:tc>
          <w:tcPr>
            <w:tcW w:w="1315" w:type="dxa"/>
          </w:tcPr>
          <w:p w:rsidR="00661769" w:rsidRPr="00B74EAF" w:rsidRDefault="00661769" w:rsidP="0052564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61769" w:rsidRPr="00B74EAF" w:rsidRDefault="00661769" w:rsidP="00525643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67B62" w:rsidRDefault="004B1513" w:rsidP="00661769">
      <w:pPr>
        <w:pStyle w:val="5"/>
        <w:tabs>
          <w:tab w:val="left" w:pos="5103"/>
        </w:tabs>
        <w:spacing w:line="228" w:lineRule="auto"/>
        <w:ind w:left="0" w:right="4535" w:firstLine="0"/>
        <w:jc w:val="both"/>
      </w:pPr>
      <w:r>
        <w:rPr>
          <w:color w:val="000000"/>
        </w:rPr>
        <w:t>О</w:t>
      </w:r>
      <w:r w:rsidR="00C50935">
        <w:rPr>
          <w:color w:val="000000"/>
        </w:rPr>
        <w:t>б утверждении</w:t>
      </w:r>
      <w:r>
        <w:rPr>
          <w:color w:val="000000"/>
        </w:rPr>
        <w:t xml:space="preserve"> средне</w:t>
      </w:r>
      <w:r w:rsidR="00C50935">
        <w:rPr>
          <w:color w:val="000000"/>
        </w:rPr>
        <w:t xml:space="preserve">й </w:t>
      </w:r>
      <w:r>
        <w:rPr>
          <w:color w:val="000000"/>
        </w:rPr>
        <w:t xml:space="preserve">рыночной стоимости одного квадратного метра общей площади жилья по Песчанокопскому району на </w:t>
      </w:r>
      <w:r w:rsidR="001F52C6">
        <w:rPr>
          <w:color w:val="000000"/>
        </w:rPr>
        <w:t>20</w:t>
      </w:r>
      <w:r w:rsidR="001F52C6" w:rsidRPr="001F52C6">
        <w:rPr>
          <w:color w:val="000000"/>
        </w:rPr>
        <w:t>2</w:t>
      </w:r>
      <w:r w:rsidR="00C50935">
        <w:rPr>
          <w:color w:val="000000"/>
        </w:rPr>
        <w:t>5</w:t>
      </w:r>
      <w:r>
        <w:rPr>
          <w:color w:val="000000"/>
        </w:rPr>
        <w:t xml:space="preserve"> год</w:t>
      </w:r>
    </w:p>
    <w:p w:rsidR="00867B62" w:rsidRDefault="00867B62" w:rsidP="00661769">
      <w:pPr>
        <w:tabs>
          <w:tab w:val="left" w:pos="5103"/>
        </w:tabs>
        <w:spacing w:line="228" w:lineRule="auto"/>
        <w:ind w:right="4535"/>
        <w:rPr>
          <w:sz w:val="28"/>
        </w:rPr>
      </w:pPr>
    </w:p>
    <w:p w:rsidR="00867B62" w:rsidRDefault="000B4409" w:rsidP="00661769">
      <w:pPr>
        <w:pStyle w:val="5"/>
        <w:numPr>
          <w:ilvl w:val="0"/>
          <w:numId w:val="0"/>
        </w:numPr>
        <w:spacing w:line="228" w:lineRule="auto"/>
        <w:ind w:right="6" w:firstLine="709"/>
        <w:jc w:val="both"/>
      </w:pPr>
      <w:r>
        <w:t xml:space="preserve">В соответствии с постановлением Министерства строительства, архитектуры и территориального развития Ростовской области от </w:t>
      </w:r>
      <w:r w:rsidR="00C50935">
        <w:t>03</w:t>
      </w:r>
      <w:r>
        <w:t>.</w:t>
      </w:r>
      <w:r w:rsidR="00B051BF">
        <w:t>1</w:t>
      </w:r>
      <w:r w:rsidR="00C50935">
        <w:t>0</w:t>
      </w:r>
      <w:r>
        <w:t>.202</w:t>
      </w:r>
      <w:r w:rsidR="00C50935">
        <w:t>4</w:t>
      </w:r>
      <w:r w:rsidR="008F45E4">
        <w:t xml:space="preserve"> №</w:t>
      </w:r>
      <w:r w:rsidR="00C50935">
        <w:t>21</w:t>
      </w:r>
      <w:r>
        <w:t xml:space="preserve"> «Об утверждении средней рыночной стоимости одного квадратного метра общей площади жилья на 202</w:t>
      </w:r>
      <w:r w:rsidR="00C50935">
        <w:t>5</w:t>
      </w:r>
      <w:r>
        <w:t xml:space="preserve"> год», в</w:t>
      </w:r>
      <w:r w:rsidR="004B1513">
        <w:t xml:space="preserve"> целях реализации мероприятий по обеспечению жильем отдельных категори</w:t>
      </w:r>
      <w:r w:rsidR="00D530F7">
        <w:t>й граждан, согласно рекомендациям</w:t>
      </w:r>
      <w:r w:rsidR="004B1513">
        <w:t xml:space="preserve"> по определению средних цен жилых помещений в разрезе городских округов и муниципальных районов Ростовской области</w:t>
      </w:r>
      <w:r w:rsidR="00867B62">
        <w:t>,</w:t>
      </w:r>
    </w:p>
    <w:p w:rsidR="00867B62" w:rsidRDefault="00BC0F39" w:rsidP="00661769">
      <w:pPr>
        <w:spacing w:line="228" w:lineRule="auto"/>
        <w:ind w:right="-1"/>
        <w:jc w:val="center"/>
        <w:rPr>
          <w:sz w:val="36"/>
        </w:rPr>
      </w:pPr>
      <w:r w:rsidRPr="002D1B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Pr="002D1BC2">
        <w:rPr>
          <w:color w:val="000000"/>
          <w:sz w:val="28"/>
          <w:szCs w:val="28"/>
          <w:lang w:eastAsia="ru-RU"/>
        </w:rPr>
        <w:t>:</w:t>
      </w:r>
    </w:p>
    <w:p w:rsidR="00867B62" w:rsidRPr="00C404D5" w:rsidRDefault="00152E7A" w:rsidP="00661769">
      <w:pPr>
        <w:numPr>
          <w:ilvl w:val="0"/>
          <w:numId w:val="9"/>
        </w:numPr>
        <w:tabs>
          <w:tab w:val="left" w:pos="1134"/>
        </w:tabs>
        <w:spacing w:line="228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Использовать в качестве расчетного показателя для определения размера субсидий:</w:t>
      </w:r>
    </w:p>
    <w:p w:rsidR="009312D2" w:rsidRDefault="00B0712B" w:rsidP="00661769">
      <w:pPr>
        <w:numPr>
          <w:ilvl w:val="1"/>
          <w:numId w:val="10"/>
        </w:numPr>
        <w:tabs>
          <w:tab w:val="left" w:pos="1276"/>
        </w:tabs>
        <w:spacing w:line="228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Среднее значение рыночной стоимости одного квадратного метра общей площади жилья по Песчанокопскому району</w:t>
      </w:r>
      <w:r w:rsidR="009312D2">
        <w:rPr>
          <w:color w:val="000000"/>
          <w:sz w:val="28"/>
          <w:szCs w:val="28"/>
        </w:rPr>
        <w:t xml:space="preserve"> на </w:t>
      </w:r>
      <w:r w:rsidR="00584672">
        <w:rPr>
          <w:color w:val="000000"/>
          <w:sz w:val="28"/>
          <w:szCs w:val="28"/>
        </w:rPr>
        <w:t>202</w:t>
      </w:r>
      <w:r w:rsidR="00C50935">
        <w:rPr>
          <w:color w:val="000000"/>
          <w:sz w:val="28"/>
          <w:szCs w:val="28"/>
        </w:rPr>
        <w:t>5</w:t>
      </w:r>
      <w:r w:rsidR="00584672">
        <w:rPr>
          <w:color w:val="000000"/>
          <w:sz w:val="28"/>
          <w:szCs w:val="28"/>
        </w:rPr>
        <w:t xml:space="preserve"> </w:t>
      </w:r>
      <w:r w:rsidR="009312D2">
        <w:rPr>
          <w:color w:val="000000"/>
          <w:sz w:val="28"/>
          <w:szCs w:val="28"/>
        </w:rPr>
        <w:t>год для обеспечения жильем отдельных категорий граждан.</w:t>
      </w:r>
    </w:p>
    <w:p w:rsidR="00C404D5" w:rsidRPr="00456CCF" w:rsidRDefault="009312D2" w:rsidP="00661769">
      <w:pPr>
        <w:pStyle w:val="af3"/>
        <w:numPr>
          <w:ilvl w:val="1"/>
          <w:numId w:val="11"/>
        </w:numPr>
        <w:tabs>
          <w:tab w:val="left" w:pos="1276"/>
        </w:tabs>
        <w:spacing w:line="228" w:lineRule="auto"/>
        <w:ind w:left="0" w:firstLine="709"/>
        <w:jc w:val="both"/>
        <w:rPr>
          <w:color w:val="000000"/>
          <w:sz w:val="28"/>
          <w:szCs w:val="28"/>
        </w:rPr>
      </w:pPr>
      <w:r w:rsidRPr="00456CCF">
        <w:rPr>
          <w:color w:val="000000"/>
          <w:sz w:val="28"/>
          <w:szCs w:val="28"/>
        </w:rPr>
        <w:t>Среднее значение рыночной стоимости одного квадратного метра общей площади жилья по Песчанокопскому району на 20</w:t>
      </w:r>
      <w:r w:rsidR="001F52C6" w:rsidRPr="00456CCF">
        <w:rPr>
          <w:color w:val="000000"/>
          <w:sz w:val="28"/>
          <w:szCs w:val="28"/>
        </w:rPr>
        <w:t>2</w:t>
      </w:r>
      <w:r w:rsidR="00C50935" w:rsidRPr="00456CCF">
        <w:rPr>
          <w:color w:val="000000"/>
          <w:sz w:val="28"/>
          <w:szCs w:val="28"/>
        </w:rPr>
        <w:t>5</w:t>
      </w:r>
      <w:r w:rsidRPr="00456CCF">
        <w:rPr>
          <w:color w:val="000000"/>
          <w:sz w:val="28"/>
          <w:szCs w:val="28"/>
        </w:rPr>
        <w:t xml:space="preserve"> год для обеспечения жильем отдельных категорий граждан, финансирование которых осуществляется за счет средств областного бюджета, либо в рамках </w:t>
      </w:r>
      <w:proofErr w:type="spellStart"/>
      <w:r w:rsidRPr="00456CCF">
        <w:rPr>
          <w:color w:val="000000"/>
          <w:sz w:val="28"/>
          <w:szCs w:val="28"/>
        </w:rPr>
        <w:t>софинансирования</w:t>
      </w:r>
      <w:proofErr w:type="spellEnd"/>
      <w:r w:rsidRPr="00456CCF">
        <w:rPr>
          <w:color w:val="000000"/>
          <w:sz w:val="28"/>
          <w:szCs w:val="28"/>
        </w:rPr>
        <w:t xml:space="preserve"> за счет средств федерального и областного бюджетов, в размере </w:t>
      </w:r>
      <w:r w:rsidR="00C50935" w:rsidRPr="00456CCF">
        <w:rPr>
          <w:color w:val="000000"/>
          <w:sz w:val="28"/>
          <w:szCs w:val="28"/>
        </w:rPr>
        <w:t>88</w:t>
      </w:r>
      <w:r w:rsidRPr="00456CCF">
        <w:rPr>
          <w:color w:val="000000"/>
          <w:sz w:val="28"/>
          <w:szCs w:val="28"/>
        </w:rPr>
        <w:t>,</w:t>
      </w:r>
      <w:r w:rsidR="00C50935" w:rsidRPr="00456CCF">
        <w:rPr>
          <w:color w:val="000000"/>
          <w:sz w:val="28"/>
          <w:szCs w:val="28"/>
        </w:rPr>
        <w:t>528</w:t>
      </w:r>
      <w:r w:rsidRPr="00456CCF">
        <w:rPr>
          <w:color w:val="000000"/>
          <w:sz w:val="28"/>
          <w:szCs w:val="28"/>
        </w:rPr>
        <w:t xml:space="preserve"> тыс. рублей.</w:t>
      </w:r>
      <w:r w:rsidR="00B0712B" w:rsidRPr="00456CCF">
        <w:rPr>
          <w:color w:val="000000"/>
          <w:sz w:val="28"/>
          <w:szCs w:val="28"/>
        </w:rPr>
        <w:t xml:space="preserve"> </w:t>
      </w:r>
    </w:p>
    <w:p w:rsidR="00456CCF" w:rsidRPr="00456CCF" w:rsidRDefault="00456CCF" w:rsidP="00661769">
      <w:pPr>
        <w:pStyle w:val="af3"/>
        <w:numPr>
          <w:ilvl w:val="0"/>
          <w:numId w:val="11"/>
        </w:numPr>
        <w:autoSpaceDE w:val="0"/>
        <w:autoSpaceDN w:val="0"/>
        <w:adjustRightInd w:val="0"/>
        <w:spacing w:line="228" w:lineRule="auto"/>
        <w:ind w:left="0" w:firstLine="709"/>
        <w:jc w:val="both"/>
        <w:rPr>
          <w:kern w:val="2"/>
          <w:sz w:val="28"/>
          <w:szCs w:val="28"/>
          <w:lang w:eastAsia="en-US"/>
        </w:rPr>
      </w:pPr>
      <w:r w:rsidRPr="00456CCF">
        <w:rPr>
          <w:kern w:val="2"/>
          <w:sz w:val="28"/>
          <w:szCs w:val="28"/>
          <w:lang w:eastAsia="en-US"/>
        </w:rPr>
        <w:t xml:space="preserve">Руководителю пресс-службы Администрации района </w:t>
      </w:r>
      <w:r w:rsidR="00661769">
        <w:rPr>
          <w:kern w:val="2"/>
          <w:sz w:val="28"/>
          <w:szCs w:val="28"/>
          <w:lang w:eastAsia="en-US"/>
        </w:rPr>
        <w:t xml:space="preserve">                </w:t>
      </w:r>
      <w:r w:rsidRPr="00456CCF">
        <w:rPr>
          <w:kern w:val="2"/>
          <w:sz w:val="28"/>
          <w:szCs w:val="28"/>
          <w:lang w:eastAsia="en-US"/>
        </w:rPr>
        <w:t>(Сидоренко С.А.) опубликовать настоящее постановление в Муниципальном вестнике Песчанокопского района.</w:t>
      </w:r>
    </w:p>
    <w:p w:rsidR="00456CCF" w:rsidRPr="00456CCF" w:rsidRDefault="00456CCF" w:rsidP="00661769">
      <w:pPr>
        <w:pStyle w:val="af3"/>
        <w:autoSpaceDE w:val="0"/>
        <w:autoSpaceDN w:val="0"/>
        <w:adjustRightInd w:val="0"/>
        <w:spacing w:line="228" w:lineRule="auto"/>
        <w:ind w:left="0"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3</w:t>
      </w:r>
      <w:r w:rsidRPr="00456CCF">
        <w:rPr>
          <w:kern w:val="2"/>
          <w:sz w:val="28"/>
          <w:szCs w:val="28"/>
          <w:lang w:eastAsia="en-US"/>
        </w:rPr>
        <w:t>. Отделу информационных технологий Администрации района                               (</w:t>
      </w:r>
      <w:proofErr w:type="spellStart"/>
      <w:r w:rsidRPr="00456CCF">
        <w:rPr>
          <w:kern w:val="2"/>
          <w:sz w:val="28"/>
          <w:szCs w:val="28"/>
          <w:lang w:eastAsia="en-US"/>
        </w:rPr>
        <w:t>Лосевский</w:t>
      </w:r>
      <w:proofErr w:type="spellEnd"/>
      <w:r w:rsidRPr="00456CCF">
        <w:rPr>
          <w:kern w:val="2"/>
          <w:sz w:val="28"/>
          <w:szCs w:val="28"/>
          <w:lang w:eastAsia="en-US"/>
        </w:rPr>
        <w:t xml:space="preserve"> А.А.) </w:t>
      </w:r>
      <w:proofErr w:type="gramStart"/>
      <w:r w:rsidRPr="00456CCF">
        <w:rPr>
          <w:kern w:val="2"/>
          <w:sz w:val="28"/>
          <w:szCs w:val="28"/>
          <w:lang w:eastAsia="en-US"/>
        </w:rPr>
        <w:t>разместить</w:t>
      </w:r>
      <w:proofErr w:type="gramEnd"/>
      <w:r w:rsidRPr="00456CCF">
        <w:rPr>
          <w:kern w:val="2"/>
          <w:sz w:val="28"/>
          <w:szCs w:val="28"/>
          <w:lang w:eastAsia="en-US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46788" w:rsidRDefault="00646788" w:rsidP="00661769">
      <w:pPr>
        <w:spacing w:line="228" w:lineRule="auto"/>
        <w:ind w:firstLine="709"/>
        <w:jc w:val="both"/>
        <w:rPr>
          <w:sz w:val="28"/>
          <w:szCs w:val="34"/>
        </w:rPr>
      </w:pPr>
      <w:r>
        <w:rPr>
          <w:sz w:val="28"/>
          <w:szCs w:val="28"/>
        </w:rPr>
        <w:t xml:space="preserve">4.   </w:t>
      </w:r>
      <w:r>
        <w:rPr>
          <w:sz w:val="28"/>
          <w:szCs w:val="34"/>
        </w:rPr>
        <w:t xml:space="preserve">Контроль за исполнением постановления возложить на заместителя главы Администрации района по экономике и финансам </w:t>
      </w:r>
      <w:proofErr w:type="spellStart"/>
      <w:r>
        <w:rPr>
          <w:sz w:val="28"/>
          <w:szCs w:val="34"/>
        </w:rPr>
        <w:t>Хомец</w:t>
      </w:r>
      <w:proofErr w:type="spellEnd"/>
      <w:r>
        <w:rPr>
          <w:sz w:val="28"/>
          <w:szCs w:val="34"/>
        </w:rPr>
        <w:t xml:space="preserve"> М.О.</w:t>
      </w:r>
    </w:p>
    <w:p w:rsidR="00225DB1" w:rsidRDefault="00225DB1" w:rsidP="00661769">
      <w:pPr>
        <w:pStyle w:val="ac"/>
        <w:spacing w:line="228" w:lineRule="auto"/>
      </w:pPr>
    </w:p>
    <w:p w:rsidR="008154DE" w:rsidRDefault="001A62AD" w:rsidP="00661769">
      <w:pPr>
        <w:pStyle w:val="ac"/>
        <w:spacing w:line="228" w:lineRule="auto"/>
      </w:pPr>
      <w:r>
        <w:t>Глав</w:t>
      </w:r>
      <w:r w:rsidR="005838A3">
        <w:t>а</w:t>
      </w:r>
      <w:r>
        <w:t xml:space="preserve"> Администрации</w:t>
      </w:r>
    </w:p>
    <w:p w:rsidR="001A62AD" w:rsidRDefault="001A62AD" w:rsidP="00661769">
      <w:pPr>
        <w:pStyle w:val="ac"/>
        <w:spacing w:line="228" w:lineRule="auto"/>
        <w:rPr>
          <w:sz w:val="20"/>
        </w:rPr>
      </w:pPr>
      <w:r>
        <w:t xml:space="preserve">Песчанокопского района                                                          </w:t>
      </w:r>
      <w:r w:rsidR="00AF33B0">
        <w:t xml:space="preserve">        </w:t>
      </w:r>
      <w:r w:rsidR="00300430">
        <w:t>И.</w:t>
      </w:r>
      <w:r>
        <w:t>И.</w:t>
      </w:r>
      <w:r w:rsidR="00465A21">
        <w:t xml:space="preserve"> </w:t>
      </w:r>
      <w:proofErr w:type="spellStart"/>
      <w:r w:rsidR="00300430">
        <w:t>Апольский</w:t>
      </w:r>
      <w:proofErr w:type="spellEnd"/>
    </w:p>
    <w:p w:rsidR="00867B62" w:rsidRDefault="00867B62" w:rsidP="00661769">
      <w:pPr>
        <w:spacing w:line="228" w:lineRule="auto"/>
        <w:rPr>
          <w:sz w:val="28"/>
        </w:rPr>
      </w:pPr>
    </w:p>
    <w:p w:rsidR="00867B62" w:rsidRDefault="00BC0F39" w:rsidP="00661769">
      <w:p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67B62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е</w:t>
      </w:r>
      <w:r w:rsidR="00867B62">
        <w:rPr>
          <w:color w:val="000000"/>
          <w:sz w:val="28"/>
          <w:szCs w:val="28"/>
        </w:rPr>
        <w:t xml:space="preserve"> вносит</w:t>
      </w:r>
      <w:r>
        <w:rPr>
          <w:color w:val="000000"/>
          <w:sz w:val="28"/>
          <w:szCs w:val="28"/>
        </w:rPr>
        <w:t>:</w:t>
      </w:r>
    </w:p>
    <w:p w:rsidR="00867B62" w:rsidRDefault="004247D7" w:rsidP="00661769">
      <w:p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социально-экономического</w:t>
      </w:r>
    </w:p>
    <w:p w:rsidR="009E1999" w:rsidRPr="00AF33B0" w:rsidRDefault="004247D7" w:rsidP="00661769">
      <w:pPr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развития и привлечения инвестиций</w:t>
      </w:r>
      <w:r w:rsidR="00867B62">
        <w:rPr>
          <w:color w:val="000000"/>
          <w:sz w:val="28"/>
          <w:szCs w:val="28"/>
        </w:rPr>
        <w:t xml:space="preserve">                       </w:t>
      </w:r>
      <w:r w:rsidR="00867B62">
        <w:rPr>
          <w:sz w:val="28"/>
          <w:szCs w:val="28"/>
        </w:rPr>
        <w:t xml:space="preserve">                                                                                                             </w:t>
      </w:r>
    </w:p>
    <w:sectPr w:rsidR="009E1999" w:rsidRPr="00AF33B0" w:rsidSect="0066176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0" w:left="1701" w:header="142" w:footer="7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0D" w:rsidRDefault="00261C0D">
      <w:r>
        <w:separator/>
      </w:r>
    </w:p>
  </w:endnote>
  <w:endnote w:type="continuationSeparator" w:id="0">
    <w:p w:rsidR="00261C0D" w:rsidRDefault="0026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0D" w:rsidRDefault="00261C0D">
      <w:r>
        <w:separator/>
      </w:r>
    </w:p>
  </w:footnote>
  <w:footnote w:type="continuationSeparator" w:id="0">
    <w:p w:rsidR="00261C0D" w:rsidRDefault="00261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>
    <w:pPr>
      <w:pStyle w:val="Style2"/>
      <w:widowControl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62" w:rsidRDefault="00867B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pacing w:val="4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pacing w:val="4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E327B3"/>
    <w:multiLevelType w:val="hybridMultilevel"/>
    <w:tmpl w:val="C1DCA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E1E43"/>
    <w:multiLevelType w:val="multilevel"/>
    <w:tmpl w:val="09D47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67AFD"/>
    <w:multiLevelType w:val="multilevel"/>
    <w:tmpl w:val="DD220E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33853"/>
    <w:multiLevelType w:val="multilevel"/>
    <w:tmpl w:val="21B0AA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0F2251"/>
    <w:multiLevelType w:val="multilevel"/>
    <w:tmpl w:val="0EA2D1E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80845E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pacing w:val="4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6EB3F3A"/>
    <w:multiLevelType w:val="multilevel"/>
    <w:tmpl w:val="64A442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>
    <w:nsid w:val="64317F74"/>
    <w:multiLevelType w:val="hybridMultilevel"/>
    <w:tmpl w:val="09D4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8B"/>
    <w:rsid w:val="00012304"/>
    <w:rsid w:val="00025D6E"/>
    <w:rsid w:val="000449A9"/>
    <w:rsid w:val="00066D0F"/>
    <w:rsid w:val="0007158F"/>
    <w:rsid w:val="00073DC2"/>
    <w:rsid w:val="00073DC9"/>
    <w:rsid w:val="0009336D"/>
    <w:rsid w:val="0009771D"/>
    <w:rsid w:val="000A65A3"/>
    <w:rsid w:val="000A6EF1"/>
    <w:rsid w:val="000B4409"/>
    <w:rsid w:val="000C1699"/>
    <w:rsid w:val="000D36F1"/>
    <w:rsid w:val="000E048D"/>
    <w:rsid w:val="000F1083"/>
    <w:rsid w:val="00102F7C"/>
    <w:rsid w:val="001070AA"/>
    <w:rsid w:val="0011131A"/>
    <w:rsid w:val="00111F87"/>
    <w:rsid w:val="00113534"/>
    <w:rsid w:val="00124DFE"/>
    <w:rsid w:val="0012702D"/>
    <w:rsid w:val="0015014F"/>
    <w:rsid w:val="00152E7A"/>
    <w:rsid w:val="001633CD"/>
    <w:rsid w:val="00187010"/>
    <w:rsid w:val="0019270B"/>
    <w:rsid w:val="0019294C"/>
    <w:rsid w:val="0019433D"/>
    <w:rsid w:val="001A62AD"/>
    <w:rsid w:val="001B14E2"/>
    <w:rsid w:val="001D4119"/>
    <w:rsid w:val="001E060C"/>
    <w:rsid w:val="001E616A"/>
    <w:rsid w:val="001E716F"/>
    <w:rsid w:val="001F52C6"/>
    <w:rsid w:val="00215283"/>
    <w:rsid w:val="00217A93"/>
    <w:rsid w:val="00221E3F"/>
    <w:rsid w:val="00225DB1"/>
    <w:rsid w:val="00227A3C"/>
    <w:rsid w:val="00231564"/>
    <w:rsid w:val="00242779"/>
    <w:rsid w:val="00246923"/>
    <w:rsid w:val="0025399E"/>
    <w:rsid w:val="00255CD5"/>
    <w:rsid w:val="0026083F"/>
    <w:rsid w:val="00261C0D"/>
    <w:rsid w:val="00275257"/>
    <w:rsid w:val="002804E9"/>
    <w:rsid w:val="00282DC2"/>
    <w:rsid w:val="00292D95"/>
    <w:rsid w:val="002A03CC"/>
    <w:rsid w:val="002B14A3"/>
    <w:rsid w:val="002C3EC3"/>
    <w:rsid w:val="002C4406"/>
    <w:rsid w:val="002C44F8"/>
    <w:rsid w:val="002C746B"/>
    <w:rsid w:val="002C74C1"/>
    <w:rsid w:val="002C7EAF"/>
    <w:rsid w:val="002D27AC"/>
    <w:rsid w:val="002E2CF8"/>
    <w:rsid w:val="002E3487"/>
    <w:rsid w:val="002E4BEC"/>
    <w:rsid w:val="002F0D69"/>
    <w:rsid w:val="00300430"/>
    <w:rsid w:val="0030471E"/>
    <w:rsid w:val="00307282"/>
    <w:rsid w:val="00310243"/>
    <w:rsid w:val="00312B69"/>
    <w:rsid w:val="00312D74"/>
    <w:rsid w:val="00323DD4"/>
    <w:rsid w:val="0032432C"/>
    <w:rsid w:val="00340110"/>
    <w:rsid w:val="00340416"/>
    <w:rsid w:val="003447ED"/>
    <w:rsid w:val="003643C5"/>
    <w:rsid w:val="00364C5F"/>
    <w:rsid w:val="00365DC3"/>
    <w:rsid w:val="003674CF"/>
    <w:rsid w:val="00371F3E"/>
    <w:rsid w:val="0039768D"/>
    <w:rsid w:val="003C1D07"/>
    <w:rsid w:val="003C4931"/>
    <w:rsid w:val="003C6F06"/>
    <w:rsid w:val="003D09E7"/>
    <w:rsid w:val="003F651B"/>
    <w:rsid w:val="003F6C84"/>
    <w:rsid w:val="00401F0E"/>
    <w:rsid w:val="004043F5"/>
    <w:rsid w:val="0041626F"/>
    <w:rsid w:val="004247D7"/>
    <w:rsid w:val="00444341"/>
    <w:rsid w:val="0045039A"/>
    <w:rsid w:val="00451938"/>
    <w:rsid w:val="00455151"/>
    <w:rsid w:val="00456CCF"/>
    <w:rsid w:val="00465A21"/>
    <w:rsid w:val="0047358E"/>
    <w:rsid w:val="00473BF8"/>
    <w:rsid w:val="00490243"/>
    <w:rsid w:val="00495A5C"/>
    <w:rsid w:val="004A2510"/>
    <w:rsid w:val="004B1513"/>
    <w:rsid w:val="004B7EE8"/>
    <w:rsid w:val="004D469D"/>
    <w:rsid w:val="004F58B5"/>
    <w:rsid w:val="005340D3"/>
    <w:rsid w:val="005403B2"/>
    <w:rsid w:val="0054566F"/>
    <w:rsid w:val="00546821"/>
    <w:rsid w:val="0056157A"/>
    <w:rsid w:val="00561CE8"/>
    <w:rsid w:val="0057411A"/>
    <w:rsid w:val="0057432B"/>
    <w:rsid w:val="005829BB"/>
    <w:rsid w:val="005838A3"/>
    <w:rsid w:val="00584672"/>
    <w:rsid w:val="00585D9C"/>
    <w:rsid w:val="00590CD6"/>
    <w:rsid w:val="005B5508"/>
    <w:rsid w:val="005C1DA2"/>
    <w:rsid w:val="005C27FF"/>
    <w:rsid w:val="005C7F46"/>
    <w:rsid w:val="005E4C39"/>
    <w:rsid w:val="005E5C2B"/>
    <w:rsid w:val="005E61DB"/>
    <w:rsid w:val="0060300E"/>
    <w:rsid w:val="006048C6"/>
    <w:rsid w:val="00610A0C"/>
    <w:rsid w:val="0062522A"/>
    <w:rsid w:val="00640BA3"/>
    <w:rsid w:val="00641440"/>
    <w:rsid w:val="00645FA3"/>
    <w:rsid w:val="00646788"/>
    <w:rsid w:val="00655C46"/>
    <w:rsid w:val="00661769"/>
    <w:rsid w:val="00663925"/>
    <w:rsid w:val="00673E9A"/>
    <w:rsid w:val="00694348"/>
    <w:rsid w:val="006A4C84"/>
    <w:rsid w:val="006A5573"/>
    <w:rsid w:val="006A6D99"/>
    <w:rsid w:val="006B2A46"/>
    <w:rsid w:val="006B395F"/>
    <w:rsid w:val="006B58AD"/>
    <w:rsid w:val="006C4AA4"/>
    <w:rsid w:val="006D129E"/>
    <w:rsid w:val="006D2038"/>
    <w:rsid w:val="006D4CC3"/>
    <w:rsid w:val="006D613A"/>
    <w:rsid w:val="006D7B4A"/>
    <w:rsid w:val="006E4A56"/>
    <w:rsid w:val="006F22F7"/>
    <w:rsid w:val="006F29C6"/>
    <w:rsid w:val="00713E26"/>
    <w:rsid w:val="007254F9"/>
    <w:rsid w:val="00731C81"/>
    <w:rsid w:val="00731DEE"/>
    <w:rsid w:val="007468AE"/>
    <w:rsid w:val="0077358A"/>
    <w:rsid w:val="00793CA7"/>
    <w:rsid w:val="007B53F9"/>
    <w:rsid w:val="007B6FC6"/>
    <w:rsid w:val="007C10D5"/>
    <w:rsid w:val="007C69DA"/>
    <w:rsid w:val="007D0168"/>
    <w:rsid w:val="007D3699"/>
    <w:rsid w:val="007D4CAF"/>
    <w:rsid w:val="007F0394"/>
    <w:rsid w:val="007F0C38"/>
    <w:rsid w:val="007F389C"/>
    <w:rsid w:val="007F4861"/>
    <w:rsid w:val="007F53D3"/>
    <w:rsid w:val="007F5DD7"/>
    <w:rsid w:val="008154DE"/>
    <w:rsid w:val="0081737F"/>
    <w:rsid w:val="00821D78"/>
    <w:rsid w:val="00827C9A"/>
    <w:rsid w:val="00843857"/>
    <w:rsid w:val="00845205"/>
    <w:rsid w:val="00867B62"/>
    <w:rsid w:val="008B3C32"/>
    <w:rsid w:val="008B7F8A"/>
    <w:rsid w:val="008C599F"/>
    <w:rsid w:val="008C7FA0"/>
    <w:rsid w:val="008E157B"/>
    <w:rsid w:val="008F1DEB"/>
    <w:rsid w:val="008F45E4"/>
    <w:rsid w:val="008F59ED"/>
    <w:rsid w:val="008F5B48"/>
    <w:rsid w:val="00900A87"/>
    <w:rsid w:val="0090116C"/>
    <w:rsid w:val="00912D5B"/>
    <w:rsid w:val="00914D33"/>
    <w:rsid w:val="00916C57"/>
    <w:rsid w:val="009312D2"/>
    <w:rsid w:val="009343F6"/>
    <w:rsid w:val="00934AA4"/>
    <w:rsid w:val="00954611"/>
    <w:rsid w:val="00957F59"/>
    <w:rsid w:val="009624D0"/>
    <w:rsid w:val="0096783E"/>
    <w:rsid w:val="009A0291"/>
    <w:rsid w:val="009B16EF"/>
    <w:rsid w:val="009C54C7"/>
    <w:rsid w:val="009C6F35"/>
    <w:rsid w:val="009C76AE"/>
    <w:rsid w:val="009E0AFA"/>
    <w:rsid w:val="009E1999"/>
    <w:rsid w:val="009F082B"/>
    <w:rsid w:val="009F6A89"/>
    <w:rsid w:val="00A00DF9"/>
    <w:rsid w:val="00A106F7"/>
    <w:rsid w:val="00A15AC0"/>
    <w:rsid w:val="00A212F8"/>
    <w:rsid w:val="00A4118B"/>
    <w:rsid w:val="00A43766"/>
    <w:rsid w:val="00A53A17"/>
    <w:rsid w:val="00A626CD"/>
    <w:rsid w:val="00A6445F"/>
    <w:rsid w:val="00A71451"/>
    <w:rsid w:val="00A7283B"/>
    <w:rsid w:val="00A93E4A"/>
    <w:rsid w:val="00AB3566"/>
    <w:rsid w:val="00AC6FF3"/>
    <w:rsid w:val="00AD6B88"/>
    <w:rsid w:val="00AE63B3"/>
    <w:rsid w:val="00AF28DE"/>
    <w:rsid w:val="00AF33B0"/>
    <w:rsid w:val="00AF7650"/>
    <w:rsid w:val="00B051BF"/>
    <w:rsid w:val="00B0712B"/>
    <w:rsid w:val="00B26791"/>
    <w:rsid w:val="00B32C6A"/>
    <w:rsid w:val="00B4302F"/>
    <w:rsid w:val="00B64E4D"/>
    <w:rsid w:val="00B668D4"/>
    <w:rsid w:val="00B735DE"/>
    <w:rsid w:val="00B74A1E"/>
    <w:rsid w:val="00B87698"/>
    <w:rsid w:val="00B90D00"/>
    <w:rsid w:val="00BB734F"/>
    <w:rsid w:val="00BC0F39"/>
    <w:rsid w:val="00BC17C3"/>
    <w:rsid w:val="00BE3008"/>
    <w:rsid w:val="00C068AF"/>
    <w:rsid w:val="00C104AF"/>
    <w:rsid w:val="00C10B6D"/>
    <w:rsid w:val="00C13FE1"/>
    <w:rsid w:val="00C159AF"/>
    <w:rsid w:val="00C26412"/>
    <w:rsid w:val="00C33205"/>
    <w:rsid w:val="00C34595"/>
    <w:rsid w:val="00C404D5"/>
    <w:rsid w:val="00C41301"/>
    <w:rsid w:val="00C423B6"/>
    <w:rsid w:val="00C50935"/>
    <w:rsid w:val="00C518F0"/>
    <w:rsid w:val="00C5192F"/>
    <w:rsid w:val="00C51F36"/>
    <w:rsid w:val="00C60C76"/>
    <w:rsid w:val="00C70F4C"/>
    <w:rsid w:val="00C73190"/>
    <w:rsid w:val="00C7664C"/>
    <w:rsid w:val="00C85E12"/>
    <w:rsid w:val="00C86CB7"/>
    <w:rsid w:val="00C95204"/>
    <w:rsid w:val="00CA469C"/>
    <w:rsid w:val="00CB11A3"/>
    <w:rsid w:val="00CC121E"/>
    <w:rsid w:val="00CC5972"/>
    <w:rsid w:val="00D103E8"/>
    <w:rsid w:val="00D11D2B"/>
    <w:rsid w:val="00D12A67"/>
    <w:rsid w:val="00D167B2"/>
    <w:rsid w:val="00D345F9"/>
    <w:rsid w:val="00D41A91"/>
    <w:rsid w:val="00D46F26"/>
    <w:rsid w:val="00D50DAE"/>
    <w:rsid w:val="00D5148D"/>
    <w:rsid w:val="00D530F7"/>
    <w:rsid w:val="00D579BE"/>
    <w:rsid w:val="00D624A2"/>
    <w:rsid w:val="00D75EEC"/>
    <w:rsid w:val="00DA6FA0"/>
    <w:rsid w:val="00DB1A83"/>
    <w:rsid w:val="00DB5DD5"/>
    <w:rsid w:val="00DB6358"/>
    <w:rsid w:val="00DB7FAA"/>
    <w:rsid w:val="00DC1BC8"/>
    <w:rsid w:val="00DC1CAD"/>
    <w:rsid w:val="00DC2A30"/>
    <w:rsid w:val="00DE2750"/>
    <w:rsid w:val="00DE2AD1"/>
    <w:rsid w:val="00DF0C27"/>
    <w:rsid w:val="00DF1CC6"/>
    <w:rsid w:val="00DF3314"/>
    <w:rsid w:val="00E169A7"/>
    <w:rsid w:val="00E434F7"/>
    <w:rsid w:val="00E43D53"/>
    <w:rsid w:val="00E55C01"/>
    <w:rsid w:val="00E6002D"/>
    <w:rsid w:val="00E60E37"/>
    <w:rsid w:val="00E744F2"/>
    <w:rsid w:val="00E8204A"/>
    <w:rsid w:val="00EA7992"/>
    <w:rsid w:val="00ED0DBD"/>
    <w:rsid w:val="00ED0F60"/>
    <w:rsid w:val="00EE0C28"/>
    <w:rsid w:val="00EE2438"/>
    <w:rsid w:val="00F12256"/>
    <w:rsid w:val="00F22267"/>
    <w:rsid w:val="00F347A5"/>
    <w:rsid w:val="00F4761A"/>
    <w:rsid w:val="00F6318E"/>
    <w:rsid w:val="00F66607"/>
    <w:rsid w:val="00F72F7D"/>
    <w:rsid w:val="00F832B8"/>
    <w:rsid w:val="00FA223D"/>
    <w:rsid w:val="00FC0704"/>
    <w:rsid w:val="00FC210E"/>
    <w:rsid w:val="00FC554E"/>
    <w:rsid w:val="00FD0513"/>
    <w:rsid w:val="00FD5847"/>
    <w:rsid w:val="00FD6557"/>
    <w:rsid w:val="00FE118E"/>
    <w:rsid w:val="00FE1D71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pacing w:val="4"/>
      <w:sz w:val="28"/>
      <w:szCs w:val="28"/>
      <w:u w:val="none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 CYR" w:hAnsi="Times New Roman" w:cs="Times New Roman"/>
      <w:color w:val="000000"/>
      <w:spacing w:val="4"/>
      <w:sz w:val="28"/>
      <w:szCs w:val="28"/>
      <w:u w:val="none"/>
      <w:lang w:val="ru-RU"/>
    </w:rPr>
  </w:style>
  <w:style w:type="character" w:customStyle="1" w:styleId="WW8Num3z1">
    <w:name w:val="WW8Num3z1"/>
    <w:rPr>
      <w:rFonts w:ascii="Times New Roman" w:eastAsia="Arial CYR" w:hAnsi="Times New Roman" w:cs="Times New Roman"/>
      <w:color w:val="333333"/>
      <w:spacing w:val="4"/>
      <w:sz w:val="28"/>
      <w:szCs w:val="28"/>
      <w:lang w:val="ru-RU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color w:val="000000"/>
      <w:spacing w:val="4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  <w:rPr>
      <w:rFonts w:ascii="Times New Roman" w:hAnsi="Times New Roman" w:cs="Times New Roman"/>
      <w:color w:val="000000"/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  <w:rPr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  <w:u w:val="singl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8Num8z0">
    <w:name w:val="WW8Num8z0"/>
    <w:rPr>
      <w:u w:val="single"/>
    </w:rPr>
  </w:style>
  <w:style w:type="character" w:customStyle="1" w:styleId="WW8Num9z0">
    <w:name w:val="WW8Num9z0"/>
    <w:rPr>
      <w:u w:val="single"/>
    </w:rPr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  <w:rPr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5z0">
    <w:name w:val="WW8Num15z0"/>
    <w:rPr>
      <w:color w:val="000000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color w:val="000000"/>
      <w:u w:val="single"/>
    </w:rPr>
  </w:style>
  <w:style w:type="character" w:customStyle="1" w:styleId="WW8Num19z0">
    <w:name w:val="WW8Num19z0"/>
    <w:rPr>
      <w:color w:val="000000"/>
    </w:rPr>
  </w:style>
  <w:style w:type="character" w:customStyle="1" w:styleId="WW8Num20z0">
    <w:name w:val="WW8Num20z0"/>
    <w:rPr>
      <w:color w:val="000000"/>
      <w:u w:val="single"/>
    </w:rPr>
  </w:style>
  <w:style w:type="character" w:customStyle="1" w:styleId="WW8Num21z0">
    <w:name w:val="WW8Num21z0"/>
    <w:rPr>
      <w:color w:val="000000"/>
      <w:u w:val="single"/>
    </w:rPr>
  </w:style>
  <w:style w:type="character" w:customStyle="1" w:styleId="WW8Num22z0">
    <w:name w:val="WW8Num22z0"/>
    <w:rPr>
      <w:b w:val="0"/>
    </w:rPr>
  </w:style>
  <w:style w:type="character" w:customStyle="1" w:styleId="WW8Num23z0">
    <w:name w:val="WW8Num23z0"/>
    <w:rPr>
      <w:color w:val="000000"/>
      <w:u w:val="single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color w:val="000000"/>
    </w:rPr>
  </w:style>
  <w:style w:type="character" w:customStyle="1" w:styleId="WW8Num26z0">
    <w:name w:val="WW8Num26z0"/>
    <w:rPr>
      <w:u w:val="none"/>
    </w:rPr>
  </w:style>
  <w:style w:type="character" w:customStyle="1" w:styleId="WW8Num29z0">
    <w:name w:val="WW8Num29z0"/>
    <w:rPr>
      <w:b w:val="0"/>
    </w:rPr>
  </w:style>
  <w:style w:type="character" w:customStyle="1" w:styleId="WW8Num32z0">
    <w:name w:val="WW8Num32z0"/>
    <w:rPr>
      <w:color w:val="000000"/>
      <w:u w:val="single"/>
    </w:rPr>
  </w:style>
  <w:style w:type="character" w:customStyle="1" w:styleId="WW8Num33z0">
    <w:name w:val="WW8Num33z0"/>
    <w:rPr>
      <w:b w:val="0"/>
    </w:rPr>
  </w:style>
  <w:style w:type="character" w:customStyle="1" w:styleId="WW8Num34z0">
    <w:name w:val="WW8Num34z0"/>
    <w:rPr>
      <w:color w:val="000000"/>
      <w:u w:val="single"/>
    </w:rPr>
  </w:style>
  <w:style w:type="character" w:customStyle="1" w:styleId="WW8Num35z0">
    <w:name w:val="WW8Num35z0"/>
    <w:rPr>
      <w:u w:val="single"/>
    </w:rPr>
  </w:style>
  <w:style w:type="character" w:customStyle="1" w:styleId="WW8Num37z0">
    <w:name w:val="WW8Num37z0"/>
    <w:rPr>
      <w:u w:val="single"/>
    </w:rPr>
  </w:style>
  <w:style w:type="character" w:customStyle="1" w:styleId="WW8Num38z0">
    <w:name w:val="WW8Num38z0"/>
    <w:rPr>
      <w:color w:val="000000"/>
      <w:u w:val="single"/>
    </w:rPr>
  </w:style>
  <w:style w:type="character" w:customStyle="1" w:styleId="WW8Num39z0">
    <w:name w:val="WW8Num39z0"/>
    <w:rPr>
      <w:color w:val="000000"/>
    </w:rPr>
  </w:style>
  <w:style w:type="character" w:customStyle="1" w:styleId="WW8Num40z0">
    <w:name w:val="WW8Num40z0"/>
    <w:rPr>
      <w:color w:val="000000"/>
      <w:u w:val="single"/>
    </w:rPr>
  </w:style>
  <w:style w:type="character" w:customStyle="1" w:styleId="WW8Num43z0">
    <w:name w:val="WW8Num43z0"/>
    <w:rPr>
      <w:color w:val="000000"/>
      <w:u w:val="singl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WW8Num16z0">
    <w:name w:val="WW8Num16z0"/>
    <w:rPr>
      <w:b w:val="0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10"/>
    <w:next w:val="a7"/>
    <w:qFormat/>
  </w:style>
  <w:style w:type="paragraph" w:styleId="a7">
    <w:name w:val="Subtitle"/>
    <w:basedOn w:val="10"/>
    <w:next w:val="a5"/>
    <w:qFormat/>
    <w:pPr>
      <w:jc w:val="center"/>
    </w:pPr>
    <w:rPr>
      <w:i/>
      <w:iCs/>
    </w:rPr>
  </w:style>
  <w:style w:type="paragraph" w:styleId="a8">
    <w:name w:val="header"/>
    <w:basedOn w:val="a"/>
  </w:style>
  <w:style w:type="paragraph" w:styleId="a9">
    <w:name w:val="footer"/>
    <w:basedOn w:val="a"/>
  </w:style>
  <w:style w:type="paragraph" w:customStyle="1" w:styleId="13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4">
    <w:name w:val="Обычный + 14 пт"/>
    <w:basedOn w:val="a"/>
    <w:pPr>
      <w:autoSpaceDE w:val="0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 Spacing"/>
    <w:uiPriority w:val="1"/>
    <w:qFormat/>
    <w:rsid w:val="008154DE"/>
    <w:pPr>
      <w:suppressAutoHyphens/>
    </w:pPr>
    <w:rPr>
      <w:sz w:val="28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154D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154DE"/>
    <w:rPr>
      <w:rFonts w:ascii="Segoe UI" w:hAnsi="Segoe UI" w:cs="Segoe UI"/>
      <w:sz w:val="18"/>
      <w:szCs w:val="18"/>
      <w:lang w:eastAsia="ar-SA"/>
    </w:rPr>
  </w:style>
  <w:style w:type="table" w:styleId="af">
    <w:name w:val="Table Grid"/>
    <w:basedOn w:val="a1"/>
    <w:uiPriority w:val="39"/>
    <w:rsid w:val="007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4B1513"/>
  </w:style>
  <w:style w:type="character" w:customStyle="1" w:styleId="af1">
    <w:name w:val="Текст концевой сноски Знак"/>
    <w:link w:val="af0"/>
    <w:uiPriority w:val="99"/>
    <w:semiHidden/>
    <w:rsid w:val="004B1513"/>
    <w:rPr>
      <w:lang w:eastAsia="ar-SA"/>
    </w:rPr>
  </w:style>
  <w:style w:type="character" w:styleId="af2">
    <w:name w:val="endnote reference"/>
    <w:uiPriority w:val="99"/>
    <w:semiHidden/>
    <w:unhideWhenUsed/>
    <w:rsid w:val="004B1513"/>
    <w:rPr>
      <w:vertAlign w:val="superscript"/>
    </w:rPr>
  </w:style>
  <w:style w:type="paragraph" w:styleId="af3">
    <w:name w:val="List Paragraph"/>
    <w:basedOn w:val="a"/>
    <w:uiPriority w:val="34"/>
    <w:qFormat/>
    <w:rsid w:val="00456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pacing w:val="4"/>
      <w:sz w:val="28"/>
      <w:szCs w:val="28"/>
      <w:u w:val="none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 CYR" w:hAnsi="Times New Roman" w:cs="Times New Roman"/>
      <w:color w:val="000000"/>
      <w:spacing w:val="4"/>
      <w:sz w:val="28"/>
      <w:szCs w:val="28"/>
      <w:u w:val="none"/>
      <w:lang w:val="ru-RU"/>
    </w:rPr>
  </w:style>
  <w:style w:type="character" w:customStyle="1" w:styleId="WW8Num3z1">
    <w:name w:val="WW8Num3z1"/>
    <w:rPr>
      <w:rFonts w:ascii="Times New Roman" w:eastAsia="Arial CYR" w:hAnsi="Times New Roman" w:cs="Times New Roman"/>
      <w:color w:val="333333"/>
      <w:spacing w:val="4"/>
      <w:sz w:val="28"/>
      <w:szCs w:val="28"/>
      <w:lang w:val="ru-RU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color w:val="000000"/>
      <w:spacing w:val="4"/>
      <w:sz w:val="28"/>
      <w:szCs w:val="2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  <w:rPr>
      <w:rFonts w:ascii="Times New Roman" w:hAnsi="Times New Roman" w:cs="Times New Roman"/>
      <w:color w:val="000000"/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  <w:rPr>
      <w:sz w:val="28"/>
      <w:szCs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  <w:u w:val="singl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8Num8z0">
    <w:name w:val="WW8Num8z0"/>
    <w:rPr>
      <w:u w:val="single"/>
    </w:rPr>
  </w:style>
  <w:style w:type="character" w:customStyle="1" w:styleId="WW8Num9z0">
    <w:name w:val="WW8Num9z0"/>
    <w:rPr>
      <w:u w:val="single"/>
    </w:rPr>
  </w:style>
  <w:style w:type="character" w:customStyle="1" w:styleId="WW8Num11z0">
    <w:name w:val="WW8Num11z0"/>
    <w:rPr>
      <w:color w:val="000000"/>
    </w:rPr>
  </w:style>
  <w:style w:type="character" w:customStyle="1" w:styleId="WW8Num12z0">
    <w:name w:val="WW8Num12z0"/>
    <w:rPr>
      <w:color w:val="000000"/>
    </w:rPr>
  </w:style>
  <w:style w:type="character" w:customStyle="1" w:styleId="WW8Num13z0">
    <w:name w:val="WW8Num13z0"/>
    <w:rPr>
      <w:b w:val="0"/>
    </w:rPr>
  </w:style>
  <w:style w:type="character" w:customStyle="1" w:styleId="WW8Num15z0">
    <w:name w:val="WW8Num15z0"/>
    <w:rPr>
      <w:color w:val="000000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color w:val="000000"/>
      <w:u w:val="single"/>
    </w:rPr>
  </w:style>
  <w:style w:type="character" w:customStyle="1" w:styleId="WW8Num19z0">
    <w:name w:val="WW8Num19z0"/>
    <w:rPr>
      <w:color w:val="000000"/>
    </w:rPr>
  </w:style>
  <w:style w:type="character" w:customStyle="1" w:styleId="WW8Num20z0">
    <w:name w:val="WW8Num20z0"/>
    <w:rPr>
      <w:color w:val="000000"/>
      <w:u w:val="single"/>
    </w:rPr>
  </w:style>
  <w:style w:type="character" w:customStyle="1" w:styleId="WW8Num21z0">
    <w:name w:val="WW8Num21z0"/>
    <w:rPr>
      <w:color w:val="000000"/>
      <w:u w:val="single"/>
    </w:rPr>
  </w:style>
  <w:style w:type="character" w:customStyle="1" w:styleId="WW8Num22z0">
    <w:name w:val="WW8Num22z0"/>
    <w:rPr>
      <w:b w:val="0"/>
    </w:rPr>
  </w:style>
  <w:style w:type="character" w:customStyle="1" w:styleId="WW8Num23z0">
    <w:name w:val="WW8Num23z0"/>
    <w:rPr>
      <w:color w:val="000000"/>
      <w:u w:val="single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color w:val="000000"/>
    </w:rPr>
  </w:style>
  <w:style w:type="character" w:customStyle="1" w:styleId="WW8Num26z0">
    <w:name w:val="WW8Num26z0"/>
    <w:rPr>
      <w:u w:val="none"/>
    </w:rPr>
  </w:style>
  <w:style w:type="character" w:customStyle="1" w:styleId="WW8Num29z0">
    <w:name w:val="WW8Num29z0"/>
    <w:rPr>
      <w:b w:val="0"/>
    </w:rPr>
  </w:style>
  <w:style w:type="character" w:customStyle="1" w:styleId="WW8Num32z0">
    <w:name w:val="WW8Num32z0"/>
    <w:rPr>
      <w:color w:val="000000"/>
      <w:u w:val="single"/>
    </w:rPr>
  </w:style>
  <w:style w:type="character" w:customStyle="1" w:styleId="WW8Num33z0">
    <w:name w:val="WW8Num33z0"/>
    <w:rPr>
      <w:b w:val="0"/>
    </w:rPr>
  </w:style>
  <w:style w:type="character" w:customStyle="1" w:styleId="WW8Num34z0">
    <w:name w:val="WW8Num34z0"/>
    <w:rPr>
      <w:color w:val="000000"/>
      <w:u w:val="single"/>
    </w:rPr>
  </w:style>
  <w:style w:type="character" w:customStyle="1" w:styleId="WW8Num35z0">
    <w:name w:val="WW8Num35z0"/>
    <w:rPr>
      <w:u w:val="single"/>
    </w:rPr>
  </w:style>
  <w:style w:type="character" w:customStyle="1" w:styleId="WW8Num37z0">
    <w:name w:val="WW8Num37z0"/>
    <w:rPr>
      <w:u w:val="single"/>
    </w:rPr>
  </w:style>
  <w:style w:type="character" w:customStyle="1" w:styleId="WW8Num38z0">
    <w:name w:val="WW8Num38z0"/>
    <w:rPr>
      <w:color w:val="000000"/>
      <w:u w:val="single"/>
    </w:rPr>
  </w:style>
  <w:style w:type="character" w:customStyle="1" w:styleId="WW8Num39z0">
    <w:name w:val="WW8Num39z0"/>
    <w:rPr>
      <w:color w:val="000000"/>
    </w:rPr>
  </w:style>
  <w:style w:type="character" w:customStyle="1" w:styleId="WW8Num40z0">
    <w:name w:val="WW8Num40z0"/>
    <w:rPr>
      <w:color w:val="000000"/>
      <w:u w:val="single"/>
    </w:rPr>
  </w:style>
  <w:style w:type="character" w:customStyle="1" w:styleId="WW8Num43z0">
    <w:name w:val="WW8Num43z0"/>
    <w:rPr>
      <w:color w:val="000000"/>
      <w:u w:val="single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1">
    <w:name w:val="Font Style1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WW8Num16z0">
    <w:name w:val="WW8Num16z0"/>
    <w:rPr>
      <w:b w:val="0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">
    <w:name w:val="Название3"/>
    <w:basedOn w:val="10"/>
    <w:next w:val="a7"/>
    <w:qFormat/>
  </w:style>
  <w:style w:type="paragraph" w:styleId="a7">
    <w:name w:val="Subtitle"/>
    <w:basedOn w:val="10"/>
    <w:next w:val="a5"/>
    <w:qFormat/>
    <w:pPr>
      <w:jc w:val="center"/>
    </w:pPr>
    <w:rPr>
      <w:i/>
      <w:iCs/>
    </w:rPr>
  </w:style>
  <w:style w:type="paragraph" w:styleId="a8">
    <w:name w:val="header"/>
    <w:basedOn w:val="a"/>
  </w:style>
  <w:style w:type="paragraph" w:styleId="a9">
    <w:name w:val="footer"/>
    <w:basedOn w:val="a"/>
  </w:style>
  <w:style w:type="paragraph" w:customStyle="1" w:styleId="13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4">
    <w:name w:val="Обычный + 14 пт"/>
    <w:basedOn w:val="a"/>
    <w:pPr>
      <w:autoSpaceDE w:val="0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8"/>
      <w:szCs w:val="28"/>
      <w:lang w:eastAsia="ar-SA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firstLine="3403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20" w:lineRule="exact"/>
    </w:pPr>
    <w:rPr>
      <w:sz w:val="24"/>
      <w:szCs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 Spacing"/>
    <w:uiPriority w:val="1"/>
    <w:qFormat/>
    <w:rsid w:val="008154DE"/>
    <w:pPr>
      <w:suppressAutoHyphens/>
    </w:pPr>
    <w:rPr>
      <w:sz w:val="28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154D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154DE"/>
    <w:rPr>
      <w:rFonts w:ascii="Segoe UI" w:hAnsi="Segoe UI" w:cs="Segoe UI"/>
      <w:sz w:val="18"/>
      <w:szCs w:val="18"/>
      <w:lang w:eastAsia="ar-SA"/>
    </w:rPr>
  </w:style>
  <w:style w:type="table" w:styleId="af">
    <w:name w:val="Table Grid"/>
    <w:basedOn w:val="a1"/>
    <w:uiPriority w:val="39"/>
    <w:rsid w:val="007D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4B1513"/>
  </w:style>
  <w:style w:type="character" w:customStyle="1" w:styleId="af1">
    <w:name w:val="Текст концевой сноски Знак"/>
    <w:link w:val="af0"/>
    <w:uiPriority w:val="99"/>
    <w:semiHidden/>
    <w:rsid w:val="004B1513"/>
    <w:rPr>
      <w:lang w:eastAsia="ar-SA"/>
    </w:rPr>
  </w:style>
  <w:style w:type="character" w:styleId="af2">
    <w:name w:val="endnote reference"/>
    <w:uiPriority w:val="99"/>
    <w:semiHidden/>
    <w:unhideWhenUsed/>
    <w:rsid w:val="004B1513"/>
    <w:rPr>
      <w:vertAlign w:val="superscript"/>
    </w:rPr>
  </w:style>
  <w:style w:type="paragraph" w:styleId="af3">
    <w:name w:val="List Paragraph"/>
    <w:basedOn w:val="a"/>
    <w:uiPriority w:val="34"/>
    <w:qFormat/>
    <w:rsid w:val="00456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4132-B019-4132-A397-96C2698C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Admin</dc:creator>
  <cp:keywords/>
  <cp:lastModifiedBy>Елена Алексеевна Мыльникова</cp:lastModifiedBy>
  <cp:revision>6</cp:revision>
  <cp:lastPrinted>2024-12-17T11:49:00Z</cp:lastPrinted>
  <dcterms:created xsi:type="dcterms:W3CDTF">2024-01-09T12:50:00Z</dcterms:created>
  <dcterms:modified xsi:type="dcterms:W3CDTF">2024-12-18T08:16:00Z</dcterms:modified>
</cp:coreProperties>
</file>