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ind/>
        <w:jc w:val="center"/>
        <w:rPr>
          <w:sz w:val="28"/>
        </w:rPr>
      </w:pPr>
      <w:r>
        <w:rPr>
          <w:sz w:val="28"/>
        </w:rPr>
        <w:t xml:space="preserve">Обобщенная информация </w:t>
      </w:r>
    </w:p>
    <w:p w14:paraId="02000000">
      <w:pPr>
        <w:pStyle w:val="Style_1"/>
        <w:ind/>
        <w:jc w:val="center"/>
        <w:rPr>
          <w:sz w:val="28"/>
        </w:rPr>
      </w:pPr>
      <w:r>
        <w:rPr>
          <w:sz w:val="28"/>
        </w:rPr>
        <w:t>об исполнении (ненадлежащем исполнении) депутатами Собрания депутатов Песчанокопского района обязанности представить сведения о доходах, расходах, об имуществе и обязательствах имущественного характера за отчетный период (за 2022 год)</w:t>
      </w:r>
    </w:p>
    <w:p w14:paraId="03000000">
      <w:pPr>
        <w:pStyle w:val="Style_1"/>
        <w:ind/>
        <w:jc w:val="center"/>
        <w:rPr>
          <w:sz w:val="28"/>
        </w:rPr>
      </w:pPr>
    </w:p>
    <w:tbl>
      <w:tblPr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95"/>
        <w:gridCol w:w="5442"/>
        <w:gridCol w:w="3118"/>
      </w:tblGrid>
      <w:tr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00000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type="dxa" w:w="5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Категория информации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Показатель</w:t>
            </w:r>
          </w:p>
        </w:tc>
      </w:tr>
      <w:tr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5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rPr>
                <w:sz w:val="28"/>
              </w:rPr>
            </w:pPr>
            <w:r>
              <w:rPr>
                <w:sz w:val="28"/>
              </w:rPr>
              <w:t>Общее количество депутатов Собрания депутатов Песчанокопского района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5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rPr>
                <w:sz w:val="28"/>
              </w:rPr>
            </w:pPr>
            <w:r>
              <w:rPr>
                <w:sz w:val="28"/>
              </w:rPr>
              <w:t>Количество депутатов представивших справки о доходах, расходах, об имуществе и обязательствах имущественного характера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5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rPr>
                <w:sz w:val="28"/>
              </w:rPr>
            </w:pPr>
            <w:r>
              <w:rPr>
                <w:sz w:val="28"/>
              </w:rPr>
              <w:t>Количество депутатов представивших сообщение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5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rPr>
                <w:sz w:val="28"/>
              </w:rPr>
            </w:pPr>
            <w:r>
              <w:rPr>
                <w:sz w:val="28"/>
              </w:rPr>
              <w:t>Количество депутатов не выполнивших свои обязательства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14:paraId="13000000">
      <w:pPr>
        <w:pStyle w:val="Style_1"/>
        <w:ind/>
        <w:jc w:val="center"/>
        <w:rPr>
          <w:sz w:val="28"/>
        </w:rPr>
      </w:pP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MyOffice-CoreFramework-Linux/21.1-880.402.5047.511.2@RELEASE-DESKTOP-RUE-RC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2023-05-12T08:36:03Z</dcterms:modified>
</cp:coreProperties>
</file>