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75" w:rsidRPr="00323B36" w:rsidRDefault="00A06E75" w:rsidP="00A06E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8326FE2" wp14:editId="51FB18E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06E75" w:rsidRPr="00323B36" w:rsidRDefault="00A06E75" w:rsidP="00A06E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06E75" w:rsidRPr="00323B36" w:rsidRDefault="00A06E75" w:rsidP="00A06E7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06E75" w:rsidRPr="00323B36" w:rsidRDefault="00A06E75" w:rsidP="00A06E7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06E75" w:rsidRPr="00323B36" w:rsidRDefault="00A06E75" w:rsidP="00A06E7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06E75" w:rsidRPr="00323B36" w:rsidRDefault="00A06E75" w:rsidP="00A06E7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06E75" w:rsidRPr="00323B36" w:rsidRDefault="00A06E75" w:rsidP="00A06E7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06E75" w:rsidRPr="00323B36" w:rsidTr="00A06E75">
        <w:trPr>
          <w:trHeight w:val="383"/>
        </w:trPr>
        <w:tc>
          <w:tcPr>
            <w:tcW w:w="2235" w:type="dxa"/>
            <w:hideMark/>
          </w:tcPr>
          <w:p w:rsidR="00A06E75" w:rsidRPr="00323B36" w:rsidRDefault="00D77B5F" w:rsidP="00A06E7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09.09.2024</w:t>
            </w:r>
          </w:p>
        </w:tc>
        <w:tc>
          <w:tcPr>
            <w:tcW w:w="2268" w:type="dxa"/>
          </w:tcPr>
          <w:p w:rsidR="00A06E75" w:rsidRPr="00323B36" w:rsidRDefault="00A06E75" w:rsidP="00A06E7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06E75" w:rsidRPr="00323B36" w:rsidRDefault="00A06E75" w:rsidP="00A06E7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06E75" w:rsidRPr="00323B36" w:rsidRDefault="00D77B5F" w:rsidP="00A06E7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852</w:t>
            </w:r>
          </w:p>
        </w:tc>
        <w:tc>
          <w:tcPr>
            <w:tcW w:w="1315" w:type="dxa"/>
          </w:tcPr>
          <w:p w:rsidR="00A06E75" w:rsidRPr="00323B36" w:rsidRDefault="00A06E75" w:rsidP="00A06E7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06E75" w:rsidRPr="00323B36" w:rsidRDefault="00A06E75" w:rsidP="00A06E7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2A22" w:rsidRPr="00A06E75" w:rsidRDefault="00AF2A22">
      <w:pPr>
        <w:widowControl w:val="0"/>
        <w:ind w:right="4506"/>
        <w:jc w:val="both"/>
        <w:rPr>
          <w:sz w:val="4"/>
        </w:rPr>
      </w:pPr>
    </w:p>
    <w:p w:rsidR="00AF2A22" w:rsidRPr="00A06E75" w:rsidRDefault="004D64AB" w:rsidP="00A06E75">
      <w:pPr>
        <w:widowControl w:val="0"/>
        <w:spacing w:line="233" w:lineRule="auto"/>
        <w:ind w:right="4676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О внесении изменений в постановление Администрации Песчанокопского рай</w:t>
      </w:r>
      <w:r w:rsidRPr="00A06E75">
        <w:rPr>
          <w:sz w:val="28"/>
          <w:szCs w:val="28"/>
        </w:rPr>
        <w:t>о</w:t>
      </w:r>
      <w:r w:rsidRPr="00A06E75">
        <w:rPr>
          <w:sz w:val="28"/>
          <w:szCs w:val="28"/>
        </w:rPr>
        <w:t>на от 11.12.2018 №820 «Об утверждении муниципальной программы Песчаноко</w:t>
      </w:r>
      <w:r w:rsidRPr="00A06E75">
        <w:rPr>
          <w:sz w:val="28"/>
          <w:szCs w:val="28"/>
        </w:rPr>
        <w:t>п</w:t>
      </w:r>
      <w:r w:rsidRPr="00A06E75">
        <w:rPr>
          <w:sz w:val="28"/>
          <w:szCs w:val="28"/>
        </w:rPr>
        <w:t>ского района «Развитие транспортной системы»</w:t>
      </w:r>
    </w:p>
    <w:p w:rsidR="00AF2A22" w:rsidRPr="00A06E75" w:rsidRDefault="00AF2A22" w:rsidP="00A06E75">
      <w:pPr>
        <w:spacing w:line="233" w:lineRule="auto"/>
        <w:ind w:right="5102"/>
        <w:jc w:val="both"/>
        <w:rPr>
          <w:sz w:val="18"/>
          <w:szCs w:val="28"/>
        </w:rPr>
      </w:pPr>
    </w:p>
    <w:p w:rsidR="00AF2A22" w:rsidRPr="00A06E75" w:rsidRDefault="004D64AB" w:rsidP="00A06E75">
      <w:pPr>
        <w:spacing w:line="233" w:lineRule="auto"/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В соответствии с постановлением Администр</w:t>
      </w:r>
      <w:r w:rsidR="00EF0B35" w:rsidRPr="00A06E75">
        <w:rPr>
          <w:sz w:val="28"/>
          <w:szCs w:val="28"/>
        </w:rPr>
        <w:t>ации Песчанокопского ра</w:t>
      </w:r>
      <w:r w:rsidR="00EF0B35" w:rsidRPr="00A06E75">
        <w:rPr>
          <w:sz w:val="28"/>
          <w:szCs w:val="28"/>
        </w:rPr>
        <w:t>й</w:t>
      </w:r>
      <w:r w:rsidR="00EF0B35" w:rsidRPr="00A06E75">
        <w:rPr>
          <w:sz w:val="28"/>
          <w:szCs w:val="28"/>
        </w:rPr>
        <w:t>она от 22.07</w:t>
      </w:r>
      <w:r w:rsidRPr="00A06E75">
        <w:rPr>
          <w:sz w:val="28"/>
          <w:szCs w:val="28"/>
        </w:rPr>
        <w:t>.202</w:t>
      </w:r>
      <w:r w:rsidR="00EF0B35" w:rsidRPr="00A06E75">
        <w:rPr>
          <w:sz w:val="28"/>
          <w:szCs w:val="28"/>
        </w:rPr>
        <w:t>4 № 67</w:t>
      </w:r>
      <w:r w:rsidRPr="00A06E75"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A06E75">
        <w:rPr>
          <w:sz w:val="28"/>
          <w:szCs w:val="28"/>
        </w:rPr>
        <w:t>на от 24.07.2024</w:t>
      </w:r>
      <w:r w:rsidRPr="00A06E75">
        <w:rPr>
          <w:sz w:val="28"/>
          <w:szCs w:val="28"/>
        </w:rPr>
        <w:t xml:space="preserve"> № </w:t>
      </w:r>
      <w:r w:rsidR="00EF0B35" w:rsidRPr="00A06E75">
        <w:rPr>
          <w:sz w:val="28"/>
          <w:szCs w:val="28"/>
        </w:rPr>
        <w:t>112</w:t>
      </w:r>
      <w:r w:rsidRPr="00A06E75">
        <w:rPr>
          <w:sz w:val="28"/>
          <w:szCs w:val="28"/>
        </w:rPr>
        <w:t xml:space="preserve"> «Об утверждении Перечня муниципальных программ Песчанокопского рай</w:t>
      </w:r>
      <w:r w:rsidRPr="00A06E75">
        <w:rPr>
          <w:sz w:val="28"/>
          <w:szCs w:val="28"/>
        </w:rPr>
        <w:t>о</w:t>
      </w:r>
      <w:r w:rsidRPr="00A06E75">
        <w:rPr>
          <w:sz w:val="28"/>
          <w:szCs w:val="28"/>
        </w:rPr>
        <w:t xml:space="preserve">на», </w:t>
      </w:r>
    </w:p>
    <w:p w:rsidR="00AF2A22" w:rsidRPr="00A06E75" w:rsidRDefault="00A06E75" w:rsidP="00A06E75">
      <w:pPr>
        <w:spacing w:line="233" w:lineRule="auto"/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Pr="00A06E75" w:rsidRDefault="004D64AB" w:rsidP="00A06E75">
      <w:pPr>
        <w:numPr>
          <w:ilvl w:val="0"/>
          <w:numId w:val="1"/>
        </w:numPr>
        <w:tabs>
          <w:tab w:val="left" w:pos="0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A06E75">
        <w:rPr>
          <w:sz w:val="28"/>
          <w:szCs w:val="28"/>
        </w:rPr>
        <w:t>с</w:t>
      </w:r>
      <w:r w:rsidRPr="00A06E75">
        <w:rPr>
          <w:sz w:val="28"/>
          <w:szCs w:val="28"/>
        </w:rPr>
        <w:t>чанокопского района «Развитие транспортной системы» изложив приложени</w:t>
      </w:r>
      <w:r w:rsidR="0054730E" w:rsidRPr="00A06E75">
        <w:rPr>
          <w:sz w:val="28"/>
          <w:szCs w:val="28"/>
        </w:rPr>
        <w:t>е</w:t>
      </w:r>
      <w:r w:rsidRPr="00A06E75">
        <w:rPr>
          <w:sz w:val="28"/>
          <w:szCs w:val="28"/>
        </w:rPr>
        <w:t xml:space="preserve"> №1в но</w:t>
      </w:r>
      <w:r w:rsidR="0054730E" w:rsidRPr="00A06E75">
        <w:rPr>
          <w:sz w:val="28"/>
          <w:szCs w:val="28"/>
        </w:rPr>
        <w:t>вой редакции согласно приложению</w:t>
      </w:r>
      <w:r w:rsidR="00190848">
        <w:rPr>
          <w:sz w:val="28"/>
          <w:szCs w:val="28"/>
        </w:rPr>
        <w:t xml:space="preserve"> </w:t>
      </w:r>
      <w:r w:rsidRPr="00A06E75">
        <w:rPr>
          <w:sz w:val="28"/>
          <w:szCs w:val="28"/>
        </w:rPr>
        <w:t xml:space="preserve"> к настоящему постановлению.</w:t>
      </w:r>
    </w:p>
    <w:p w:rsidR="00AF2A22" w:rsidRPr="00A06E75" w:rsidRDefault="004D64AB" w:rsidP="00A06E75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2. Отделу информационных технологий разместить настоящее постано</w:t>
      </w:r>
      <w:r w:rsidRPr="00A06E75">
        <w:rPr>
          <w:sz w:val="28"/>
          <w:szCs w:val="28"/>
        </w:rPr>
        <w:t>в</w:t>
      </w:r>
      <w:r w:rsidRPr="00A06E75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AF2A22" w:rsidRPr="00A06E75" w:rsidRDefault="004D64AB" w:rsidP="00A06E75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A06E75">
        <w:rPr>
          <w:sz w:val="28"/>
          <w:szCs w:val="28"/>
        </w:rPr>
        <w:t xml:space="preserve">Муниципальном </w:t>
      </w:r>
      <w:r w:rsidRPr="00A06E75">
        <w:rPr>
          <w:sz w:val="28"/>
          <w:szCs w:val="28"/>
        </w:rPr>
        <w:t>вестнике Песчанокопского района</w:t>
      </w:r>
      <w:r w:rsidR="00EA6807" w:rsidRPr="00A06E75">
        <w:rPr>
          <w:sz w:val="28"/>
          <w:szCs w:val="28"/>
        </w:rPr>
        <w:t>.</w:t>
      </w:r>
    </w:p>
    <w:p w:rsidR="00EA6807" w:rsidRPr="00A06E75" w:rsidRDefault="004D64AB" w:rsidP="00A06E75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4. Настоящее постановление вступает в силу со</w:t>
      </w:r>
      <w:r w:rsidR="000C26ED" w:rsidRPr="00A06E75">
        <w:rPr>
          <w:sz w:val="28"/>
          <w:szCs w:val="28"/>
        </w:rPr>
        <w:t xml:space="preserve"> дня официального опу</w:t>
      </w:r>
      <w:r w:rsidR="000C26ED" w:rsidRPr="00A06E75">
        <w:rPr>
          <w:sz w:val="28"/>
          <w:szCs w:val="28"/>
        </w:rPr>
        <w:t>б</w:t>
      </w:r>
      <w:r w:rsidR="000C26ED" w:rsidRPr="00A06E75">
        <w:rPr>
          <w:sz w:val="28"/>
          <w:szCs w:val="28"/>
        </w:rPr>
        <w:t>ликования, но не ранее 1 января 2025 года</w:t>
      </w:r>
      <w:r w:rsidR="00FA0964" w:rsidRPr="00A06E75">
        <w:rPr>
          <w:sz w:val="28"/>
          <w:szCs w:val="28"/>
        </w:rPr>
        <w:t xml:space="preserve"> и распространяется на правоотнош</w:t>
      </w:r>
      <w:r w:rsidR="00FA0964" w:rsidRPr="00A06E75">
        <w:rPr>
          <w:sz w:val="28"/>
          <w:szCs w:val="28"/>
        </w:rPr>
        <w:t>е</w:t>
      </w:r>
      <w:r w:rsidR="00FA0964" w:rsidRPr="00A06E75">
        <w:rPr>
          <w:sz w:val="28"/>
          <w:szCs w:val="28"/>
        </w:rPr>
        <w:t>ния, возникающие начиная с муниципальных программ Песчанокопского рай</w:t>
      </w:r>
      <w:r w:rsidR="00FA0964" w:rsidRPr="00A06E75">
        <w:rPr>
          <w:sz w:val="28"/>
          <w:szCs w:val="28"/>
        </w:rPr>
        <w:t>о</w:t>
      </w:r>
      <w:r w:rsidR="00FA0964" w:rsidRPr="00A06E75">
        <w:rPr>
          <w:sz w:val="28"/>
          <w:szCs w:val="28"/>
        </w:rPr>
        <w:t>на на 2025 год и плановый период 2026 и 2027 годов.</w:t>
      </w:r>
    </w:p>
    <w:p w:rsidR="00AF2A22" w:rsidRPr="00A06E75" w:rsidRDefault="004D64AB" w:rsidP="00A06E75">
      <w:pPr>
        <w:tabs>
          <w:tab w:val="left" w:pos="0"/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5.  Контроль за выполнением постановления возложить на заместителя главы Администрации Песчанокопского района по сельскому хозяйству и в</w:t>
      </w:r>
      <w:r w:rsidRPr="00A06E75">
        <w:rPr>
          <w:sz w:val="28"/>
          <w:szCs w:val="28"/>
        </w:rPr>
        <w:t>о</w:t>
      </w:r>
      <w:r w:rsidRPr="00A06E75">
        <w:rPr>
          <w:sz w:val="28"/>
          <w:szCs w:val="28"/>
        </w:rPr>
        <w:t>просам муниципального хозяйства Кравцова А.Н.</w:t>
      </w:r>
    </w:p>
    <w:p w:rsidR="00AF2A22" w:rsidRPr="00A06E75" w:rsidRDefault="00AF2A22" w:rsidP="00A06E75">
      <w:pPr>
        <w:spacing w:line="233" w:lineRule="auto"/>
        <w:jc w:val="both"/>
        <w:rPr>
          <w:sz w:val="28"/>
          <w:szCs w:val="28"/>
        </w:rPr>
      </w:pPr>
    </w:p>
    <w:p w:rsidR="00AF2A22" w:rsidRPr="00A06E75" w:rsidRDefault="004D64AB" w:rsidP="00A06E75">
      <w:pPr>
        <w:spacing w:line="233" w:lineRule="auto"/>
        <w:ind w:right="-1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Глава Администрации</w:t>
      </w:r>
    </w:p>
    <w:p w:rsidR="00AF2A22" w:rsidRPr="00A06E75" w:rsidRDefault="004D64AB" w:rsidP="00A06E75">
      <w:pPr>
        <w:spacing w:line="233" w:lineRule="auto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Песчанокопского района                                                                И.И. Апольский</w:t>
      </w:r>
    </w:p>
    <w:p w:rsidR="00AF2A22" w:rsidRPr="00A06E75" w:rsidRDefault="00AF2A22">
      <w:pPr>
        <w:widowControl w:val="0"/>
        <w:spacing w:line="228" w:lineRule="auto"/>
        <w:rPr>
          <w:szCs w:val="28"/>
        </w:rPr>
      </w:pPr>
    </w:p>
    <w:p w:rsidR="00AF2A22" w:rsidRPr="00A06E75" w:rsidRDefault="004D64AB">
      <w:pPr>
        <w:widowControl w:val="0"/>
        <w:spacing w:line="228" w:lineRule="auto"/>
        <w:rPr>
          <w:sz w:val="28"/>
          <w:szCs w:val="28"/>
        </w:rPr>
      </w:pPr>
      <w:r w:rsidRPr="00A06E75">
        <w:rPr>
          <w:sz w:val="28"/>
          <w:szCs w:val="28"/>
        </w:rPr>
        <w:t xml:space="preserve">Постановление вносит: </w:t>
      </w:r>
    </w:p>
    <w:p w:rsidR="00AF2A22" w:rsidRPr="00A06E75" w:rsidRDefault="004D64AB">
      <w:pPr>
        <w:widowControl w:val="0"/>
        <w:spacing w:line="228" w:lineRule="auto"/>
        <w:rPr>
          <w:sz w:val="28"/>
          <w:szCs w:val="28"/>
        </w:rPr>
      </w:pPr>
      <w:r w:rsidRPr="00A06E75">
        <w:rPr>
          <w:sz w:val="28"/>
          <w:szCs w:val="28"/>
        </w:rPr>
        <w:t>отдел по вопросам муниципального хозяйства</w:t>
      </w:r>
    </w:p>
    <w:p w:rsidR="00AF2A22" w:rsidRPr="00A06E75" w:rsidRDefault="00AF2A22">
      <w:pPr>
        <w:widowControl w:val="0"/>
        <w:spacing w:line="228" w:lineRule="auto"/>
        <w:rPr>
          <w:sz w:val="28"/>
          <w:szCs w:val="28"/>
        </w:rPr>
      </w:pPr>
    </w:p>
    <w:p w:rsidR="001C126F" w:rsidRDefault="001C126F" w:rsidP="00A06E75">
      <w:pPr>
        <w:widowControl w:val="0"/>
        <w:spacing w:line="228" w:lineRule="auto"/>
        <w:ind w:left="5529"/>
        <w:rPr>
          <w:sz w:val="28"/>
          <w:szCs w:val="28"/>
        </w:rPr>
      </w:pPr>
    </w:p>
    <w:p w:rsidR="004D64AB" w:rsidRPr="00A06E75" w:rsidRDefault="00190848" w:rsidP="00A06E75">
      <w:pPr>
        <w:widowControl w:val="0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D64AB" w:rsidRPr="00A06E75" w:rsidRDefault="004D64AB" w:rsidP="00A06E75">
      <w:pPr>
        <w:widowControl w:val="0"/>
        <w:spacing w:line="228" w:lineRule="auto"/>
        <w:ind w:left="5529"/>
        <w:rPr>
          <w:sz w:val="28"/>
          <w:szCs w:val="28"/>
        </w:rPr>
      </w:pPr>
      <w:r w:rsidRPr="00A06E75">
        <w:rPr>
          <w:sz w:val="28"/>
          <w:szCs w:val="28"/>
        </w:rPr>
        <w:t>к постановлению Администрации</w:t>
      </w:r>
    </w:p>
    <w:p w:rsidR="004D64AB" w:rsidRDefault="004D64AB" w:rsidP="00A06E75">
      <w:pPr>
        <w:widowControl w:val="0"/>
        <w:spacing w:line="228" w:lineRule="auto"/>
        <w:ind w:left="5529"/>
        <w:rPr>
          <w:sz w:val="28"/>
          <w:szCs w:val="28"/>
        </w:rPr>
      </w:pPr>
      <w:r w:rsidRPr="00A06E75">
        <w:rPr>
          <w:sz w:val="28"/>
          <w:szCs w:val="28"/>
        </w:rPr>
        <w:t>Песчанокопского района</w:t>
      </w:r>
    </w:p>
    <w:p w:rsidR="00A06E75" w:rsidRPr="00A06E75" w:rsidRDefault="00A06E75" w:rsidP="00A06E75">
      <w:pPr>
        <w:widowControl w:val="0"/>
        <w:spacing w:line="228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7B5F">
        <w:rPr>
          <w:sz w:val="28"/>
          <w:szCs w:val="28"/>
        </w:rPr>
        <w:t xml:space="preserve">09.09.2024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D77B5F">
        <w:rPr>
          <w:sz w:val="28"/>
          <w:szCs w:val="28"/>
        </w:rPr>
        <w:t>852</w:t>
      </w:r>
    </w:p>
    <w:p w:rsidR="004D64AB" w:rsidRPr="00A06E75" w:rsidRDefault="004D64AB" w:rsidP="004D64AB">
      <w:pPr>
        <w:widowControl w:val="0"/>
        <w:spacing w:line="228" w:lineRule="auto"/>
        <w:jc w:val="center"/>
        <w:rPr>
          <w:sz w:val="28"/>
          <w:szCs w:val="28"/>
        </w:rPr>
      </w:pPr>
    </w:p>
    <w:p w:rsidR="004D64AB" w:rsidRPr="00A06E75" w:rsidRDefault="004D64AB" w:rsidP="004D64A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A06E75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A06E75" w:rsidRDefault="004D64AB" w:rsidP="004D64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D64AB" w:rsidRPr="00A06E75" w:rsidRDefault="004D64AB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4D64AB" w:rsidRPr="00A06E75" w:rsidRDefault="004D64AB" w:rsidP="00A06E75">
      <w:pPr>
        <w:tabs>
          <w:tab w:val="left" w:pos="709"/>
        </w:tabs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 </w:t>
      </w:r>
      <w:r w:rsidRPr="00A06E75">
        <w:rPr>
          <w:sz w:val="28"/>
          <w:szCs w:val="28"/>
        </w:rPr>
        <w:tab/>
        <w:t>Муниципальная программа Песчанокопского района "Развитие тран</w:t>
      </w:r>
      <w:r w:rsidRPr="00A06E75">
        <w:rPr>
          <w:sz w:val="28"/>
          <w:szCs w:val="28"/>
        </w:rPr>
        <w:t>с</w:t>
      </w:r>
      <w:r w:rsidRPr="00A06E75">
        <w:rPr>
          <w:sz w:val="28"/>
          <w:szCs w:val="28"/>
        </w:rPr>
        <w:t>портной системы" определяет цели и основные приоритеты в сфере комплек</w:t>
      </w:r>
      <w:r w:rsidRPr="00A06E75">
        <w:rPr>
          <w:sz w:val="28"/>
          <w:szCs w:val="28"/>
        </w:rPr>
        <w:t>с</w:t>
      </w:r>
      <w:r w:rsidRPr="00A06E75">
        <w:rPr>
          <w:sz w:val="28"/>
          <w:szCs w:val="28"/>
        </w:rPr>
        <w:t>ной безопасности и устойчивости транспортной системы Песчанокопского ра</w:t>
      </w:r>
      <w:r w:rsidRPr="00A06E75">
        <w:rPr>
          <w:sz w:val="28"/>
          <w:szCs w:val="28"/>
        </w:rPr>
        <w:t>й</w:t>
      </w:r>
      <w:r w:rsidRPr="00A06E75">
        <w:rPr>
          <w:sz w:val="28"/>
          <w:szCs w:val="28"/>
        </w:rPr>
        <w:t>она.</w:t>
      </w:r>
    </w:p>
    <w:p w:rsidR="004D64AB" w:rsidRPr="00A06E75" w:rsidRDefault="004D64AB" w:rsidP="004D64AB">
      <w:pPr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 </w:t>
      </w:r>
      <w:r w:rsidRPr="00A06E75">
        <w:rPr>
          <w:sz w:val="28"/>
          <w:szCs w:val="28"/>
        </w:rPr>
        <w:tab/>
        <w:t>Транспорт - одна из важнейших базовых отраслей экономики, ее функц</w:t>
      </w:r>
      <w:r w:rsidRPr="00A06E75">
        <w:rPr>
          <w:sz w:val="28"/>
          <w:szCs w:val="28"/>
        </w:rPr>
        <w:t>и</w:t>
      </w:r>
      <w:r w:rsidRPr="00A06E75">
        <w:rPr>
          <w:sz w:val="28"/>
          <w:szCs w:val="28"/>
        </w:rPr>
        <w:t>онирование непосредственно влияет на социально-экономическое развитие и безопасность района. В последние годы транспортный комплекс в целом уд</w:t>
      </w:r>
      <w:r w:rsidRPr="00A06E75">
        <w:rPr>
          <w:sz w:val="28"/>
          <w:szCs w:val="28"/>
        </w:rPr>
        <w:t>о</w:t>
      </w:r>
      <w:r w:rsidRPr="00A06E75">
        <w:rPr>
          <w:sz w:val="28"/>
          <w:szCs w:val="28"/>
        </w:rPr>
        <w:t>влетворял спрос на перевозки пассажиров и грузов.</w:t>
      </w:r>
    </w:p>
    <w:p w:rsidR="004D64AB" w:rsidRPr="00A06E75" w:rsidRDefault="004D64AB" w:rsidP="004D64AB">
      <w:pPr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 </w:t>
      </w:r>
      <w:r w:rsidRPr="00A06E75">
        <w:rPr>
          <w:sz w:val="28"/>
          <w:szCs w:val="28"/>
        </w:rPr>
        <w:tab/>
        <w:t xml:space="preserve">Песчанокопский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A06E75" w:rsidRDefault="004D64AB" w:rsidP="004D64AB">
      <w:pPr>
        <w:jc w:val="center"/>
        <w:rPr>
          <w:b/>
          <w:sz w:val="28"/>
          <w:szCs w:val="28"/>
        </w:rPr>
      </w:pPr>
    </w:p>
    <w:p w:rsidR="004D64AB" w:rsidRPr="00A06E75" w:rsidRDefault="004D64AB" w:rsidP="00EC7CDD">
      <w:pPr>
        <w:pStyle w:val="ConsPlusTitle"/>
        <w:numPr>
          <w:ilvl w:val="0"/>
          <w:numId w:val="1"/>
        </w:numPr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A06E75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A06E75">
        <w:rPr>
          <w:sz w:val="28"/>
          <w:szCs w:val="28"/>
        </w:rPr>
        <w:t>к</w:t>
      </w:r>
      <w:r w:rsidRPr="00A06E75">
        <w:rPr>
          <w:sz w:val="28"/>
          <w:szCs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устранение существующих транспортных инфраструктурных огранич</w:t>
      </w:r>
      <w:r w:rsidRPr="00A06E75">
        <w:rPr>
          <w:sz w:val="28"/>
          <w:szCs w:val="28"/>
        </w:rPr>
        <w:t>е</w:t>
      </w:r>
      <w:r w:rsidRPr="00A06E75">
        <w:rPr>
          <w:sz w:val="28"/>
          <w:szCs w:val="28"/>
        </w:rPr>
        <w:t>ний развития экономики и социальной сферы региона;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обеспечение скоростного транспортного сообщения внутри агломерац</w:t>
      </w:r>
      <w:r w:rsidRPr="00A06E75">
        <w:rPr>
          <w:sz w:val="28"/>
          <w:szCs w:val="28"/>
        </w:rPr>
        <w:t>и</w:t>
      </w:r>
      <w:r w:rsidRPr="00A06E75">
        <w:rPr>
          <w:sz w:val="28"/>
          <w:szCs w:val="28"/>
        </w:rPr>
        <w:t>онного сообщения;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использование современных экономичных, энергоэффективных и экол</w:t>
      </w:r>
      <w:r w:rsidRPr="00A06E75">
        <w:rPr>
          <w:sz w:val="28"/>
          <w:szCs w:val="28"/>
        </w:rPr>
        <w:t>о</w:t>
      </w:r>
      <w:r w:rsidRPr="00A06E75">
        <w:rPr>
          <w:sz w:val="28"/>
          <w:szCs w:val="28"/>
        </w:rPr>
        <w:t>гичных транспортных технологий и транспортных средств;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эффективная реализация транзитного потенциала Песчанокопского ра</w:t>
      </w:r>
      <w:r w:rsidRPr="00A06E75">
        <w:rPr>
          <w:sz w:val="28"/>
          <w:szCs w:val="28"/>
        </w:rPr>
        <w:t>й</w:t>
      </w:r>
      <w:r w:rsidRPr="00A06E75">
        <w:rPr>
          <w:sz w:val="28"/>
          <w:szCs w:val="28"/>
        </w:rPr>
        <w:t>она;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lastRenderedPageBreak/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A06E75" w:rsidRDefault="004D64AB" w:rsidP="004D64AB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A06E75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A06E75" w:rsidRDefault="00EC7CDD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3.</w:t>
      </w:r>
      <w:r w:rsidR="004D64AB" w:rsidRPr="00A06E75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A06E75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A06E75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A06E75" w:rsidRDefault="00971BDB" w:rsidP="004D64A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971BDB" w:rsidRPr="00A06E75" w:rsidRDefault="00971BDB" w:rsidP="00971B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06E75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A06E75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A06E75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</w:t>
      </w:r>
      <w:r w:rsidRPr="00A06E75">
        <w:rPr>
          <w:rFonts w:ascii="Times New Roman" w:hAnsi="Times New Roman"/>
          <w:sz w:val="28"/>
          <w:szCs w:val="28"/>
        </w:rPr>
        <w:t>в</w:t>
      </w:r>
      <w:r w:rsidRPr="00A06E75">
        <w:rPr>
          <w:rFonts w:ascii="Times New Roman" w:hAnsi="Times New Roman"/>
          <w:sz w:val="28"/>
          <w:szCs w:val="28"/>
        </w:rPr>
        <w:t>ской области Постановление Правительства РО от 17.10.2018 N 645 "Об утве</w:t>
      </w:r>
      <w:r w:rsidRPr="00A06E75">
        <w:rPr>
          <w:rFonts w:ascii="Times New Roman" w:hAnsi="Times New Roman"/>
          <w:sz w:val="28"/>
          <w:szCs w:val="28"/>
        </w:rPr>
        <w:t>р</w:t>
      </w:r>
      <w:r w:rsidRPr="00A06E75">
        <w:rPr>
          <w:rFonts w:ascii="Times New Roman" w:hAnsi="Times New Roman"/>
          <w:sz w:val="28"/>
          <w:szCs w:val="28"/>
        </w:rPr>
        <w:t>ждении государственной программы Ростовской области "Развитие транспор</w:t>
      </w:r>
      <w:r w:rsidRPr="00A06E75">
        <w:rPr>
          <w:rFonts w:ascii="Times New Roman" w:hAnsi="Times New Roman"/>
          <w:sz w:val="28"/>
          <w:szCs w:val="28"/>
        </w:rPr>
        <w:t>т</w:t>
      </w:r>
      <w:r w:rsidRPr="00A06E75">
        <w:rPr>
          <w:rFonts w:ascii="Times New Roman" w:hAnsi="Times New Roman"/>
          <w:sz w:val="28"/>
          <w:szCs w:val="28"/>
        </w:rPr>
        <w:t xml:space="preserve">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A06E75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A06E75" w:rsidRDefault="00EC7CDD" w:rsidP="00971BD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530838">
        <w:rPr>
          <w:rFonts w:ascii="Times New Roman" w:hAnsi="Times New Roman"/>
          <w:b w:val="0"/>
          <w:sz w:val="28"/>
          <w:szCs w:val="28"/>
        </w:rPr>
        <w:t>4.</w:t>
      </w:r>
      <w:r w:rsidR="00971BDB" w:rsidRPr="00A06E75">
        <w:rPr>
          <w:sz w:val="28"/>
          <w:szCs w:val="28"/>
        </w:rPr>
        <w:t xml:space="preserve"> </w:t>
      </w:r>
      <w:r w:rsidR="00971BDB" w:rsidRPr="00A06E75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A06E75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A06E75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06E75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A06E75" w:rsidRDefault="00971BDB" w:rsidP="00971BDB">
      <w:pPr>
        <w:pStyle w:val="ConsPlusTitle"/>
        <w:rPr>
          <w:rFonts w:ascii="Times New Roman" w:hAnsi="Times New Roman"/>
          <w:sz w:val="28"/>
          <w:szCs w:val="28"/>
        </w:rPr>
      </w:pP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Основные задачи государственного управления в сфере развития тран</w:t>
      </w:r>
      <w:r w:rsidRPr="00A06E75">
        <w:rPr>
          <w:sz w:val="28"/>
          <w:szCs w:val="28"/>
        </w:rPr>
        <w:t>с</w:t>
      </w:r>
      <w:r w:rsidRPr="00A06E75">
        <w:rPr>
          <w:sz w:val="28"/>
          <w:szCs w:val="28"/>
        </w:rPr>
        <w:t xml:space="preserve">портного комплекса в Песчанокопском районе определены </w:t>
      </w:r>
      <w:hyperlink r:id="rId10" w:history="1">
        <w:r w:rsidRPr="00A06E75">
          <w:rPr>
            <w:color w:val="0000FF"/>
            <w:sz w:val="28"/>
            <w:szCs w:val="28"/>
          </w:rPr>
          <w:t>Стратегией</w:t>
        </w:r>
      </w:hyperlink>
      <w:r w:rsidRPr="00A06E75">
        <w:rPr>
          <w:sz w:val="28"/>
          <w:szCs w:val="28"/>
        </w:rPr>
        <w:t xml:space="preserve"> соц</w:t>
      </w:r>
      <w:r w:rsidRPr="00A06E75">
        <w:rPr>
          <w:sz w:val="28"/>
          <w:szCs w:val="28"/>
        </w:rPr>
        <w:t>и</w:t>
      </w:r>
      <w:r w:rsidRPr="00A06E75">
        <w:rPr>
          <w:sz w:val="28"/>
          <w:szCs w:val="28"/>
        </w:rPr>
        <w:t>ально-экономического развития Песчанокопского района на период до 2030 г</w:t>
      </w:r>
      <w:r w:rsidRPr="00A06E75">
        <w:rPr>
          <w:sz w:val="28"/>
          <w:szCs w:val="28"/>
        </w:rPr>
        <w:t>о</w:t>
      </w:r>
      <w:r w:rsidRPr="00A06E75">
        <w:rPr>
          <w:sz w:val="28"/>
          <w:szCs w:val="28"/>
        </w:rPr>
        <w:t xml:space="preserve">да. 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увеличение доли дорожной сети местного значения, находящихся в нормативном состоянии (до 70,0 % в 2024 году и до 90,0 % в 2030 году);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A06E75" w:rsidRDefault="00EC7CDD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- </w:t>
      </w:r>
      <w:r w:rsidR="00971BDB" w:rsidRPr="00A06E75">
        <w:rPr>
          <w:sz w:val="28"/>
          <w:szCs w:val="28"/>
        </w:rPr>
        <w:t>развитие придорожной инфраструктуры дорожной сети;</w:t>
      </w:r>
    </w:p>
    <w:p w:rsidR="00971BDB" w:rsidRPr="00A06E75" w:rsidRDefault="00EC7CDD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 - </w:t>
      </w:r>
      <w:r w:rsidR="00971BDB" w:rsidRPr="00A06E75">
        <w:rPr>
          <w:sz w:val="28"/>
          <w:szCs w:val="28"/>
        </w:rPr>
        <w:t>повышение экологичности и энергоэффективности транспорта;</w:t>
      </w:r>
    </w:p>
    <w:p w:rsidR="00971BDB" w:rsidRPr="00A06E75" w:rsidRDefault="00EC7CDD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- </w:t>
      </w:r>
      <w:r w:rsidR="00971BDB" w:rsidRPr="00A06E75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A06E75">
        <w:rPr>
          <w:sz w:val="28"/>
          <w:szCs w:val="28"/>
        </w:rPr>
        <w:t>Песчанокопского района</w:t>
      </w:r>
      <w:r w:rsidR="00971BDB" w:rsidRPr="00A06E75">
        <w:rPr>
          <w:sz w:val="28"/>
          <w:szCs w:val="28"/>
        </w:rPr>
        <w:t>, снижение количества поги</w:t>
      </w:r>
      <w:r w:rsidR="00971BDB" w:rsidRPr="00A06E75">
        <w:rPr>
          <w:sz w:val="28"/>
          <w:szCs w:val="28"/>
        </w:rPr>
        <w:t>б</w:t>
      </w:r>
      <w:r w:rsidR="00971BDB" w:rsidRPr="00A06E75">
        <w:rPr>
          <w:sz w:val="28"/>
          <w:szCs w:val="28"/>
        </w:rPr>
        <w:t>ших в дорожно-транспортных происшествиях к 2024 году</w:t>
      </w:r>
      <w:r w:rsidRPr="00A06E75">
        <w:rPr>
          <w:sz w:val="28"/>
          <w:szCs w:val="28"/>
        </w:rPr>
        <w:t>.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</w:t>
      </w:r>
      <w:r w:rsidRPr="00A06E75">
        <w:rPr>
          <w:sz w:val="28"/>
          <w:szCs w:val="28"/>
        </w:rPr>
        <w:t>р</w:t>
      </w:r>
      <w:r w:rsidRPr="00A06E75">
        <w:rPr>
          <w:sz w:val="28"/>
          <w:szCs w:val="28"/>
        </w:rPr>
        <w:t xml:space="preserve">дым покрытием, 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комплексное обустройство автомобильных дорог, увеличение колич</w:t>
      </w:r>
      <w:r w:rsidRPr="00A06E75">
        <w:rPr>
          <w:sz w:val="28"/>
          <w:szCs w:val="28"/>
        </w:rPr>
        <w:t>е</w:t>
      </w:r>
      <w:r w:rsidRPr="00A06E75">
        <w:rPr>
          <w:sz w:val="28"/>
          <w:szCs w:val="28"/>
        </w:rPr>
        <w:t>ства транспортных средств, использующих газомоторное топливо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A06E75" w:rsidRDefault="00971BDB" w:rsidP="00EC7CDD">
      <w:pPr>
        <w:ind w:firstLine="709"/>
        <w:jc w:val="both"/>
        <w:rPr>
          <w:sz w:val="28"/>
          <w:szCs w:val="28"/>
        </w:rPr>
      </w:pPr>
      <w:r w:rsidRPr="00A06E75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A06E75" w:rsidRDefault="00D77B5F" w:rsidP="00EC7CDD">
      <w:pPr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A06E75">
          <w:rPr>
            <w:color w:val="0000FF"/>
            <w:sz w:val="28"/>
            <w:szCs w:val="28"/>
          </w:rPr>
          <w:t>Перечень</w:t>
        </w:r>
      </w:hyperlink>
      <w:r w:rsidR="00971BDB" w:rsidRPr="00A06E75">
        <w:rPr>
          <w:sz w:val="28"/>
          <w:szCs w:val="28"/>
        </w:rPr>
        <w:t xml:space="preserve"> налоговых расходов в рамках </w:t>
      </w:r>
      <w:r w:rsidR="00EC7CDD" w:rsidRPr="00A06E75">
        <w:rPr>
          <w:sz w:val="28"/>
          <w:szCs w:val="28"/>
        </w:rPr>
        <w:t>муниципальной</w:t>
      </w:r>
      <w:r w:rsidR="00971BDB" w:rsidRPr="00A06E75">
        <w:rPr>
          <w:sz w:val="28"/>
          <w:szCs w:val="28"/>
        </w:rPr>
        <w:t xml:space="preserve"> программы </w:t>
      </w:r>
      <w:r w:rsidR="00EC7CDD" w:rsidRPr="00A06E75">
        <w:rPr>
          <w:sz w:val="28"/>
          <w:szCs w:val="28"/>
        </w:rPr>
        <w:t>Пе</w:t>
      </w:r>
      <w:r w:rsidR="00EC7CDD" w:rsidRPr="00A06E75">
        <w:rPr>
          <w:sz w:val="28"/>
          <w:szCs w:val="28"/>
        </w:rPr>
        <w:t>с</w:t>
      </w:r>
      <w:r w:rsidR="00EC7CDD" w:rsidRPr="00A06E75">
        <w:rPr>
          <w:sz w:val="28"/>
          <w:szCs w:val="28"/>
        </w:rPr>
        <w:t>чанокопского района</w:t>
      </w:r>
      <w:r w:rsidR="00971BDB" w:rsidRPr="00A06E75">
        <w:rPr>
          <w:sz w:val="28"/>
          <w:szCs w:val="28"/>
        </w:rPr>
        <w:t xml:space="preserve"> "Развитие транспортной системы" приведен в прилож</w:t>
      </w:r>
      <w:r w:rsidR="00971BDB" w:rsidRPr="00A06E75">
        <w:rPr>
          <w:sz w:val="28"/>
          <w:szCs w:val="28"/>
        </w:rPr>
        <w:t>е</w:t>
      </w:r>
      <w:r w:rsidR="00971BDB" w:rsidRPr="00A06E75">
        <w:rPr>
          <w:sz w:val="28"/>
          <w:szCs w:val="28"/>
        </w:rPr>
        <w:t xml:space="preserve">нии к паспорту </w:t>
      </w:r>
      <w:r w:rsidR="00EC7CDD" w:rsidRPr="00A06E75">
        <w:rPr>
          <w:sz w:val="28"/>
          <w:szCs w:val="28"/>
        </w:rPr>
        <w:t>муниципальной программы</w:t>
      </w:r>
      <w:r w:rsidR="00971BDB" w:rsidRPr="00A06E75">
        <w:rPr>
          <w:sz w:val="28"/>
          <w:szCs w:val="28"/>
        </w:rPr>
        <w:t xml:space="preserve"> </w:t>
      </w:r>
      <w:r w:rsidR="00EC7CDD" w:rsidRPr="00A06E75">
        <w:rPr>
          <w:sz w:val="28"/>
          <w:szCs w:val="28"/>
        </w:rPr>
        <w:t>Песчанокопского района</w:t>
      </w:r>
      <w:r w:rsidR="00971BDB" w:rsidRPr="00A06E75">
        <w:rPr>
          <w:sz w:val="28"/>
          <w:szCs w:val="28"/>
        </w:rPr>
        <w:t xml:space="preserve"> "Развитие транспортной системы".</w:t>
      </w:r>
    </w:p>
    <w:p w:rsidR="00971BDB" w:rsidRPr="00A06E75" w:rsidRDefault="00971BDB" w:rsidP="00EC7CDD">
      <w:pPr>
        <w:jc w:val="both"/>
        <w:rPr>
          <w:sz w:val="28"/>
          <w:szCs w:val="28"/>
        </w:rPr>
      </w:pPr>
    </w:p>
    <w:p w:rsidR="00971BDB" w:rsidRPr="00971BDB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A06E75">
          <w:footerReference w:type="default" r:id="rId11"/>
          <w:pgSz w:w="11906" w:h="16838"/>
          <w:pgMar w:top="851" w:right="567" w:bottom="709" w:left="1701" w:header="1276" w:footer="522" w:gutter="0"/>
          <w:cols w:space="720"/>
          <w:titlePg/>
          <w:docGrid w:linePitch="272"/>
        </w:sectPr>
      </w:pPr>
    </w:p>
    <w:p w:rsidR="00EC7CDD" w:rsidRPr="00EC7CDD" w:rsidRDefault="008A28FC" w:rsidP="00B973F6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EC7CDD" w:rsidRPr="00EC7CDD">
        <w:rPr>
          <w:rFonts w:ascii="Times New Roman" w:hAnsi="Times New Roman"/>
          <w:sz w:val="24"/>
          <w:szCs w:val="24"/>
        </w:rPr>
        <w:t>ПАСПОРТ</w:t>
      </w:r>
    </w:p>
    <w:p w:rsidR="00EC7CDD" w:rsidRPr="00EC7CDD" w:rsidRDefault="00EC7CDD" w:rsidP="00EC7CD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EC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Песчанокопского района</w:t>
      </w:r>
    </w:p>
    <w:p w:rsidR="00EC7CDD" w:rsidRDefault="00EC7CDD" w:rsidP="00EC7CDD">
      <w:pPr>
        <w:pStyle w:val="ConsPlusTitle"/>
        <w:jc w:val="center"/>
      </w:pPr>
      <w:r w:rsidRPr="00EC7CDD">
        <w:rPr>
          <w:rFonts w:ascii="Times New Roman" w:hAnsi="Times New Roman"/>
          <w:sz w:val="24"/>
          <w:szCs w:val="24"/>
        </w:rPr>
        <w:t>"РАЗВИТИЕ ТРАНСПОРТНОЙ СИСТЕМЫ</w:t>
      </w:r>
      <w:r>
        <w:t>"</w:t>
      </w:r>
    </w:p>
    <w:p w:rsidR="00EC7CDD" w:rsidRDefault="00EC7CDD" w:rsidP="00EC7CDD">
      <w:pPr>
        <w:pStyle w:val="ConsPlusTitle"/>
        <w:jc w:val="center"/>
      </w:pPr>
    </w:p>
    <w:p w:rsidR="00EC7CDD" w:rsidRDefault="00C826E3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1.</w:t>
      </w:r>
      <w:r w:rsidR="00EC7CDD" w:rsidRPr="00EC7CDD">
        <w:rPr>
          <w:rFonts w:ascii="Times New Roman" w:hAnsi="Times New Roman"/>
          <w:b w:val="0"/>
          <w:sz w:val="24"/>
          <w:szCs w:val="24"/>
        </w:rPr>
        <w:t>Основные положения</w:t>
      </w:r>
    </w:p>
    <w:p w:rsidR="00EC7CDD" w:rsidRDefault="00EC7CDD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ского района</w:t>
            </w:r>
          </w:p>
        </w:tc>
        <w:tc>
          <w:tcPr>
            <w:tcW w:w="9116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 муниципальной 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граммы </w:t>
            </w:r>
          </w:p>
        </w:tc>
        <w:tc>
          <w:tcPr>
            <w:tcW w:w="9116" w:type="dxa"/>
          </w:tcPr>
          <w:p w:rsidR="008058F6" w:rsidRPr="008058F6" w:rsidRDefault="008058F6" w:rsidP="008058F6">
            <w:pPr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8058F6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</w:rPr>
              <w:t>(отдел по вопросам муниципального хозяйства)</w:t>
            </w:r>
            <w:r w:rsidR="00C826E3">
              <w:rPr>
                <w:rFonts w:ascii="Times New Roman" w:hAnsi="Times New Roman"/>
                <w:b w:val="0"/>
                <w:sz w:val="24"/>
              </w:rPr>
              <w:t xml:space="preserve"> 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</w:t>
            </w:r>
            <w:r w:rsidRPr="00BE0889">
              <w:rPr>
                <w:rFonts w:ascii="Times New Roman" w:hAnsi="Times New Roman"/>
                <w:b w:val="0"/>
                <w:sz w:val="24"/>
              </w:rPr>
              <w:t>с</w:t>
            </w:r>
            <w:r w:rsidRPr="00BE0889">
              <w:rPr>
                <w:rFonts w:ascii="Times New Roman" w:hAnsi="Times New Roman"/>
                <w:b w:val="0"/>
                <w:sz w:val="24"/>
              </w:rPr>
              <w:t>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8058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FA09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8058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</w:t>
            </w:r>
            <w:r w:rsidR="008058F6">
              <w:rPr>
                <w:sz w:val="24"/>
              </w:rPr>
              <w:t>о</w:t>
            </w:r>
            <w:r w:rsidR="008058F6">
              <w:rPr>
                <w:sz w:val="24"/>
              </w:rPr>
              <w:t>вышение уровня безопасности дорожного движения в Песчанокопском районе;</w:t>
            </w:r>
          </w:p>
          <w:p w:rsidR="008058F6" w:rsidRPr="008058F6" w:rsidRDefault="00BE0889" w:rsidP="008058F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</w:t>
            </w:r>
            <w:r w:rsidR="008058F6" w:rsidRPr="008058F6">
              <w:rPr>
                <w:rFonts w:ascii="Times New Roman" w:hAnsi="Times New Roman"/>
                <w:sz w:val="24"/>
              </w:rPr>
              <w:t>а</w:t>
            </w:r>
            <w:r w:rsidR="008058F6" w:rsidRPr="008058F6">
              <w:rPr>
                <w:rFonts w:ascii="Times New Roman" w:hAnsi="Times New Roman"/>
                <w:sz w:val="24"/>
              </w:rPr>
              <w:t>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</w:t>
            </w:r>
            <w:r w:rsidRPr="00DA2EA3">
              <w:rPr>
                <w:rFonts w:ascii="Times New Roman" w:hAnsi="Times New Roman"/>
                <w:b w:val="0"/>
                <w:sz w:val="24"/>
              </w:rPr>
              <w:t>о</w:t>
            </w:r>
            <w:r w:rsidRPr="00DA2EA3">
              <w:rPr>
                <w:rFonts w:ascii="Times New Roman" w:hAnsi="Times New Roman"/>
                <w:b w:val="0"/>
                <w:sz w:val="24"/>
              </w:rPr>
              <w:t>на &lt;1&gt;</w:t>
            </w: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7F567F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/>
                <w:sz w:val="24"/>
                <w:szCs w:val="24"/>
              </w:rPr>
              <w:t>1 026 365,8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FA0964">
              <w:rPr>
                <w:rFonts w:ascii="Times New Roman" w:hAnsi="Times New Roman"/>
                <w:sz w:val="24"/>
                <w:szCs w:val="24"/>
              </w:rPr>
              <w:t>650 886,90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FA0964">
            <w:pPr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FA0964">
              <w:rPr>
                <w:sz w:val="24"/>
                <w:szCs w:val="24"/>
              </w:rPr>
              <w:t>375 478,9</w:t>
            </w:r>
            <w:r w:rsidRPr="007F567F">
              <w:rPr>
                <w:sz w:val="24"/>
                <w:szCs w:val="24"/>
              </w:rPr>
              <w:t xml:space="preserve"> тыс.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7F56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D86805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становлением Правительства Ростовской области от 17.10.2018 N 645 "Об утвержд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нии государственной программы Ростовской области "Развитие транспортной сист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мы"</w:t>
            </w:r>
          </w:p>
        </w:tc>
      </w:tr>
    </w:tbl>
    <w:p w:rsidR="004D64AB" w:rsidRPr="00EC7CDD" w:rsidRDefault="004D64AB" w:rsidP="00AE6FD0">
      <w:pPr>
        <w:rPr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B973F6">
      <w:pPr>
        <w:pStyle w:val="ConsPlusTitle"/>
        <w:jc w:val="center"/>
        <w:sectPr w:rsidR="00AF2A22" w:rsidSect="00A06E75">
          <w:pgSz w:w="16838" w:h="11906" w:orient="landscape"/>
          <w:pgMar w:top="1701" w:right="851" w:bottom="851" w:left="1134" w:header="1276" w:footer="522" w:gutter="0"/>
          <w:cols w:space="720"/>
        </w:sectPr>
      </w:pPr>
    </w:p>
    <w:p w:rsidR="00AF2A22" w:rsidRPr="00CB1A39" w:rsidRDefault="00CB1A39" w:rsidP="00B973F6">
      <w:pPr>
        <w:jc w:val="center"/>
        <w:rPr>
          <w:sz w:val="24"/>
          <w:szCs w:val="24"/>
        </w:rPr>
      </w:pPr>
      <w:bookmarkStart w:id="1" w:name="Par400"/>
      <w:bookmarkEnd w:id="1"/>
      <w:r w:rsidRPr="00CB1A39">
        <w:rPr>
          <w:sz w:val="24"/>
          <w:szCs w:val="24"/>
        </w:rPr>
        <w:lastRenderedPageBreak/>
        <w:t>2.</w:t>
      </w:r>
      <w:r w:rsidR="00B973F6" w:rsidRPr="00CB1A39">
        <w:rPr>
          <w:sz w:val="24"/>
          <w:szCs w:val="24"/>
        </w:rPr>
        <w:t>Показатели муниципальной программы</w:t>
      </w:r>
    </w:p>
    <w:p w:rsidR="00B973F6" w:rsidRDefault="00B973F6" w:rsidP="00B973F6">
      <w:pPr>
        <w:rPr>
          <w:sz w:val="24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885"/>
      </w:tblGrid>
      <w:tr w:rsidR="00E4443D" w:rsidTr="001C126F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вень пок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знак возра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тания/ убыв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1C126F">
            <w:pPr>
              <w:pStyle w:val="ConsPlusNormal"/>
              <w:ind w:left="-7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Единица измере</w:t>
            </w:r>
            <w:r w:rsidR="001C126F">
              <w:rPr>
                <w:rFonts w:ascii="Times New Roman" w:hAnsi="Times New Roman"/>
                <w:sz w:val="18"/>
                <w:szCs w:val="18"/>
              </w:rPr>
              <w:t>-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ния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1C126F">
            <w:pPr>
              <w:pStyle w:val="ConsPlusNormal"/>
              <w:ind w:left="-108" w:right="-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Ответст</w:t>
            </w:r>
            <w:r w:rsidR="001C126F">
              <w:rPr>
                <w:rFonts w:ascii="Times New Roman" w:hAnsi="Times New Roman"/>
                <w:sz w:val="18"/>
                <w:szCs w:val="18"/>
              </w:rPr>
              <w:t>-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венный за д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стиж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ние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телями наци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нальных целей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A06E75">
            <w:pPr>
              <w:pStyle w:val="ConsPlusNormal"/>
              <w:ind w:left="-108" w:right="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Инфо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мацио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ная с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стема</w:t>
            </w:r>
          </w:p>
        </w:tc>
      </w:tr>
      <w:tr w:rsidR="00E4443D" w:rsidTr="001C126F"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Знач</w:t>
            </w:r>
            <w:r w:rsidRPr="00E4443D">
              <w:rPr>
                <w:sz w:val="18"/>
              </w:rPr>
              <w:t>е</w:t>
            </w:r>
            <w:r w:rsidRPr="00E4443D">
              <w:rPr>
                <w:sz w:val="18"/>
              </w:rPr>
              <w:t xml:space="preserve">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</w:tr>
      <w:tr w:rsidR="00AE6FD0" w:rsidTr="001C12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1C126F">
        <w:tc>
          <w:tcPr>
            <w:tcW w:w="155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1C12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F81F74">
            <w:pPr>
              <w:widowControl w:val="0"/>
              <w:rPr>
                <w:sz w:val="18"/>
              </w:rPr>
            </w:pPr>
            <w:r w:rsidRPr="00442387">
              <w:rPr>
                <w:sz w:val="18"/>
                <w:szCs w:val="18"/>
              </w:rPr>
              <w:t>Доля автомобильных д</w:t>
            </w:r>
            <w:r w:rsidRPr="00442387">
              <w:rPr>
                <w:sz w:val="18"/>
                <w:szCs w:val="18"/>
              </w:rPr>
              <w:t>о</w:t>
            </w:r>
            <w:r w:rsidRPr="00442387">
              <w:rPr>
                <w:sz w:val="18"/>
                <w:szCs w:val="18"/>
              </w:rPr>
              <w:t xml:space="preserve">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</w:t>
            </w:r>
            <w:r w:rsidRPr="00442387">
              <w:rPr>
                <w:sz w:val="18"/>
                <w:szCs w:val="18"/>
              </w:rPr>
              <w:t>т</w:t>
            </w:r>
            <w:r w:rsidRPr="00442387">
              <w:rPr>
                <w:sz w:val="18"/>
                <w:szCs w:val="18"/>
              </w:rPr>
              <w:t>ветствующих нормати</w:t>
            </w:r>
            <w:r w:rsidRPr="00442387">
              <w:rPr>
                <w:sz w:val="18"/>
                <w:szCs w:val="18"/>
              </w:rPr>
              <w:t>в</w:t>
            </w:r>
            <w:r w:rsidRPr="00442387">
              <w:rPr>
                <w:sz w:val="18"/>
                <w:szCs w:val="18"/>
              </w:rPr>
              <w:t>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це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DA2EA3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083A25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</w:p>
        </w:tc>
      </w:tr>
      <w:tr w:rsidR="00F81F74" w:rsidTr="001C12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соотве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ствующих нормативным требованиям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F81F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1C12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lastRenderedPageBreak/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бусов по мун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ципальным маршрутам, низкий комфорт </w:t>
            </w:r>
            <w:r>
              <w:rPr>
                <w:sz w:val="18"/>
              </w:rPr>
              <w:lastRenderedPageBreak/>
              <w:t>перевозки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сажиров.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1C12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</w:tc>
        <w:tc>
          <w:tcPr>
            <w:tcW w:w="151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7C2332">
            <w:pPr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1C126F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м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обеспечение устойчивого р</w:t>
            </w:r>
            <w:r w:rsidRPr="00083A25">
              <w:rPr>
                <w:sz w:val="16"/>
                <w:szCs w:val="16"/>
              </w:rPr>
              <w:t>о</w:t>
            </w:r>
            <w:r w:rsidRPr="00083A25">
              <w:rPr>
                <w:sz w:val="16"/>
                <w:szCs w:val="16"/>
              </w:rPr>
              <w:t xml:space="preserve">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даемой продо</w:t>
            </w:r>
            <w:r w:rsidRPr="00083A25">
              <w:rPr>
                <w:sz w:val="16"/>
                <w:szCs w:val="16"/>
              </w:rPr>
              <w:t>л</w:t>
            </w:r>
            <w:r w:rsidRPr="00083A25">
              <w:rPr>
                <w:sz w:val="16"/>
                <w:szCs w:val="16"/>
              </w:rPr>
              <w:t>жительности жизни до 78 лет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</w:p>
        </w:tc>
      </w:tr>
    </w:tbl>
    <w:p w:rsidR="00AF2A22" w:rsidRDefault="00AF2A22">
      <w:pPr>
        <w:widowControl w:val="0"/>
        <w:rPr>
          <w:sz w:val="24"/>
        </w:rPr>
      </w:pPr>
    </w:p>
    <w:p w:rsidR="001B48D9" w:rsidRDefault="001B48D9">
      <w:pPr>
        <w:rPr>
          <w:sz w:val="24"/>
        </w:rPr>
      </w:pPr>
    </w:p>
    <w:p w:rsidR="005F695A" w:rsidRPr="00CB1A39" w:rsidRDefault="00CB1A39" w:rsidP="00CB1A39">
      <w:pPr>
        <w:widowControl w:val="0"/>
        <w:ind w:left="720"/>
        <w:jc w:val="center"/>
        <w:outlineLvl w:val="2"/>
        <w:rPr>
          <w:sz w:val="22"/>
          <w:szCs w:val="22"/>
        </w:rPr>
      </w:pPr>
      <w:r w:rsidRPr="00CB1A39">
        <w:rPr>
          <w:sz w:val="22"/>
          <w:szCs w:val="22"/>
        </w:rPr>
        <w:t>3.</w:t>
      </w:r>
      <w:r w:rsidR="005F695A" w:rsidRPr="00CB1A39">
        <w:rPr>
          <w:sz w:val="22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p w:rsidR="001B48D9" w:rsidRDefault="001B48D9">
      <w:pPr>
        <w:rPr>
          <w:sz w:val="24"/>
        </w:rPr>
      </w:pP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к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B15A11" w:rsidP="008F34B2">
            <w:pPr>
              <w:jc w:val="center"/>
              <w:rPr>
                <w:b/>
                <w:sz w:val="24"/>
                <w:szCs w:val="24"/>
              </w:rPr>
            </w:pPr>
            <w:r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6D71D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6D71D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отдел </w:t>
            </w:r>
            <w:r w:rsidR="00B15A11" w:rsidRPr="00B15A11">
              <w:rPr>
                <w:rFonts w:ascii="Times New Roman" w:hAnsi="Times New Roman"/>
                <w:sz w:val="24"/>
                <w:szCs w:val="24"/>
              </w:rPr>
              <w:t>по вопросам муниципального хозяйства Администрации района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5F695A">
            <w:pPr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B15A1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E57D94">
            <w:pPr>
              <w:pStyle w:val="ConsPlusNormal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</w:t>
            </w:r>
            <w:r w:rsidR="00E57D94" w:rsidRPr="009D1890">
              <w:rPr>
                <w:rFonts w:ascii="Times New Roman" w:hAnsi="Times New Roman"/>
              </w:rPr>
              <w:t>о</w:t>
            </w:r>
            <w:r w:rsidR="00E57D94" w:rsidRPr="009D1890">
              <w:rPr>
                <w:rFonts w:ascii="Times New Roman" w:hAnsi="Times New Roman"/>
              </w:rPr>
              <w:t>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5D3454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общего пол</w:t>
            </w:r>
            <w:r w:rsidR="005D3454">
              <w:rPr>
                <w:rFonts w:ascii="Times New Roman" w:hAnsi="Times New Roman"/>
                <w:sz w:val="18"/>
                <w:szCs w:val="18"/>
              </w:rPr>
              <w:t>ь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B15A1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>доля автомобильных дорог общего пол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ь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зования местного значения, соответств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у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 xml:space="preserve">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1F70E3" w:rsidP="009D1890">
            <w:pPr>
              <w:widowControl w:val="0"/>
              <w:spacing w:line="252" w:lineRule="auto"/>
              <w:jc w:val="center"/>
              <w:outlineLvl w:val="2"/>
              <w:rPr>
                <w:b/>
              </w:rPr>
            </w:pPr>
            <w:r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1F70E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1F70E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 за реализацию: отдел по вопросам муниципального хозяйства Администрации района.</w:t>
            </w:r>
          </w:p>
          <w:p w:rsidR="001F70E3" w:rsidRPr="00B15A11" w:rsidRDefault="003A3A10" w:rsidP="001F70E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3A3A1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5D345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5D3454">
            <w:r>
              <w:t>Созданы условия для вовлечения детей и молодежи в</w:t>
            </w:r>
          </w:p>
          <w:p w:rsidR="005D3454" w:rsidRDefault="005D3454" w:rsidP="005D3454"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5D3454">
            <w:r>
              <w:t xml:space="preserve">юношеских автошкол, отрядов юных инспекторов движения и п </w:t>
            </w:r>
          </w:p>
        </w:tc>
        <w:tc>
          <w:tcPr>
            <w:tcW w:w="3548" w:type="dxa"/>
          </w:tcPr>
          <w:p w:rsidR="003A3A10" w:rsidRPr="003A3A10" w:rsidRDefault="003A3A10" w:rsidP="003A3A10">
            <w:r w:rsidRPr="003A3A10">
              <w:t>уменьшение количества лиц, поги</w:t>
            </w:r>
            <w:r w:rsidRPr="003A3A10">
              <w:t>б</w:t>
            </w:r>
            <w:r w:rsidRPr="003A3A10">
              <w:t xml:space="preserve">ших в результате дорожно-транспортных происшествий  </w:t>
            </w:r>
          </w:p>
        </w:tc>
      </w:tr>
    </w:tbl>
    <w:p w:rsidR="00B973F6" w:rsidRDefault="00B973F6" w:rsidP="00B973F6">
      <w:pPr>
        <w:widowControl w:val="0"/>
        <w:jc w:val="right"/>
        <w:rPr>
          <w:sz w:val="24"/>
        </w:rPr>
      </w:pPr>
    </w:p>
    <w:p w:rsidR="001F376C" w:rsidRPr="00CB1A39" w:rsidRDefault="00CB1A39" w:rsidP="001F376C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CB1A39">
        <w:rPr>
          <w:rFonts w:ascii="Times New Roman" w:hAnsi="Times New Roman"/>
          <w:b w:val="0"/>
          <w:sz w:val="24"/>
          <w:szCs w:val="24"/>
        </w:rPr>
        <w:t xml:space="preserve">4. </w:t>
      </w:r>
      <w:r w:rsidR="003A3A10" w:rsidRPr="00CB1A39">
        <w:rPr>
          <w:rFonts w:ascii="Times New Roman" w:hAnsi="Times New Roman"/>
          <w:b w:val="0"/>
          <w:sz w:val="24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CB1A39">
        <w:rPr>
          <w:rFonts w:ascii="Times New Roman" w:hAnsi="Times New Roman"/>
          <w:b w:val="0"/>
          <w:sz w:val="24"/>
          <w:szCs w:val="24"/>
        </w:rPr>
        <w:t xml:space="preserve"> «Развитие транспортной системы»</w:t>
      </w:r>
    </w:p>
    <w:p w:rsidR="001F376C" w:rsidRPr="001F376C" w:rsidRDefault="001F376C" w:rsidP="001F376C">
      <w:pPr>
        <w:tabs>
          <w:tab w:val="left" w:pos="1064"/>
        </w:tabs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444"/>
        <w:gridCol w:w="1345"/>
        <w:gridCol w:w="1397"/>
        <w:gridCol w:w="1513"/>
        <w:gridCol w:w="71"/>
      </w:tblGrid>
      <w:tr w:rsidR="00FA0964" w:rsidRPr="001F376C" w:rsidTr="00FA0964">
        <w:trPr>
          <w:jc w:val="center"/>
        </w:trPr>
        <w:tc>
          <w:tcPr>
            <w:tcW w:w="647" w:type="dxa"/>
            <w:vMerge w:val="restart"/>
          </w:tcPr>
          <w:p w:rsidR="00FA0964" w:rsidRPr="001F376C" w:rsidRDefault="00FA0964" w:rsidP="001F376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F376C">
              <w:rPr>
                <w:rFonts w:ascii="Times New Roman" w:hAnsi="Times New Roman"/>
              </w:rPr>
              <w:t>N</w:t>
            </w:r>
          </w:p>
          <w:p w:rsidR="00FA0964" w:rsidRPr="001F376C" w:rsidRDefault="00FA0964" w:rsidP="001F376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F376C">
              <w:rPr>
                <w:rFonts w:ascii="Times New Roman" w:hAnsi="Times New Roman"/>
              </w:rPr>
              <w:t>п/п</w:t>
            </w:r>
          </w:p>
        </w:tc>
        <w:tc>
          <w:tcPr>
            <w:tcW w:w="7123" w:type="dxa"/>
            <w:vMerge w:val="restart"/>
          </w:tcPr>
          <w:p w:rsidR="00FA0964" w:rsidRPr="001F376C" w:rsidRDefault="00FA0964" w:rsidP="001F376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F376C">
              <w:rPr>
                <w:rFonts w:ascii="Times New Roman" w:hAnsi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770" w:type="dxa"/>
            <w:gridSpan w:val="5"/>
          </w:tcPr>
          <w:p w:rsidR="00FA0964" w:rsidRPr="001F376C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  <w:r w:rsidRPr="001F376C">
              <w:t>Объем расходов по годам реализации (тыс. рублей)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  <w:vMerge/>
          </w:tcPr>
          <w:p w:rsidR="00FA0964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345" w:type="dxa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1397" w:type="dxa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1513" w:type="dxa"/>
          </w:tcPr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:rsidR="00FA0964" w:rsidRPr="00FA0964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FA0964">
              <w:rPr>
                <w:rFonts w:ascii="Times New Roman" w:hAnsi="Times New Roman"/>
                <w:b/>
              </w:rPr>
              <w:t>Всего</w:t>
            </w:r>
          </w:p>
        </w:tc>
      </w:tr>
      <w:tr w:rsidR="00FA0964" w:rsidTr="006E30FC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Pr="00ED4B27" w:rsidRDefault="00FA0964" w:rsidP="0036340B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ED4B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8F34B2" w:rsidRDefault="00FA0964" w:rsidP="0036340B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8F34B2">
              <w:rPr>
                <w:b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444" w:type="dxa"/>
            <w:vAlign w:val="center"/>
          </w:tcPr>
          <w:p w:rsidR="00FA0964" w:rsidRPr="0036340B" w:rsidRDefault="00FA0964" w:rsidP="0036340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100 213,6</w:t>
            </w:r>
          </w:p>
        </w:tc>
        <w:tc>
          <w:tcPr>
            <w:tcW w:w="1345" w:type="dxa"/>
            <w:vAlign w:val="center"/>
          </w:tcPr>
          <w:p w:rsidR="00FA0964" w:rsidRPr="0036340B" w:rsidRDefault="00FA0964" w:rsidP="0036340B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97 758,5</w:t>
            </w:r>
          </w:p>
        </w:tc>
        <w:tc>
          <w:tcPr>
            <w:tcW w:w="1397" w:type="dxa"/>
            <w:vAlign w:val="center"/>
          </w:tcPr>
          <w:p w:rsidR="00FA0964" w:rsidRPr="0036340B" w:rsidRDefault="00FA0964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44 376,7</w:t>
            </w:r>
          </w:p>
        </w:tc>
        <w:tc>
          <w:tcPr>
            <w:tcW w:w="1513" w:type="dxa"/>
            <w:vAlign w:val="center"/>
          </w:tcPr>
          <w:p w:rsidR="00FA0964" w:rsidRPr="0036340B" w:rsidRDefault="00FA0964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242 348,8</w:t>
            </w:r>
          </w:p>
        </w:tc>
      </w:tr>
      <w:tr w:rsidR="00FA0964" w:rsidTr="006E30FC">
        <w:trPr>
          <w:gridAfter w:val="1"/>
          <w:wAfter w:w="71" w:type="dxa"/>
          <w:trHeight w:val="393"/>
          <w:jc w:val="center"/>
        </w:trPr>
        <w:tc>
          <w:tcPr>
            <w:tcW w:w="647" w:type="dxa"/>
          </w:tcPr>
          <w:p w:rsidR="00FA0964" w:rsidRPr="00A076C7" w:rsidRDefault="00FA0964" w:rsidP="0036340B">
            <w:pPr>
              <w:tabs>
                <w:tab w:val="left" w:pos="1064"/>
              </w:tabs>
              <w:jc w:val="center"/>
            </w:pPr>
            <w:r w:rsidRPr="00A076C7">
              <w:t>1.1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Бюджет района (всего), из них:</w:t>
            </w:r>
          </w:p>
        </w:tc>
        <w:tc>
          <w:tcPr>
            <w:tcW w:w="1444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48 028,5</w:t>
            </w:r>
          </w:p>
        </w:tc>
        <w:tc>
          <w:tcPr>
            <w:tcW w:w="1345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44 376,7</w:t>
            </w:r>
          </w:p>
        </w:tc>
        <w:tc>
          <w:tcPr>
            <w:tcW w:w="1397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44 376,7</w:t>
            </w:r>
          </w:p>
        </w:tc>
        <w:tc>
          <w:tcPr>
            <w:tcW w:w="1513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141 984,0</w:t>
            </w:r>
          </w:p>
        </w:tc>
      </w:tr>
      <w:tr w:rsidR="00FA0964" w:rsidTr="006E30FC">
        <w:trPr>
          <w:gridAfter w:val="1"/>
          <w:wAfter w:w="71" w:type="dxa"/>
          <w:trHeight w:val="261"/>
          <w:jc w:val="center"/>
        </w:trPr>
        <w:tc>
          <w:tcPr>
            <w:tcW w:w="647" w:type="dxa"/>
          </w:tcPr>
          <w:p w:rsidR="00FA0964" w:rsidRPr="00A076C7" w:rsidRDefault="00FA0964" w:rsidP="0036340B">
            <w:pPr>
              <w:tabs>
                <w:tab w:val="left" w:pos="1064"/>
              </w:tabs>
              <w:jc w:val="center"/>
            </w:pPr>
            <w:r w:rsidRPr="00A076C7">
              <w:t>1.2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безвозмездные поступления в бюджет района, в том числе за счет средств:</w:t>
            </w:r>
          </w:p>
        </w:tc>
        <w:tc>
          <w:tcPr>
            <w:tcW w:w="1444" w:type="dxa"/>
            <w:vAlign w:val="center"/>
          </w:tcPr>
          <w:p w:rsidR="00FA0964" w:rsidRPr="00B86646" w:rsidRDefault="00FA0964" w:rsidP="0036340B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345" w:type="dxa"/>
            <w:vAlign w:val="center"/>
          </w:tcPr>
          <w:p w:rsidR="00FA0964" w:rsidRPr="00B86646" w:rsidRDefault="00FA0964" w:rsidP="0036340B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397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13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FA0964" w:rsidTr="006E30FC">
        <w:trPr>
          <w:gridAfter w:val="1"/>
          <w:wAfter w:w="71" w:type="dxa"/>
          <w:trHeight w:val="353"/>
          <w:jc w:val="center"/>
        </w:trPr>
        <w:tc>
          <w:tcPr>
            <w:tcW w:w="647" w:type="dxa"/>
          </w:tcPr>
          <w:p w:rsidR="00FA0964" w:rsidRPr="00A076C7" w:rsidRDefault="00FA0964" w:rsidP="0036340B">
            <w:pPr>
              <w:tabs>
                <w:tab w:val="left" w:pos="1064"/>
              </w:tabs>
              <w:jc w:val="center"/>
            </w:pPr>
            <w:r w:rsidRPr="00A076C7">
              <w:t>1.3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областного бюджета</w:t>
            </w:r>
          </w:p>
        </w:tc>
        <w:tc>
          <w:tcPr>
            <w:tcW w:w="1444" w:type="dxa"/>
            <w:vAlign w:val="center"/>
          </w:tcPr>
          <w:p w:rsidR="00FA0964" w:rsidRPr="00B86646" w:rsidRDefault="00FA0964" w:rsidP="0036340B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52 185,1</w:t>
            </w:r>
          </w:p>
        </w:tc>
        <w:tc>
          <w:tcPr>
            <w:tcW w:w="1345" w:type="dxa"/>
            <w:vAlign w:val="center"/>
          </w:tcPr>
          <w:p w:rsidR="00FA0964" w:rsidRPr="00B86646" w:rsidRDefault="00A847F8" w:rsidP="0036340B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48 179,7</w:t>
            </w:r>
          </w:p>
        </w:tc>
        <w:tc>
          <w:tcPr>
            <w:tcW w:w="1397" w:type="dxa"/>
            <w:vAlign w:val="center"/>
          </w:tcPr>
          <w:p w:rsidR="00FA0964" w:rsidRPr="00B86646" w:rsidRDefault="00FA0964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1513" w:type="dxa"/>
            <w:vAlign w:val="center"/>
          </w:tcPr>
          <w:p w:rsidR="00FA0964" w:rsidRPr="00B86646" w:rsidRDefault="00A847F8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100 364,8</w:t>
            </w:r>
          </w:p>
        </w:tc>
      </w:tr>
      <w:tr w:rsidR="00A847F8" w:rsidTr="00B86646">
        <w:trPr>
          <w:gridAfter w:val="1"/>
          <w:wAfter w:w="71" w:type="dxa"/>
          <w:trHeight w:val="327"/>
          <w:jc w:val="center"/>
        </w:trPr>
        <w:tc>
          <w:tcPr>
            <w:tcW w:w="647" w:type="dxa"/>
          </w:tcPr>
          <w:p w:rsidR="00A847F8" w:rsidRPr="00ED4B27" w:rsidRDefault="00A847F8" w:rsidP="00A847F8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ED4B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A847F8" w:rsidRPr="00ED4B27" w:rsidRDefault="00A847F8" w:rsidP="00A847F8">
            <w:pPr>
              <w:tabs>
                <w:tab w:val="left" w:pos="1064"/>
              </w:tabs>
              <w:jc w:val="both"/>
              <w:rPr>
                <w:b/>
              </w:rPr>
            </w:pPr>
            <w:r w:rsidRPr="00ED4B27">
              <w:rPr>
                <w:b/>
              </w:rPr>
              <w:t>Развитие транспортной инфраструктуры Песчанокопского района</w:t>
            </w:r>
          </w:p>
        </w:tc>
        <w:tc>
          <w:tcPr>
            <w:tcW w:w="1444" w:type="dxa"/>
            <w:vAlign w:val="center"/>
          </w:tcPr>
          <w:p w:rsidR="00A847F8" w:rsidRPr="0036340B" w:rsidRDefault="00A847F8" w:rsidP="00A847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100 213,6</w:t>
            </w:r>
          </w:p>
        </w:tc>
        <w:tc>
          <w:tcPr>
            <w:tcW w:w="1345" w:type="dxa"/>
            <w:vAlign w:val="center"/>
          </w:tcPr>
          <w:p w:rsidR="00A847F8" w:rsidRPr="0036340B" w:rsidRDefault="00A847F8" w:rsidP="00A847F8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97 758,5</w:t>
            </w:r>
          </w:p>
        </w:tc>
        <w:tc>
          <w:tcPr>
            <w:tcW w:w="1397" w:type="dxa"/>
            <w:vAlign w:val="center"/>
          </w:tcPr>
          <w:p w:rsidR="00A847F8" w:rsidRPr="0036340B" w:rsidRDefault="00A847F8" w:rsidP="00A847F8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44 376,7</w:t>
            </w:r>
          </w:p>
        </w:tc>
        <w:tc>
          <w:tcPr>
            <w:tcW w:w="1513" w:type="dxa"/>
            <w:vAlign w:val="center"/>
          </w:tcPr>
          <w:p w:rsidR="00A847F8" w:rsidRPr="0036340B" w:rsidRDefault="00A847F8" w:rsidP="00A847F8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242 348,8</w:t>
            </w:r>
          </w:p>
        </w:tc>
      </w:tr>
      <w:tr w:rsidR="00A847F8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A847F8" w:rsidRPr="00A076C7" w:rsidRDefault="00A847F8" w:rsidP="00A847F8">
            <w:pPr>
              <w:tabs>
                <w:tab w:val="left" w:pos="1064"/>
              </w:tabs>
              <w:jc w:val="center"/>
            </w:pPr>
            <w:r w:rsidRPr="00A076C7">
              <w:t>2.1</w:t>
            </w:r>
          </w:p>
        </w:tc>
        <w:tc>
          <w:tcPr>
            <w:tcW w:w="7123" w:type="dxa"/>
          </w:tcPr>
          <w:p w:rsidR="00A847F8" w:rsidRPr="00ED4B27" w:rsidRDefault="00A847F8" w:rsidP="00A847F8">
            <w:r w:rsidRPr="00ED4B27">
              <w:t>Бюджет района (всего), из них:</w:t>
            </w:r>
          </w:p>
        </w:tc>
        <w:tc>
          <w:tcPr>
            <w:tcW w:w="1444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48 028,5</w:t>
            </w:r>
          </w:p>
        </w:tc>
        <w:tc>
          <w:tcPr>
            <w:tcW w:w="1345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44 376,7</w:t>
            </w:r>
          </w:p>
        </w:tc>
        <w:tc>
          <w:tcPr>
            <w:tcW w:w="1397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44 376,7</w:t>
            </w:r>
          </w:p>
        </w:tc>
        <w:tc>
          <w:tcPr>
            <w:tcW w:w="1513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141 984,0</w:t>
            </w:r>
          </w:p>
        </w:tc>
      </w:tr>
      <w:tr w:rsidR="00A847F8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A847F8" w:rsidRPr="00A076C7" w:rsidRDefault="00A847F8" w:rsidP="00A847F8">
            <w:pPr>
              <w:tabs>
                <w:tab w:val="left" w:pos="1064"/>
              </w:tabs>
              <w:jc w:val="center"/>
            </w:pPr>
            <w:r w:rsidRPr="00A076C7">
              <w:t>2.2</w:t>
            </w:r>
          </w:p>
        </w:tc>
        <w:tc>
          <w:tcPr>
            <w:tcW w:w="7123" w:type="dxa"/>
          </w:tcPr>
          <w:p w:rsidR="00A847F8" w:rsidRPr="00ED4B27" w:rsidRDefault="00A847F8" w:rsidP="00A847F8">
            <w:r w:rsidRPr="00ED4B27">
              <w:t>безвозмездные поступления в бюджет района, в том числе за счет средств:</w:t>
            </w:r>
          </w:p>
        </w:tc>
        <w:tc>
          <w:tcPr>
            <w:tcW w:w="1444" w:type="dxa"/>
            <w:vAlign w:val="center"/>
          </w:tcPr>
          <w:p w:rsidR="00A847F8" w:rsidRPr="00B86646" w:rsidRDefault="00A847F8" w:rsidP="00A847F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345" w:type="dxa"/>
            <w:vAlign w:val="center"/>
          </w:tcPr>
          <w:p w:rsidR="00A847F8" w:rsidRPr="00B86646" w:rsidRDefault="00A847F8" w:rsidP="00A847F8">
            <w:pPr>
              <w:jc w:val="center"/>
              <w:rPr>
                <w:bCs/>
                <w:color w:val="auto"/>
              </w:rPr>
            </w:pPr>
          </w:p>
        </w:tc>
        <w:tc>
          <w:tcPr>
            <w:tcW w:w="1397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13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847F8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A847F8" w:rsidRPr="00A076C7" w:rsidRDefault="00A847F8" w:rsidP="00A847F8">
            <w:pPr>
              <w:tabs>
                <w:tab w:val="left" w:pos="1064"/>
              </w:tabs>
              <w:jc w:val="center"/>
            </w:pPr>
            <w:r>
              <w:t>2.3</w:t>
            </w:r>
          </w:p>
        </w:tc>
        <w:tc>
          <w:tcPr>
            <w:tcW w:w="7123" w:type="dxa"/>
          </w:tcPr>
          <w:p w:rsidR="00A847F8" w:rsidRPr="00ED4B27" w:rsidRDefault="00A847F8" w:rsidP="00A847F8">
            <w:r w:rsidRPr="00ED4B27">
              <w:t>областного бюджета</w:t>
            </w:r>
          </w:p>
        </w:tc>
        <w:tc>
          <w:tcPr>
            <w:tcW w:w="1444" w:type="dxa"/>
            <w:vAlign w:val="center"/>
          </w:tcPr>
          <w:p w:rsidR="00A847F8" w:rsidRPr="00B86646" w:rsidRDefault="00A847F8" w:rsidP="00A847F8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52 185,1</w:t>
            </w:r>
          </w:p>
        </w:tc>
        <w:tc>
          <w:tcPr>
            <w:tcW w:w="1345" w:type="dxa"/>
            <w:vAlign w:val="center"/>
          </w:tcPr>
          <w:p w:rsidR="00A847F8" w:rsidRPr="00B86646" w:rsidRDefault="00A847F8" w:rsidP="00A847F8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</w:t>
            </w:r>
          </w:p>
        </w:tc>
        <w:tc>
          <w:tcPr>
            <w:tcW w:w="1397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1513" w:type="dxa"/>
            <w:vAlign w:val="center"/>
          </w:tcPr>
          <w:p w:rsidR="00A847F8" w:rsidRPr="00B86646" w:rsidRDefault="00A847F8" w:rsidP="00A847F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100 364,8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</w:t>
            </w:r>
          </w:p>
        </w:tc>
        <w:tc>
          <w:tcPr>
            <w:tcW w:w="7123" w:type="dxa"/>
          </w:tcPr>
          <w:p w:rsidR="00FA0964" w:rsidRPr="00ED4B27" w:rsidRDefault="00FA0964" w:rsidP="0036340B">
            <w:pPr>
              <w:rPr>
                <w:b/>
              </w:rPr>
            </w:pPr>
            <w:r w:rsidRPr="00ED4B27">
              <w:rPr>
                <w:b/>
              </w:rPr>
              <w:t>Повышение безопасности дорожного движения на территории Песчан</w:t>
            </w:r>
            <w:r w:rsidRPr="00ED4B27">
              <w:rPr>
                <w:b/>
              </w:rPr>
              <w:t>о</w:t>
            </w:r>
            <w:r w:rsidRPr="00ED4B27">
              <w:rPr>
                <w:b/>
              </w:rPr>
              <w:t>копского района</w:t>
            </w:r>
          </w:p>
        </w:tc>
        <w:tc>
          <w:tcPr>
            <w:tcW w:w="1444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  <w:tc>
          <w:tcPr>
            <w:tcW w:w="1345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  <w:tc>
          <w:tcPr>
            <w:tcW w:w="1397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  <w:tc>
          <w:tcPr>
            <w:tcW w:w="1513" w:type="dxa"/>
          </w:tcPr>
          <w:p w:rsidR="00FA0964" w:rsidRPr="0036340B" w:rsidRDefault="00FA0964" w:rsidP="0036340B">
            <w:pPr>
              <w:jc w:val="center"/>
              <w:rPr>
                <w:b/>
              </w:rPr>
            </w:pPr>
          </w:p>
          <w:p w:rsidR="00FA0964" w:rsidRPr="0036340B" w:rsidRDefault="00FA0964" w:rsidP="0036340B">
            <w:pPr>
              <w:jc w:val="center"/>
              <w:rPr>
                <w:b/>
              </w:rPr>
            </w:pPr>
            <w:r w:rsidRPr="0036340B">
              <w:rPr>
                <w:b/>
              </w:rPr>
              <w:t>0,0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3.1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Бюджет района (всего), из них:</w:t>
            </w:r>
          </w:p>
        </w:tc>
        <w:tc>
          <w:tcPr>
            <w:tcW w:w="1444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45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97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513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3.2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безвозмездные поступления в бюджет района, в том числе за счет средств:</w:t>
            </w:r>
          </w:p>
        </w:tc>
        <w:tc>
          <w:tcPr>
            <w:tcW w:w="1444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45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97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513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</w:tr>
      <w:tr w:rsidR="00FA0964" w:rsidTr="00B86646">
        <w:trPr>
          <w:gridAfter w:val="1"/>
          <w:wAfter w:w="71" w:type="dxa"/>
          <w:jc w:val="center"/>
        </w:trPr>
        <w:tc>
          <w:tcPr>
            <w:tcW w:w="647" w:type="dxa"/>
          </w:tcPr>
          <w:p w:rsidR="00FA0964" w:rsidRDefault="00FA0964" w:rsidP="0036340B">
            <w:pPr>
              <w:tabs>
                <w:tab w:val="left" w:pos="1064"/>
              </w:tabs>
              <w:jc w:val="center"/>
            </w:pPr>
            <w:r>
              <w:t>3.3</w:t>
            </w:r>
          </w:p>
        </w:tc>
        <w:tc>
          <w:tcPr>
            <w:tcW w:w="7123" w:type="dxa"/>
          </w:tcPr>
          <w:p w:rsidR="00FA0964" w:rsidRPr="00ED4B27" w:rsidRDefault="00FA0964" w:rsidP="0036340B">
            <w:r w:rsidRPr="00ED4B27">
              <w:t>областного бюджета</w:t>
            </w:r>
          </w:p>
        </w:tc>
        <w:tc>
          <w:tcPr>
            <w:tcW w:w="1444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45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397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  <w:tc>
          <w:tcPr>
            <w:tcW w:w="1513" w:type="dxa"/>
          </w:tcPr>
          <w:p w:rsidR="00FA0964" w:rsidRDefault="00FA0964" w:rsidP="0036340B">
            <w:pPr>
              <w:jc w:val="center"/>
            </w:pPr>
            <w:r w:rsidRPr="007B5FBF">
              <w:t>0,0</w:t>
            </w:r>
          </w:p>
        </w:tc>
      </w:tr>
    </w:tbl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5D3454" w:rsidRDefault="005D3454" w:rsidP="0054730E">
      <w:pPr>
        <w:tabs>
          <w:tab w:val="left" w:pos="1064"/>
        </w:tabs>
        <w:rPr>
          <w:sz w:val="24"/>
        </w:rPr>
      </w:pPr>
    </w:p>
    <w:p w:rsidR="0054730E" w:rsidRDefault="0054730E" w:rsidP="0054730E">
      <w:pPr>
        <w:tabs>
          <w:tab w:val="left" w:pos="1064"/>
        </w:tabs>
        <w:rPr>
          <w:sz w:val="24"/>
          <w:szCs w:val="24"/>
        </w:rPr>
      </w:pPr>
    </w:p>
    <w:p w:rsidR="001C126F" w:rsidRDefault="001C126F" w:rsidP="0054730E">
      <w:pPr>
        <w:tabs>
          <w:tab w:val="left" w:pos="1064"/>
        </w:tabs>
        <w:rPr>
          <w:sz w:val="24"/>
          <w:szCs w:val="24"/>
        </w:rPr>
      </w:pPr>
    </w:p>
    <w:p w:rsidR="001C126F" w:rsidRDefault="001C126F" w:rsidP="0054730E">
      <w:pPr>
        <w:tabs>
          <w:tab w:val="left" w:pos="1064"/>
        </w:tabs>
        <w:rPr>
          <w:sz w:val="24"/>
          <w:szCs w:val="24"/>
        </w:rPr>
      </w:pPr>
    </w:p>
    <w:p w:rsidR="001C126F" w:rsidRDefault="001C126F" w:rsidP="0054730E">
      <w:pPr>
        <w:tabs>
          <w:tab w:val="left" w:pos="1064"/>
        </w:tabs>
        <w:rPr>
          <w:sz w:val="24"/>
          <w:szCs w:val="24"/>
        </w:rPr>
      </w:pPr>
    </w:p>
    <w:p w:rsidR="001C126F" w:rsidRDefault="001C126F" w:rsidP="0054730E">
      <w:pPr>
        <w:tabs>
          <w:tab w:val="left" w:pos="1064"/>
        </w:tabs>
        <w:rPr>
          <w:sz w:val="24"/>
          <w:szCs w:val="24"/>
        </w:rPr>
      </w:pPr>
    </w:p>
    <w:p w:rsidR="001C126F" w:rsidRDefault="001C126F" w:rsidP="0054730E">
      <w:pPr>
        <w:tabs>
          <w:tab w:val="left" w:pos="1064"/>
        </w:tabs>
        <w:rPr>
          <w:sz w:val="24"/>
          <w:szCs w:val="24"/>
        </w:rPr>
      </w:pPr>
    </w:p>
    <w:p w:rsidR="008A28FC" w:rsidRDefault="008A28FC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Default="00A45237" w:rsidP="00A45237">
      <w:pPr>
        <w:pStyle w:val="aff5"/>
        <w:numPr>
          <w:ilvl w:val="6"/>
          <w:numId w:val="1"/>
        </w:numPr>
        <w:ind w:left="5387" w:firstLine="0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A45237" w:rsidRPr="008A28FC" w:rsidRDefault="00A45237" w:rsidP="008A28FC">
            <w:pPr>
              <w:pStyle w:val="aff5"/>
              <w:ind w:left="0" w:hanging="113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 Отдел по вопросам муниципального хозяйства Администрации Песчанокопск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го района</w:t>
            </w:r>
            <w:r w:rsidR="008A28FC" w:rsidRPr="008A28FC">
              <w:rPr>
                <w:rFonts w:ascii="Times New Roman" w:hAnsi="Times New Roman"/>
                <w:sz w:val="24"/>
                <w:szCs w:val="24"/>
              </w:rPr>
              <w:t>;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A45237" w:rsidRDefault="00A45237" w:rsidP="00A45237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Default="00A45237" w:rsidP="0086409B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45237">
        <w:rPr>
          <w:rFonts w:ascii="Times New Roman" w:hAnsi="Times New Roman"/>
          <w:b w:val="0"/>
          <w:sz w:val="24"/>
          <w:szCs w:val="24"/>
        </w:rPr>
        <w:t xml:space="preserve">2. </w:t>
      </w:r>
      <w:r w:rsidRPr="0086409B">
        <w:rPr>
          <w:rFonts w:ascii="Times New Roman" w:hAnsi="Times New Roman"/>
          <w:b w:val="0"/>
          <w:sz w:val="24"/>
          <w:szCs w:val="24"/>
        </w:rPr>
        <w:t>Показатели комплекса процессных мероприятий</w:t>
      </w:r>
      <w:r w:rsidR="0086409B" w:rsidRPr="0086409B">
        <w:rPr>
          <w:rFonts w:ascii="Times New Roman" w:hAnsi="Times New Roman"/>
          <w:b w:val="0"/>
          <w:sz w:val="24"/>
          <w:szCs w:val="24"/>
        </w:rPr>
        <w:t xml:space="preserve"> </w:t>
      </w:r>
      <w:r w:rsidR="008A28FC">
        <w:rPr>
          <w:rFonts w:ascii="Times New Roman" w:hAnsi="Times New Roman"/>
          <w:b w:val="0"/>
          <w:sz w:val="24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A45237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9D26A3">
            <w:pPr>
              <w:pStyle w:val="ConsPlusTitle"/>
              <w:numPr>
                <w:ilvl w:val="0"/>
                <w:numId w:val="4"/>
              </w:num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76992" w:rsidRDefault="00176992" w:rsidP="009D26A3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Общая протяженность автомобильных дорог общего пользования межмуниципального и местного значения, с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ответствующих норм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тивным требованиям к транспортно-эксплуатационным п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казателям</w:t>
            </w:r>
          </w:p>
        </w:tc>
        <w:tc>
          <w:tcPr>
            <w:tcW w:w="2208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17699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9D26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Объемы ввода в экспл</w:t>
            </w:r>
            <w:r w:rsidRPr="000B0F45">
              <w:rPr>
                <w:sz w:val="18"/>
              </w:rPr>
              <w:t>у</w:t>
            </w:r>
            <w:r w:rsidRPr="000B0F45">
              <w:rPr>
                <w:sz w:val="18"/>
              </w:rPr>
              <w:t>атацию после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строительства и реко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струкции</w:t>
            </w:r>
          </w:p>
          <w:p w:rsidR="000B0F45" w:rsidRPr="00176992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общего пользования местного значения, с</w:t>
            </w:r>
            <w:r w:rsidRPr="000B0F45">
              <w:rPr>
                <w:sz w:val="18"/>
              </w:rPr>
              <w:t>о</w:t>
            </w:r>
            <w:r w:rsidRPr="000B0F45">
              <w:rPr>
                <w:sz w:val="18"/>
              </w:rPr>
              <w:t>ответствующих норм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тивным требованиям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те капитального ремо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та, ремонта</w:t>
            </w:r>
          </w:p>
          <w:p w:rsidR="000B0F45" w:rsidRPr="000B0F45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5237" w:rsidRDefault="00A45237" w:rsidP="00A45237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4B59" w:rsidRDefault="00A44B59" w:rsidP="00A44B59">
      <w:pPr>
        <w:pStyle w:val="ConsPlusTitle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Pr="00E41956" w:rsidRDefault="00CB1A39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41956" w:rsidRPr="00E41956">
        <w:rPr>
          <w:rFonts w:ascii="Times New Roman" w:hAnsi="Times New Roman"/>
          <w:sz w:val="24"/>
          <w:szCs w:val="24"/>
        </w:rPr>
        <w:t xml:space="preserve">. </w:t>
      </w:r>
      <w:r w:rsidR="007A7156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="00E41956" w:rsidRPr="00E41956">
        <w:rPr>
          <w:rFonts w:ascii="Times New Roman" w:hAnsi="Times New Roman"/>
          <w:sz w:val="24"/>
          <w:szCs w:val="24"/>
        </w:rPr>
        <w:t xml:space="preserve"> «Развитие транспортной инфраструктуры» в Песчанокопском ра</w:t>
      </w:r>
      <w:r w:rsidR="00E41956" w:rsidRPr="00E41956">
        <w:rPr>
          <w:rFonts w:ascii="Times New Roman" w:hAnsi="Times New Roman"/>
          <w:sz w:val="24"/>
          <w:szCs w:val="24"/>
        </w:rPr>
        <w:t>й</w:t>
      </w:r>
      <w:r w:rsidR="00E41956" w:rsidRPr="00E41956">
        <w:rPr>
          <w:rFonts w:ascii="Times New Roman" w:hAnsi="Times New Roman"/>
          <w:sz w:val="24"/>
          <w:szCs w:val="24"/>
        </w:rPr>
        <w:t>оне</w:t>
      </w:r>
    </w:p>
    <w:p w:rsidR="007A7156" w:rsidRPr="00E41956" w:rsidRDefault="007A7156" w:rsidP="007A7156">
      <w:pPr>
        <w:pStyle w:val="aff7"/>
        <w:rPr>
          <w:rFonts w:ascii="Times New Roman" w:hAnsi="Times New Roman"/>
          <w:sz w:val="28"/>
          <w:szCs w:val="28"/>
        </w:rPr>
      </w:pP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№ п/п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Тип мер</w:t>
            </w:r>
            <w:r w:rsidRPr="009D1890">
              <w:rPr>
                <w:sz w:val="24"/>
                <w:szCs w:val="24"/>
              </w:rPr>
              <w:t>о</w:t>
            </w:r>
            <w:r w:rsidRPr="009D1890">
              <w:rPr>
                <w:sz w:val="24"/>
                <w:szCs w:val="24"/>
              </w:rPr>
              <w:t xml:space="preserve">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Единица измер</w:t>
            </w:r>
            <w:r w:rsidRPr="009D1890">
              <w:rPr>
                <w:sz w:val="24"/>
                <w:szCs w:val="24"/>
              </w:rPr>
              <w:t>е</w:t>
            </w:r>
            <w:r w:rsidRPr="009D1890">
              <w:rPr>
                <w:sz w:val="24"/>
                <w:szCs w:val="24"/>
              </w:rPr>
              <w:t xml:space="preserve">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0C26ED">
            <w:pPr>
              <w:pStyle w:val="aff7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5D751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9D1890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о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вышение качества дорожной сети.</w:t>
            </w:r>
          </w:p>
        </w:tc>
      </w:tr>
      <w:tr w:rsidR="005D751E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</w:t>
            </w:r>
            <w:r w:rsidRPr="009D1890">
              <w:rPr>
                <w:rFonts w:ascii="Times New Roman" w:hAnsi="Times New Roman"/>
                <w:sz w:val="18"/>
              </w:rPr>
              <w:t>е</w:t>
            </w:r>
            <w:r w:rsidRPr="009D1890">
              <w:rPr>
                <w:rFonts w:ascii="Times New Roman" w:hAnsi="Times New Roman"/>
                <w:sz w:val="18"/>
              </w:rPr>
              <w:t>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5D751E" w:rsidRPr="006E30FC" w:rsidRDefault="006E30FC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тов, в рамках которых предусматривается соде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р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0C26ED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6E30FC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9D1890" w:rsidRPr="006E30FC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тации на строительство, реконструкцию, капитальный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мых для обеспечения развития и функционирования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стемы управления автомобильными дорогами и иску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них, проведение кадастровых работ, регистрации прав в отношении земельных участков, зан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маемых автодорогами общего пользования (межмуниц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пального) местного значения, дорожными сооружениями и другими объектами недвижимости, используемыми в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рожной деятельности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ний на них,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86409B">
            <w:pPr>
              <w:pStyle w:val="af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жетам муниципальных образований для софинансирования расходных обязательств, возникающих при выполнении полномочий органов местного самоуправления по вопр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сам местного значения, на строительство, реконструкцию, капитальный ремонт, включая разработку проектно-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сметной документации, ремонт и содержание автомобил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 нас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ленных пунктов, не имеющих круглогодичной связи с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тью автомобильных дорог общего пользования, реализ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 проектов инициативного бюджетирования, приобр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тение пассажирских автобусов для муниципальных 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зований Ростовской области, софинансирование меропри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тий по организации транспортного обслуживания насел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б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томобильных дорог</w:t>
            </w:r>
          </w:p>
        </w:tc>
        <w:tc>
          <w:tcPr>
            <w:tcW w:w="1128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A44B59">
      <w:pPr>
        <w:widowControl w:val="0"/>
        <w:jc w:val="right"/>
        <w:rPr>
          <w:sz w:val="24"/>
        </w:rPr>
      </w:pP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4.</w:t>
      </w:r>
      <w:r w:rsidR="009D26A3" w:rsidRPr="00E41956">
        <w:rPr>
          <w:rFonts w:ascii="Times New Roman" w:hAnsi="Times New Roman"/>
          <w:sz w:val="24"/>
          <w:szCs w:val="24"/>
        </w:rPr>
        <w:t>Параметры финансового обеспечения комплекса процессных мероприятий</w:t>
      </w:r>
      <w:r w:rsidR="0086409B" w:rsidRPr="00E41956">
        <w:rPr>
          <w:rFonts w:ascii="Times New Roman" w:hAnsi="Times New Roman"/>
          <w:b/>
          <w:sz w:val="24"/>
          <w:szCs w:val="24"/>
        </w:rPr>
        <w:t xml:space="preserve"> </w:t>
      </w:r>
      <w:r w:rsidRPr="00E41956">
        <w:rPr>
          <w:rFonts w:ascii="Times New Roman" w:hAnsi="Times New Roman"/>
          <w:sz w:val="24"/>
          <w:szCs w:val="24"/>
        </w:rPr>
        <w:t>«Развитие транспортной инфраструктуры» в Песчанокопском ра</w:t>
      </w:r>
      <w:r w:rsidRPr="00E41956">
        <w:rPr>
          <w:rFonts w:ascii="Times New Roman" w:hAnsi="Times New Roman"/>
          <w:sz w:val="24"/>
          <w:szCs w:val="24"/>
        </w:rPr>
        <w:t>й</w:t>
      </w:r>
      <w:r w:rsidRPr="00E41956">
        <w:rPr>
          <w:rFonts w:ascii="Times New Roman" w:hAnsi="Times New Roman"/>
          <w:sz w:val="24"/>
          <w:szCs w:val="24"/>
        </w:rPr>
        <w:t>оне</w:t>
      </w:r>
    </w:p>
    <w:p w:rsidR="009D26A3" w:rsidRPr="00E41956" w:rsidRDefault="009D26A3" w:rsidP="009D26A3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9D26A3" w:rsidRDefault="009D26A3" w:rsidP="009D26A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516"/>
        <w:gridCol w:w="1398"/>
        <w:gridCol w:w="1559"/>
        <w:gridCol w:w="1418"/>
        <w:gridCol w:w="1550"/>
      </w:tblGrid>
      <w:tr w:rsidR="00AE05E7" w:rsidRPr="00AE05E7" w:rsidTr="005B4D9E">
        <w:trPr>
          <w:jc w:val="center"/>
        </w:trPr>
        <w:tc>
          <w:tcPr>
            <w:tcW w:w="817" w:type="dxa"/>
            <w:vMerge w:val="restart"/>
          </w:tcPr>
          <w:p w:rsidR="00AE05E7" w:rsidRPr="00AE05E7" w:rsidRDefault="00AE05E7" w:rsidP="00AE05E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AE05E7" w:rsidRPr="00AE05E7" w:rsidRDefault="00AE05E7" w:rsidP="00AE05E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п/п</w:t>
            </w:r>
          </w:p>
        </w:tc>
        <w:tc>
          <w:tcPr>
            <w:tcW w:w="5706" w:type="dxa"/>
            <w:vMerge w:val="restart"/>
          </w:tcPr>
          <w:p w:rsidR="00AE05E7" w:rsidRPr="00AE05E7" w:rsidRDefault="00AE05E7" w:rsidP="00AE05E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</w:t>
            </w:r>
            <w:r w:rsidRPr="00AE05E7">
              <w:rPr>
                <w:rFonts w:ascii="Times New Roman" w:hAnsi="Times New Roman"/>
              </w:rPr>
              <w:t>я</w:t>
            </w:r>
            <w:r w:rsidRPr="00AE05E7">
              <w:rPr>
                <w:rFonts w:ascii="Times New Roman" w:hAnsi="Times New Roman"/>
              </w:rPr>
              <w:t>тия (результата), источник финансового обеспечения</w:t>
            </w:r>
          </w:p>
        </w:tc>
        <w:tc>
          <w:tcPr>
            <w:tcW w:w="2516" w:type="dxa"/>
            <w:vMerge w:val="restart"/>
          </w:tcPr>
          <w:p w:rsidR="00AE05E7" w:rsidRPr="00AE05E7" w:rsidRDefault="00AE05E7" w:rsidP="00AE05E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</w:t>
            </w:r>
            <w:r w:rsidRPr="00AE05E7">
              <w:rPr>
                <w:rFonts w:ascii="Times New Roman" w:hAnsi="Times New Roman"/>
              </w:rPr>
              <w:t>и</w:t>
            </w:r>
            <w:r w:rsidRPr="00AE05E7">
              <w:rPr>
                <w:rFonts w:ascii="Times New Roman" w:hAnsi="Times New Roman"/>
              </w:rPr>
              <w:t>фикации расходов</w:t>
            </w:r>
          </w:p>
        </w:tc>
        <w:tc>
          <w:tcPr>
            <w:tcW w:w="5925" w:type="dxa"/>
            <w:gridSpan w:val="4"/>
          </w:tcPr>
          <w:p w:rsidR="00AE05E7" w:rsidRPr="00AE05E7" w:rsidRDefault="00AE05E7" w:rsidP="00AE05E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AE05E7" w:rsidRPr="00AE05E7" w:rsidTr="005B4D9E">
        <w:trPr>
          <w:jc w:val="center"/>
        </w:trPr>
        <w:tc>
          <w:tcPr>
            <w:tcW w:w="817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AE05E7" w:rsidRPr="00AE05E7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559" w:type="dxa"/>
          </w:tcPr>
          <w:p w:rsidR="00AE05E7" w:rsidRPr="00AE05E7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AE05E7" w:rsidRPr="00AE05E7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550" w:type="dxa"/>
          </w:tcPr>
          <w:p w:rsidR="00AE05E7" w:rsidRPr="00AE05E7" w:rsidRDefault="00AE05E7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86409B" w:rsidRPr="00784886" w:rsidRDefault="0086409B" w:rsidP="0086409B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516" w:type="dxa"/>
          </w:tcPr>
          <w:p w:rsidR="0086409B" w:rsidRPr="00AE05E7" w:rsidRDefault="0086409B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172BC3" w:rsidRDefault="00172BC3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172BC3">
              <w:rPr>
                <w:rFonts w:ascii="Times New Roman" w:hAnsi="Times New Roman"/>
              </w:rPr>
              <w:t>100 213,6</w:t>
            </w:r>
          </w:p>
        </w:tc>
        <w:tc>
          <w:tcPr>
            <w:tcW w:w="1559" w:type="dxa"/>
          </w:tcPr>
          <w:p w:rsid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172BC3" w:rsidRDefault="00172BC3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172BC3">
              <w:rPr>
                <w:rFonts w:ascii="Times New Roman" w:hAnsi="Times New Roman"/>
              </w:rPr>
              <w:t>97 758,5</w:t>
            </w:r>
          </w:p>
        </w:tc>
        <w:tc>
          <w:tcPr>
            <w:tcW w:w="1418" w:type="dxa"/>
          </w:tcPr>
          <w:p w:rsid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86409B" w:rsidRPr="00F268C9" w:rsidRDefault="00F268C9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F268C9">
              <w:rPr>
                <w:rFonts w:ascii="Times New Roman" w:hAnsi="Times New Roman"/>
              </w:rPr>
              <w:t>44 376,7</w:t>
            </w:r>
          </w:p>
        </w:tc>
        <w:tc>
          <w:tcPr>
            <w:tcW w:w="1550" w:type="dxa"/>
          </w:tcPr>
          <w:p w:rsidR="0086409B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Pr="005B4D9E" w:rsidRDefault="005B4D9E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5B4D9E">
              <w:rPr>
                <w:rFonts w:ascii="Times New Roman" w:hAnsi="Times New Roman"/>
              </w:rPr>
              <w:t>242 348,8</w:t>
            </w: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86409B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6409B" w:rsidRDefault="0086409B" w:rsidP="0086409B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86409B" w:rsidRPr="00172BC3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172BC3">
              <w:rPr>
                <w:rFonts w:ascii="Times New Roman" w:hAnsi="Times New Roman"/>
              </w:rPr>
              <w:t>48</w:t>
            </w:r>
            <w:r w:rsidR="005B4D9E">
              <w:rPr>
                <w:rFonts w:ascii="Times New Roman" w:hAnsi="Times New Roman"/>
              </w:rPr>
              <w:t xml:space="preserve"> </w:t>
            </w:r>
            <w:r w:rsidRPr="00172BC3">
              <w:rPr>
                <w:rFonts w:ascii="Times New Roman" w:hAnsi="Times New Roman"/>
              </w:rPr>
              <w:t>028,5</w:t>
            </w:r>
          </w:p>
        </w:tc>
        <w:tc>
          <w:tcPr>
            <w:tcW w:w="1559" w:type="dxa"/>
          </w:tcPr>
          <w:p w:rsidR="0086409B" w:rsidRPr="00172BC3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172BC3">
              <w:rPr>
                <w:rFonts w:ascii="Times New Roman" w:hAnsi="Times New Roman"/>
              </w:rPr>
              <w:t>49 578,8</w:t>
            </w:r>
          </w:p>
        </w:tc>
        <w:tc>
          <w:tcPr>
            <w:tcW w:w="1418" w:type="dxa"/>
          </w:tcPr>
          <w:p w:rsidR="0086409B" w:rsidRPr="005B4D9E" w:rsidRDefault="00F268C9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5B4D9E">
              <w:rPr>
                <w:rFonts w:ascii="Times New Roman" w:hAnsi="Times New Roman"/>
              </w:rPr>
              <w:t>44 376,7</w:t>
            </w:r>
          </w:p>
        </w:tc>
        <w:tc>
          <w:tcPr>
            <w:tcW w:w="1550" w:type="dxa"/>
          </w:tcPr>
          <w:p w:rsidR="0086409B" w:rsidRPr="005B4D9E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5B4D9E">
              <w:rPr>
                <w:rFonts w:ascii="Times New Roman" w:hAnsi="Times New Roman"/>
              </w:rPr>
              <w:t>141 984,0</w:t>
            </w: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86409B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6409B" w:rsidRDefault="0086409B" w:rsidP="0086409B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86409B" w:rsidRPr="00172BC3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6409B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86409B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86409B" w:rsidRPr="00AE05E7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86409B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6409B" w:rsidRDefault="0086409B" w:rsidP="0086409B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86409B" w:rsidRPr="005B4D9E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52</w:t>
            </w:r>
            <w:r w:rsidR="005B4D9E" w:rsidRPr="005B4D9E">
              <w:rPr>
                <w:rFonts w:ascii="Times New Roman" w:hAnsi="Times New Roman"/>
                <w:b w:val="0"/>
              </w:rPr>
              <w:t xml:space="preserve"> </w:t>
            </w:r>
            <w:r w:rsidRPr="005B4D9E">
              <w:rPr>
                <w:rFonts w:ascii="Times New Roman" w:hAnsi="Times New Roman"/>
                <w:b w:val="0"/>
              </w:rPr>
              <w:t>185,1</w:t>
            </w:r>
          </w:p>
        </w:tc>
        <w:tc>
          <w:tcPr>
            <w:tcW w:w="1559" w:type="dxa"/>
          </w:tcPr>
          <w:p w:rsidR="0086409B" w:rsidRPr="005B4D9E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18" w:type="dxa"/>
          </w:tcPr>
          <w:p w:rsidR="0086409B" w:rsidRPr="005B4D9E" w:rsidRDefault="00F268C9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550" w:type="dxa"/>
          </w:tcPr>
          <w:p w:rsidR="0086409B" w:rsidRPr="005B4D9E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100 364,8</w:t>
            </w: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706" w:type="dxa"/>
          </w:tcPr>
          <w:p w:rsidR="0086409B" w:rsidRPr="00784886" w:rsidRDefault="0086409B" w:rsidP="0086409B"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="00784886"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516" w:type="dxa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172BC3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86409B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47 501,2</w:t>
            </w:r>
          </w:p>
        </w:tc>
        <w:tc>
          <w:tcPr>
            <w:tcW w:w="1559" w:type="dxa"/>
          </w:tcPr>
          <w:p w:rsidR="0086409B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268C9" w:rsidRDefault="00F268C9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49 097,0</w:t>
            </w:r>
          </w:p>
        </w:tc>
        <w:tc>
          <w:tcPr>
            <w:tcW w:w="1418" w:type="dxa"/>
          </w:tcPr>
          <w:p w:rsidR="0086409B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268C9" w:rsidRDefault="00F268C9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44 376,7</w:t>
            </w:r>
          </w:p>
        </w:tc>
        <w:tc>
          <w:tcPr>
            <w:tcW w:w="1550" w:type="dxa"/>
          </w:tcPr>
          <w:p w:rsidR="0086409B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Pr="00AE05E7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140 974,9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172BC3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47</w:t>
            </w:r>
            <w:r w:rsidR="005B4D9E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501,2</w:t>
            </w:r>
          </w:p>
        </w:tc>
        <w:tc>
          <w:tcPr>
            <w:tcW w:w="1559" w:type="dxa"/>
          </w:tcPr>
          <w:p w:rsidR="00784886" w:rsidRDefault="00F268C9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49 097,0</w:t>
            </w:r>
          </w:p>
        </w:tc>
        <w:tc>
          <w:tcPr>
            <w:tcW w:w="1418" w:type="dxa"/>
          </w:tcPr>
          <w:p w:rsidR="00784886" w:rsidRDefault="00F268C9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44 376,7</w:t>
            </w:r>
          </w:p>
        </w:tc>
        <w:tc>
          <w:tcPr>
            <w:tcW w:w="1550" w:type="dxa"/>
          </w:tcPr>
          <w:p w:rsidR="00784886" w:rsidRPr="00AE05E7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140 974,9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86409B" w:rsidRPr="00AE05E7" w:rsidTr="005B4D9E">
        <w:trPr>
          <w:jc w:val="center"/>
        </w:trPr>
        <w:tc>
          <w:tcPr>
            <w:tcW w:w="817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5706" w:type="dxa"/>
          </w:tcPr>
          <w:p w:rsidR="0086409B" w:rsidRPr="00784886" w:rsidRDefault="00784886" w:rsidP="0086409B">
            <w:pPr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монт автомобильных дорог общего пользования (межмун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>ципального) местного значения и искусственных сооруж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516" w:type="dxa"/>
          </w:tcPr>
          <w:p w:rsidR="0086409B" w:rsidRPr="00AE05E7" w:rsidRDefault="0086409B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5B4D9E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86409B" w:rsidRPr="005B4D9E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527,3</w:t>
            </w:r>
          </w:p>
        </w:tc>
        <w:tc>
          <w:tcPr>
            <w:tcW w:w="1559" w:type="dxa"/>
          </w:tcPr>
          <w:p w:rsidR="005B4D9E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86409B" w:rsidRDefault="00F268C9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481,8</w:t>
            </w:r>
          </w:p>
        </w:tc>
        <w:tc>
          <w:tcPr>
            <w:tcW w:w="1418" w:type="dxa"/>
          </w:tcPr>
          <w:p w:rsidR="005B4D9E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86409B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</w:tcPr>
          <w:p w:rsidR="0086409B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Pr="00AE05E7" w:rsidRDefault="005B4D9E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1009,1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172BC3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527,3</w:t>
            </w:r>
          </w:p>
        </w:tc>
        <w:tc>
          <w:tcPr>
            <w:tcW w:w="1559" w:type="dxa"/>
          </w:tcPr>
          <w:p w:rsidR="00784886" w:rsidRDefault="00F268C9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481,8</w:t>
            </w:r>
          </w:p>
        </w:tc>
        <w:tc>
          <w:tcPr>
            <w:tcW w:w="1418" w:type="dxa"/>
          </w:tcPr>
          <w:p w:rsidR="00784886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</w:tcPr>
          <w:p w:rsidR="00784886" w:rsidRPr="00AE05E7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1009,1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5B4D9E" w:rsidRPr="00AE05E7" w:rsidRDefault="005B4D9E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8" w:type="dxa"/>
          </w:tcPr>
          <w:p w:rsid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AE05E7" w:rsidRPr="00AE05E7" w:rsidTr="005B4D9E">
        <w:trPr>
          <w:jc w:val="center"/>
        </w:trPr>
        <w:tc>
          <w:tcPr>
            <w:tcW w:w="817" w:type="dxa"/>
          </w:tcPr>
          <w:p w:rsidR="00AE05E7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706" w:type="dxa"/>
          </w:tcPr>
          <w:p w:rsidR="00AE05E7" w:rsidRPr="00784886" w:rsidRDefault="00784886" w:rsidP="009D26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</w:t>
            </w:r>
            <w:r w:rsidRPr="00784886">
              <w:rPr>
                <w:rFonts w:ascii="Times New Roman" w:hAnsi="Times New Roman"/>
                <w:i/>
              </w:rPr>
              <w:t>н</w:t>
            </w:r>
            <w:r w:rsidRPr="00784886">
              <w:rPr>
                <w:rFonts w:ascii="Times New Roman" w:hAnsi="Times New Roman"/>
                <w:i/>
              </w:rPr>
              <w:t>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516" w:type="dxa"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AE05E7" w:rsidRPr="005B4D9E" w:rsidRDefault="005B4D9E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AE05E7" w:rsidRPr="005B4D9E" w:rsidRDefault="005B4D9E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AE05E7" w:rsidRPr="005B4D9E" w:rsidRDefault="005B4D9E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  <w:vAlign w:val="center"/>
          </w:tcPr>
          <w:p w:rsidR="00AE05E7" w:rsidRPr="005B4D9E" w:rsidRDefault="005B4D9E" w:rsidP="005B4D9E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5B4D9E">
              <w:rPr>
                <w:rFonts w:ascii="Times New Roman" w:hAnsi="Times New Roman"/>
                <w:b w:val="0"/>
              </w:rPr>
              <w:t>0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EB75CB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706" w:type="dxa"/>
          </w:tcPr>
          <w:p w:rsidR="00784886" w:rsidRPr="00835D72" w:rsidRDefault="00784886" w:rsidP="009D26A3">
            <w:pPr>
              <w:pStyle w:val="ConsPlusTitle"/>
              <w:outlineLvl w:val="2"/>
              <w:rPr>
                <w:b w:val="0"/>
              </w:rPr>
            </w:pPr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обходимых для обеспечения развития и функционирования сист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мы управления автомобильными дорогами и искусственных с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оружений на них, в том числе: инвентаризация, паспортизация, диагностика, обследование автомобильных дорог общего пользов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ния местного значения искусственных сооружений на них, пров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дение кадастровых работ, регистрации прав в отношении земел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ь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ных участков, занимаемых автодорогами общего пользования (межмуниципального) местного значения, дорожными сооружен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ями и другими объектами недвижимости, используемыми в д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516" w:type="dxa"/>
          </w:tcPr>
          <w:p w:rsidR="00784886" w:rsidRPr="00AE05E7" w:rsidRDefault="00784886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784886" w:rsidRPr="00EB75CB" w:rsidRDefault="00EB75CB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784886" w:rsidRPr="00EB75CB" w:rsidRDefault="00EB75CB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784886" w:rsidRPr="00EB75CB" w:rsidRDefault="00EB75CB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  <w:vAlign w:val="center"/>
          </w:tcPr>
          <w:p w:rsidR="00784886" w:rsidRPr="00EB75CB" w:rsidRDefault="00EB75CB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0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EB75CB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706" w:type="dxa"/>
          </w:tcPr>
          <w:p w:rsidR="00784886" w:rsidRPr="00784886" w:rsidRDefault="00784886" w:rsidP="00784886">
            <w:pPr>
              <w:rPr>
                <w:i/>
              </w:rPr>
            </w:pPr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>«Субсидии из областного бю</w:t>
            </w:r>
            <w:r w:rsidRPr="00784886">
              <w:rPr>
                <w:b/>
                <w:i/>
              </w:rPr>
              <w:t>д</w:t>
            </w:r>
            <w:r w:rsidRPr="00784886">
              <w:rPr>
                <w:b/>
                <w:i/>
              </w:rPr>
              <w:t>жета бюджетам муниципальных образований для софина</w:t>
            </w:r>
            <w:r w:rsidRPr="00784886">
              <w:rPr>
                <w:b/>
                <w:i/>
              </w:rPr>
              <w:t>н</w:t>
            </w:r>
            <w:r w:rsidRPr="00784886">
              <w:rPr>
                <w:b/>
                <w:i/>
              </w:rPr>
              <w:t>сирования расходных обязательств, возникающих при в</w:t>
            </w:r>
            <w:r w:rsidRPr="00784886">
              <w:rPr>
                <w:b/>
                <w:i/>
              </w:rPr>
              <w:t>ы</w:t>
            </w:r>
            <w:r w:rsidRPr="00784886">
              <w:rPr>
                <w:b/>
                <w:i/>
              </w:rPr>
              <w:t xml:space="preserve">полнении полномочий органов местного самоуправления по </w:t>
            </w:r>
            <w:r w:rsidRPr="00784886">
              <w:rPr>
                <w:b/>
                <w:i/>
              </w:rPr>
              <w:lastRenderedPageBreak/>
              <w:t>вопросам местного значения, на строительство, реко</w:t>
            </w:r>
            <w:r w:rsidRPr="00784886">
              <w:rPr>
                <w:b/>
                <w:i/>
              </w:rPr>
              <w:t>н</w:t>
            </w:r>
            <w:r w:rsidRPr="00784886">
              <w:rPr>
                <w:b/>
                <w:i/>
              </w:rPr>
              <w:t>струкцию, капитальный ремонт, включая разработку пр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ектно-сметной документации, ремонт и содержание а</w:t>
            </w:r>
            <w:r w:rsidRPr="00784886">
              <w:rPr>
                <w:b/>
                <w:i/>
              </w:rPr>
              <w:t>в</w:t>
            </w:r>
            <w:r w:rsidRPr="00784886">
              <w:rPr>
                <w:b/>
                <w:i/>
              </w:rPr>
              <w:t>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</w:t>
            </w:r>
            <w:r w:rsidRPr="00784886">
              <w:rPr>
                <w:b/>
                <w:i/>
              </w:rPr>
              <w:t>ь</w:t>
            </w:r>
            <w:r w:rsidRPr="00784886">
              <w:rPr>
                <w:b/>
                <w:i/>
              </w:rPr>
              <w:t>зования местного значения с твердым покрытием до сел</w:t>
            </w:r>
            <w:r w:rsidRPr="00784886">
              <w:rPr>
                <w:b/>
                <w:i/>
              </w:rPr>
              <w:t>ь</w:t>
            </w:r>
            <w:r w:rsidRPr="00784886">
              <w:rPr>
                <w:b/>
                <w:i/>
              </w:rPr>
              <w:t>ских населенных пунктов, не имеющих круглогодичной связи с сетью автомобильных дорог общего пользования, реализ</w:t>
            </w:r>
            <w:r w:rsidRPr="00784886">
              <w:rPr>
                <w:b/>
                <w:i/>
              </w:rPr>
              <w:t>а</w:t>
            </w:r>
            <w:r w:rsidRPr="00784886">
              <w:rPr>
                <w:b/>
                <w:i/>
              </w:rPr>
              <w:t>цию проектов инициативного бюджетирования, приобр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тение пассажирских автобусов для муниципальных образ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ваний Ростовской области, софинансирование мероприятий по организации транспортного обслуживания населения в муниципальных образованиях, реализуемых в рамках конце</w:t>
            </w:r>
            <w:r w:rsidRPr="00784886">
              <w:rPr>
                <w:b/>
                <w:i/>
              </w:rPr>
              <w:t>с</w:t>
            </w:r>
            <w:r w:rsidRPr="00784886">
              <w:rPr>
                <w:b/>
                <w:i/>
              </w:rPr>
              <w:t xml:space="preserve">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172BC3" w:rsidRPr="00EB75CB" w:rsidRDefault="00172BC3" w:rsidP="00172BC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784886" w:rsidRPr="00EB75CB" w:rsidRDefault="00172BC3" w:rsidP="00172BC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52 185,1</w:t>
            </w:r>
          </w:p>
        </w:tc>
        <w:tc>
          <w:tcPr>
            <w:tcW w:w="1559" w:type="dxa"/>
            <w:vAlign w:val="center"/>
          </w:tcPr>
          <w:p w:rsidR="00784886" w:rsidRPr="00EB75CB" w:rsidRDefault="00784886" w:rsidP="00784886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  <w:p w:rsidR="00F268C9" w:rsidRPr="00EB75CB" w:rsidRDefault="00F268C9" w:rsidP="00F268C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48 179,7</w:t>
            </w:r>
          </w:p>
        </w:tc>
        <w:tc>
          <w:tcPr>
            <w:tcW w:w="1418" w:type="dxa"/>
            <w:vAlign w:val="center"/>
          </w:tcPr>
          <w:p w:rsidR="00784886" w:rsidRPr="00EB75CB" w:rsidRDefault="00784886" w:rsidP="00784886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  <w:p w:rsidR="00F268C9" w:rsidRPr="00EB75CB" w:rsidRDefault="00F268C9" w:rsidP="00F268C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  <w:vAlign w:val="center"/>
          </w:tcPr>
          <w:p w:rsidR="00784886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  <w:p w:rsidR="00EB75CB" w:rsidRPr="00EB75CB" w:rsidRDefault="00EB75CB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100 364,8</w:t>
            </w: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Бюджет района (всего), из них: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5B4D9E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0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84886" w:rsidRPr="00AE05E7" w:rsidTr="00EB75CB">
        <w:trPr>
          <w:jc w:val="center"/>
        </w:trPr>
        <w:tc>
          <w:tcPr>
            <w:tcW w:w="817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784886" w:rsidRDefault="00784886" w:rsidP="00784886">
            <w:pPr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516" w:type="dxa"/>
          </w:tcPr>
          <w:p w:rsidR="00784886" w:rsidRPr="00AE05E7" w:rsidRDefault="00784886" w:rsidP="0078488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784886" w:rsidRPr="00EB75CB" w:rsidRDefault="00172BC3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52</w:t>
            </w:r>
            <w:r w:rsidR="00EB75CB">
              <w:rPr>
                <w:rFonts w:ascii="Times New Roman" w:hAnsi="Times New Roman"/>
                <w:b w:val="0"/>
              </w:rPr>
              <w:t xml:space="preserve"> </w:t>
            </w:r>
            <w:r w:rsidRPr="00EB75CB">
              <w:rPr>
                <w:rFonts w:ascii="Times New Roman" w:hAnsi="Times New Roman"/>
                <w:b w:val="0"/>
              </w:rPr>
              <w:t>185,1</w:t>
            </w:r>
          </w:p>
        </w:tc>
        <w:tc>
          <w:tcPr>
            <w:tcW w:w="1559" w:type="dxa"/>
            <w:vAlign w:val="center"/>
          </w:tcPr>
          <w:p w:rsidR="00784886" w:rsidRPr="00EB75CB" w:rsidRDefault="00F268C9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18" w:type="dxa"/>
            <w:vAlign w:val="center"/>
          </w:tcPr>
          <w:p w:rsidR="00784886" w:rsidRPr="00EB75CB" w:rsidRDefault="00F268C9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550" w:type="dxa"/>
            <w:vAlign w:val="center"/>
          </w:tcPr>
          <w:p w:rsidR="00784886" w:rsidRPr="00EB75CB" w:rsidRDefault="00EB75CB" w:rsidP="00EB75C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100 364,8</w:t>
            </w:r>
          </w:p>
        </w:tc>
      </w:tr>
    </w:tbl>
    <w:p w:rsidR="009D26A3" w:rsidRPr="009D26A3" w:rsidRDefault="009D26A3" w:rsidP="009D26A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p w:rsidR="00A44B59" w:rsidRPr="00A45237" w:rsidRDefault="00A44B59" w:rsidP="00A44B59">
      <w:pPr>
        <w:jc w:val="right"/>
        <w:rPr>
          <w:sz w:val="24"/>
          <w:szCs w:val="24"/>
        </w:rPr>
      </w:pP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5. </w:t>
      </w:r>
      <w:r w:rsidR="00F268C9" w:rsidRPr="00E41956">
        <w:rPr>
          <w:rFonts w:ascii="Times New Roman" w:hAnsi="Times New Roman"/>
          <w:sz w:val="24"/>
          <w:szCs w:val="24"/>
        </w:rPr>
        <w:t>План</w:t>
      </w:r>
      <w:r w:rsidR="00F268C9" w:rsidRPr="00E4195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268C9" w:rsidRPr="00E41956">
        <w:rPr>
          <w:rFonts w:ascii="Times New Roman" w:hAnsi="Times New Roman"/>
          <w:sz w:val="24"/>
          <w:szCs w:val="24"/>
        </w:rPr>
        <w:t>реализации</w:t>
      </w:r>
      <w:r w:rsidR="00F268C9" w:rsidRPr="00E4195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268C9" w:rsidRPr="00E41956">
        <w:rPr>
          <w:rFonts w:ascii="Times New Roman" w:hAnsi="Times New Roman"/>
          <w:sz w:val="24"/>
          <w:szCs w:val="24"/>
        </w:rPr>
        <w:t>комплекса</w:t>
      </w:r>
      <w:r w:rsidR="00F268C9" w:rsidRPr="00E4195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68C9" w:rsidRPr="00E41956">
        <w:rPr>
          <w:rFonts w:ascii="Times New Roman" w:hAnsi="Times New Roman"/>
          <w:sz w:val="24"/>
          <w:szCs w:val="24"/>
        </w:rPr>
        <w:t>процессных</w:t>
      </w:r>
      <w:r w:rsidR="00F268C9" w:rsidRPr="00E4195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268C9" w:rsidRPr="00E41956">
        <w:rPr>
          <w:rFonts w:ascii="Times New Roman" w:hAnsi="Times New Roman"/>
          <w:sz w:val="24"/>
          <w:szCs w:val="24"/>
        </w:rPr>
        <w:t xml:space="preserve">мероприятий </w:t>
      </w:r>
      <w:r w:rsidRPr="00E41956">
        <w:rPr>
          <w:rFonts w:ascii="Times New Roman" w:hAnsi="Times New Roman"/>
          <w:sz w:val="24"/>
          <w:szCs w:val="24"/>
        </w:rPr>
        <w:t>«Развитие транспортной инфраструктуры» в Песчанокопском районе</w:t>
      </w:r>
    </w:p>
    <w:p w:rsidR="00F268C9" w:rsidRPr="00E41956" w:rsidRDefault="00F268C9" w:rsidP="00F268C9">
      <w:pPr>
        <w:widowControl w:val="0"/>
        <w:ind w:left="720" w:right="-173"/>
        <w:jc w:val="center"/>
        <w:outlineLvl w:val="2"/>
        <w:rPr>
          <w:sz w:val="24"/>
          <w:szCs w:val="24"/>
        </w:rPr>
      </w:pPr>
      <w:r w:rsidRPr="00E41956">
        <w:rPr>
          <w:sz w:val="24"/>
          <w:szCs w:val="24"/>
        </w:rPr>
        <w:t>на 2025 год</w:t>
      </w:r>
    </w:p>
    <w:p w:rsidR="00192ADB" w:rsidRDefault="00192ADB" w:rsidP="00F268C9">
      <w:pPr>
        <w:widowControl w:val="0"/>
        <w:ind w:left="720" w:right="-173"/>
        <w:outlineLvl w:val="2"/>
        <w:rPr>
          <w:b/>
          <w:sz w:val="24"/>
          <w:szCs w:val="24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969" w:type="dxa"/>
          </w:tcPr>
          <w:p w:rsidR="00F268C9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:rsidR="00F268C9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420" w:type="dxa"/>
          </w:tcPr>
          <w:p w:rsidR="00F268C9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791" w:type="dxa"/>
            <w:vAlign w:val="center"/>
          </w:tcPr>
          <w:p w:rsidR="00F268C9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 xml:space="preserve">нитель </w:t>
            </w:r>
          </w:p>
          <w:p w:rsidR="00F268C9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структу</w:t>
            </w:r>
            <w:r>
              <w:rPr>
                <w:spacing w:val="-1"/>
                <w:sz w:val="24"/>
              </w:rPr>
              <w:t>р</w:t>
            </w:r>
            <w:r>
              <w:rPr>
                <w:spacing w:val="-1"/>
                <w:sz w:val="24"/>
              </w:rPr>
              <w:t>ного подразделения, о</w:t>
            </w:r>
            <w:r>
              <w:rPr>
                <w:spacing w:val="-1"/>
                <w:sz w:val="24"/>
              </w:rPr>
              <w:t>т</w:t>
            </w:r>
            <w:r>
              <w:rPr>
                <w:spacing w:val="-1"/>
                <w:sz w:val="24"/>
              </w:rPr>
              <w:t>раслевого отдела Адм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нистрации </w:t>
            </w:r>
            <w:r>
              <w:rPr>
                <w:sz w:val="24"/>
              </w:rPr>
              <w:t>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ции)</w:t>
            </w:r>
          </w:p>
        </w:tc>
        <w:tc>
          <w:tcPr>
            <w:tcW w:w="2420" w:type="dxa"/>
          </w:tcPr>
          <w:p w:rsidR="00F268C9" w:rsidRDefault="00F268C9" w:rsidP="00EB75C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щего документа </w:t>
            </w:r>
          </w:p>
        </w:tc>
        <w:tc>
          <w:tcPr>
            <w:tcW w:w="2420" w:type="dxa"/>
          </w:tcPr>
          <w:p w:rsidR="00F268C9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:rsidR="00F268C9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969" w:type="dxa"/>
          </w:tcPr>
          <w:p w:rsidR="00192ADB" w:rsidRPr="009D1890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</w:t>
            </w:r>
            <w:r w:rsidRPr="009D1890">
              <w:rPr>
                <w:rFonts w:ascii="Times New Roman" w:hAnsi="Times New Roman"/>
                <w:sz w:val="18"/>
              </w:rPr>
              <w:t>о</w:t>
            </w:r>
            <w:r w:rsidRPr="009D1890">
              <w:rPr>
                <w:rFonts w:ascii="Times New Roman" w:hAnsi="Times New Roman"/>
                <w:sz w:val="18"/>
              </w:rPr>
              <w:t>го), местного значения и искусственных соор</w:t>
            </w:r>
            <w:r w:rsidRPr="009D1890">
              <w:rPr>
                <w:rFonts w:ascii="Times New Roman" w:hAnsi="Times New Roman"/>
                <w:sz w:val="18"/>
              </w:rPr>
              <w:t>у</w:t>
            </w:r>
            <w:r w:rsidRPr="009D1890">
              <w:rPr>
                <w:rFonts w:ascii="Times New Roman" w:hAnsi="Times New Roman"/>
                <w:sz w:val="18"/>
              </w:rPr>
              <w:t>жений на них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ных полос, устранение деформаций и повр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ждений дорожного покрытия, уход за разме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</w:p>
          <w:p w:rsidR="004471FD" w:rsidRPr="00681DC5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Отдел по вопросам муниц</w:t>
            </w:r>
            <w:r w:rsidRPr="00B60DDA">
              <w:t>и</w:t>
            </w:r>
            <w:r w:rsidRPr="00B60DDA">
              <w:t>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</w:p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Отдел по вопросам муниц</w:t>
            </w:r>
            <w:r w:rsidRPr="00B60DDA">
              <w:t>и</w:t>
            </w:r>
            <w:r w:rsidRPr="00B60DDA">
              <w:t>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цию, 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ципального) местного значения и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</w:t>
            </w:r>
          </w:p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ведение государственной экспертизы проектно-сметной документации на строительство,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lastRenderedPageBreak/>
              <w:t>запланированных к реализации в</w:t>
            </w:r>
          </w:p>
          <w:p w:rsidR="00CF2C15" w:rsidRPr="00681DC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Отдел по вопросам муниц</w:t>
            </w:r>
            <w:r w:rsidRPr="00B60DDA">
              <w:t>и</w:t>
            </w:r>
            <w:r w:rsidRPr="00B60DDA">
              <w:t>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</w:tcPr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мобильными дорогами и искусственных соор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жений на них, в том числе: инвентаризация, паспортизация, диагностика, обследование 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томобильных дорог общего пользования мес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ного значения искусственных сооружений на них, проведение кадастровых работ, регистр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ции прав в отношении земельных участков, занимаемых автодорогами общего пользования (межмуниципального) местного значения,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рожными сооружениями и другими объектами недвижимости, используемыми в дорожной деятельности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тизация, диагностика, обследование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</w:p>
          <w:p w:rsidR="00CF2C15" w:rsidRPr="00681DC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791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бюджетам муниципальных образов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ний для софинансирования расходных обяз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тельств, возникающих при выполнении полн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дым покрытием до сельских населенных пун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тов, не имеющих круглогодичной связи с сетью автомобильных дорог общего пользования,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лизацию проектов инициативного бюджетир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вания, приобретение пассажирских автобусов для муниципальных образований Ростовской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области, софинансирование мероприятий по организации транспортного обслуживания населения в муниципальных образованиях,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лизуемых в рамках концессионных соглашений</w:t>
            </w:r>
          </w:p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ных образований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</w:p>
          <w:p w:rsidR="00CF2C15" w:rsidRPr="006E30FC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Отдел по вопросам муниц</w:t>
            </w:r>
            <w:r w:rsidRPr="00B60DDA">
              <w:t>и</w:t>
            </w:r>
            <w:r w:rsidRPr="00B60DDA">
              <w:t>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F268C9" w:rsidRPr="00F268C9" w:rsidRDefault="00F268C9" w:rsidP="00F268C9">
      <w:pPr>
        <w:widowControl w:val="0"/>
        <w:ind w:left="720" w:right="-173"/>
        <w:outlineLvl w:val="2"/>
        <w:rPr>
          <w:b/>
          <w:sz w:val="24"/>
          <w:szCs w:val="24"/>
        </w:rPr>
      </w:pPr>
    </w:p>
    <w:p w:rsidR="00AB5DA9" w:rsidRDefault="00AB5DA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B1A39" w:rsidRDefault="00CB1A39" w:rsidP="00A44B59">
      <w:pPr>
        <w:widowControl w:val="0"/>
        <w:jc w:val="right"/>
        <w:rPr>
          <w:sz w:val="24"/>
        </w:rPr>
      </w:pPr>
    </w:p>
    <w:p w:rsidR="00C826E3" w:rsidRDefault="00C826E3" w:rsidP="00C826E3">
      <w:pPr>
        <w:jc w:val="right"/>
        <w:rPr>
          <w:sz w:val="24"/>
        </w:rPr>
      </w:pPr>
    </w:p>
    <w:p w:rsidR="0054730E" w:rsidRDefault="0054730E" w:rsidP="00C826E3">
      <w:pPr>
        <w:jc w:val="right"/>
        <w:rPr>
          <w:sz w:val="24"/>
          <w:szCs w:val="24"/>
        </w:rPr>
      </w:pPr>
    </w:p>
    <w:p w:rsidR="00C826E3" w:rsidRDefault="00C826E3" w:rsidP="00C826E3">
      <w:pPr>
        <w:rPr>
          <w:sz w:val="24"/>
          <w:szCs w:val="24"/>
        </w:rPr>
      </w:pPr>
    </w:p>
    <w:p w:rsidR="001C126F" w:rsidRDefault="001C126F" w:rsidP="00C826E3">
      <w:pPr>
        <w:rPr>
          <w:sz w:val="24"/>
          <w:szCs w:val="24"/>
        </w:rPr>
      </w:pPr>
    </w:p>
    <w:p w:rsidR="001C126F" w:rsidRDefault="001C126F" w:rsidP="00C826E3">
      <w:pPr>
        <w:rPr>
          <w:sz w:val="24"/>
          <w:szCs w:val="24"/>
        </w:rPr>
      </w:pPr>
    </w:p>
    <w:p w:rsidR="001C126F" w:rsidRPr="003B62A1" w:rsidRDefault="001C126F" w:rsidP="00C826E3">
      <w:pPr>
        <w:rPr>
          <w:sz w:val="24"/>
          <w:szCs w:val="24"/>
        </w:rPr>
      </w:pPr>
    </w:p>
    <w:p w:rsidR="00C826E3" w:rsidRPr="003B62A1" w:rsidRDefault="00C826E3" w:rsidP="00C826E3">
      <w:pPr>
        <w:rPr>
          <w:sz w:val="24"/>
          <w:szCs w:val="24"/>
        </w:rPr>
      </w:pPr>
    </w:p>
    <w:p w:rsidR="00C826E3" w:rsidRDefault="00E41956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Default="00C826E3" w:rsidP="00C826E3">
      <w:pPr>
        <w:pStyle w:val="aff5"/>
        <w:numPr>
          <w:ilvl w:val="6"/>
          <w:numId w:val="5"/>
        </w:numPr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</w:t>
            </w:r>
            <w:r w:rsidRPr="000C024C">
              <w:rPr>
                <w:rFonts w:ascii="Times New Roman" w:hAnsi="Times New Roman"/>
                <w:sz w:val="24"/>
              </w:rPr>
              <w:t>с</w:t>
            </w:r>
            <w:r w:rsidRPr="000C024C">
              <w:rPr>
                <w:rFonts w:ascii="Times New Roman" w:hAnsi="Times New Roman"/>
                <w:sz w:val="24"/>
              </w:rPr>
              <w:t>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E41956">
            <w:pPr>
              <w:pStyle w:val="aff5"/>
              <w:ind w:left="0" w:hanging="113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C826E3" w:rsidRPr="00A45237" w:rsidRDefault="00C826E3" w:rsidP="00E41956">
            <w:pPr>
              <w:pStyle w:val="aff5"/>
              <w:ind w:left="0" w:hanging="113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Отдел по вопросам муниципального хозяйства Администр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а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ции Песчанокопского района</w:t>
            </w:r>
            <w:r w:rsidR="00E41956">
              <w:rPr>
                <w:rFonts w:ascii="Times New Roman" w:hAnsi="Times New Roman"/>
                <w:sz w:val="24"/>
                <w:szCs w:val="24"/>
              </w:rPr>
              <w:t>; начальник отдела – Прудн</w:t>
            </w:r>
            <w:r w:rsidR="00E41956">
              <w:rPr>
                <w:rFonts w:ascii="Times New Roman" w:hAnsi="Times New Roman"/>
                <w:sz w:val="24"/>
                <w:szCs w:val="24"/>
              </w:rPr>
              <w:t>и</w:t>
            </w:r>
            <w:r w:rsidR="00E41956">
              <w:rPr>
                <w:rFonts w:ascii="Times New Roman" w:hAnsi="Times New Roman"/>
                <w:sz w:val="24"/>
                <w:szCs w:val="24"/>
              </w:rPr>
              <w:t>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C826E3" w:rsidRPr="003B62A1" w:rsidRDefault="00C826E3" w:rsidP="00C826E3">
      <w:pPr>
        <w:rPr>
          <w:sz w:val="24"/>
          <w:szCs w:val="24"/>
        </w:rPr>
      </w:pPr>
    </w:p>
    <w:p w:rsidR="00C826E3" w:rsidRDefault="00C826E3" w:rsidP="00C826E3">
      <w:pPr>
        <w:pStyle w:val="ConsPlusTitle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E41956" w:rsidRDefault="00C826E3" w:rsidP="00E41956">
      <w:pPr>
        <w:pStyle w:val="ConsPlusTitle"/>
        <w:numPr>
          <w:ilvl w:val="0"/>
          <w:numId w:val="5"/>
        </w:numPr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E41956">
        <w:rPr>
          <w:rFonts w:ascii="Times New Roman" w:hAnsi="Times New Roman"/>
          <w:b w:val="0"/>
          <w:sz w:val="24"/>
          <w:szCs w:val="24"/>
        </w:rPr>
        <w:t xml:space="preserve">Показатели комплекса процессных мероприятий </w:t>
      </w:r>
    </w:p>
    <w:p w:rsidR="00C826E3" w:rsidRPr="00E41956" w:rsidRDefault="00E41956" w:rsidP="00E41956">
      <w:pPr>
        <w:pStyle w:val="ConsPlusTitle"/>
        <w:ind w:left="1778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E41956">
        <w:rPr>
          <w:rFonts w:ascii="Times New Roman" w:hAnsi="Times New Roman"/>
          <w:b w:val="0"/>
          <w:sz w:val="24"/>
          <w:szCs w:val="24"/>
        </w:rPr>
        <w:t>«</w:t>
      </w:r>
      <w:r w:rsidRPr="00E41956">
        <w:rPr>
          <w:rFonts w:ascii="Times New Roman" w:hAnsi="Times New Roman"/>
          <w:b w:val="0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b w:val="0"/>
          <w:sz w:val="24"/>
          <w:szCs w:val="24"/>
        </w:rPr>
        <w:t>»</w:t>
      </w:r>
    </w:p>
    <w:p w:rsidR="00C826E3" w:rsidRPr="00E41956" w:rsidRDefault="00C826E3" w:rsidP="00C826E3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D54EA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D54EA3">
            <w:pPr>
              <w:rPr>
                <w:sz w:val="18"/>
              </w:rPr>
            </w:pPr>
            <w:r>
              <w:rPr>
                <w:sz w:val="18"/>
              </w:rPr>
              <w:t>Количество лиц, поги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ших в результате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C826E3">
      <w:pPr>
        <w:rPr>
          <w:sz w:val="24"/>
          <w:szCs w:val="24"/>
        </w:rPr>
      </w:pPr>
    </w:p>
    <w:p w:rsidR="00C826E3" w:rsidRPr="00E41956" w:rsidRDefault="00E41956" w:rsidP="00C826E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3.</w:t>
      </w:r>
      <w:r w:rsidR="00C826E3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Pr="00E41956">
        <w:rPr>
          <w:rFonts w:ascii="Times New Roman" w:hAnsi="Times New Roman"/>
          <w:sz w:val="24"/>
          <w:szCs w:val="24"/>
        </w:rPr>
        <w:t xml:space="preserve"> 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</w:t>
      </w:r>
      <w:r w:rsidRPr="00E41956">
        <w:rPr>
          <w:rFonts w:ascii="Times New Roman" w:hAnsi="Times New Roman"/>
          <w:sz w:val="24"/>
        </w:rPr>
        <w:t>с</w:t>
      </w:r>
      <w:r w:rsidRPr="00E41956">
        <w:rPr>
          <w:rFonts w:ascii="Times New Roman" w:hAnsi="Times New Roman"/>
          <w:sz w:val="24"/>
        </w:rPr>
        <w:t>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aff7"/>
        <w:rPr>
          <w:rFonts w:ascii="Times New Roman" w:hAnsi="Times New Roman"/>
          <w:sz w:val="28"/>
          <w:szCs w:val="28"/>
        </w:rPr>
      </w:pP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№ п/п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Тип мер</w:t>
            </w:r>
            <w:r w:rsidRPr="00B60DDA">
              <w:rPr>
                <w:sz w:val="22"/>
                <w:szCs w:val="22"/>
              </w:rPr>
              <w:t>о</w:t>
            </w:r>
            <w:r w:rsidRPr="00B60DDA">
              <w:rPr>
                <w:sz w:val="22"/>
                <w:szCs w:val="22"/>
              </w:rPr>
              <w:t xml:space="preserve">приятия  </w:t>
            </w:r>
            <w:r w:rsidRPr="00B60DDA">
              <w:rPr>
                <w:sz w:val="22"/>
                <w:szCs w:val="22"/>
              </w:rPr>
              <w:lastRenderedPageBreak/>
              <w:t xml:space="preserve">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lastRenderedPageBreak/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Единица измер</w:t>
            </w:r>
            <w:r w:rsidRPr="00B60DDA">
              <w:rPr>
                <w:sz w:val="22"/>
                <w:szCs w:val="22"/>
              </w:rPr>
              <w:t>е</w:t>
            </w:r>
            <w:r w:rsidRPr="00B60DDA">
              <w:rPr>
                <w:sz w:val="22"/>
                <w:szCs w:val="22"/>
              </w:rPr>
              <w:lastRenderedPageBreak/>
              <w:t xml:space="preserve">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lastRenderedPageBreak/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</w:t>
            </w:r>
            <w:r w:rsidRPr="00CF501D">
              <w:rPr>
                <w:rFonts w:ascii="Times New Roman" w:hAnsi="Times New Roman"/>
                <w:sz w:val="20"/>
              </w:rPr>
              <w:t>о</w:t>
            </w:r>
            <w:r w:rsidRPr="00CF501D">
              <w:rPr>
                <w:rFonts w:ascii="Times New Roman" w:hAnsi="Times New Roman"/>
                <w:sz w:val="2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</w:t>
            </w:r>
            <w:r w:rsidRPr="00FD1C8D">
              <w:rPr>
                <w:rFonts w:ascii="Times New Roman" w:hAnsi="Times New Roman"/>
                <w:sz w:val="18"/>
              </w:rPr>
              <w:t>с</w:t>
            </w:r>
            <w:r w:rsidRPr="00FD1C8D">
              <w:rPr>
                <w:rFonts w:ascii="Times New Roman" w:hAnsi="Times New Roman"/>
                <w:sz w:val="18"/>
              </w:rPr>
              <w:t>ле на приобретение, установку и содержание матер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альных средств (дорожных знаков, табличек, стоек, камер видео и фотофиксации, видеосистем и элеме</w:t>
            </w:r>
            <w:r w:rsidRPr="00FD1C8D">
              <w:rPr>
                <w:rFonts w:ascii="Times New Roman" w:hAnsi="Times New Roman"/>
                <w:sz w:val="18"/>
              </w:rPr>
              <w:t>н</w:t>
            </w:r>
            <w:r w:rsidRPr="00FD1C8D">
              <w:rPr>
                <w:rFonts w:ascii="Times New Roman" w:hAnsi="Times New Roman"/>
                <w:sz w:val="18"/>
              </w:rPr>
              <w:t>тов систем передачи данных, светофоров, светильн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ков, фонарей и прочих материальных ценностей)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>уменьшение количества лиц, п</w:t>
            </w:r>
            <w:r w:rsidRPr="00CC1757">
              <w:rPr>
                <w:rFonts w:ascii="Times New Roman" w:hAnsi="Times New Roman"/>
                <w:b w:val="0"/>
              </w:rPr>
              <w:t>о</w:t>
            </w:r>
            <w:r w:rsidRPr="00CC1757">
              <w:rPr>
                <w:rFonts w:ascii="Times New Roman" w:hAnsi="Times New Roman"/>
                <w:b w:val="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C826E3">
      <w:pPr>
        <w:pStyle w:val="aff7"/>
        <w:jc w:val="right"/>
        <w:rPr>
          <w:rFonts w:ascii="Times New Roman" w:hAnsi="Times New Roman"/>
          <w:sz w:val="28"/>
          <w:szCs w:val="28"/>
        </w:rPr>
      </w:pP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4. </w:t>
      </w:r>
      <w:r w:rsidR="00C826E3" w:rsidRPr="00E41956">
        <w:rPr>
          <w:rFonts w:ascii="Times New Roman" w:hAnsi="Times New Roman"/>
          <w:sz w:val="24"/>
          <w:szCs w:val="24"/>
        </w:rPr>
        <w:t xml:space="preserve">Параметры финансового обеспечения комплекса процессных мероприятий </w:t>
      </w:r>
      <w:r w:rsidRPr="00E41956">
        <w:rPr>
          <w:rFonts w:ascii="Times New Roman" w:hAnsi="Times New Roman"/>
          <w:sz w:val="24"/>
          <w:szCs w:val="24"/>
        </w:rPr>
        <w:t>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516"/>
        <w:gridCol w:w="1398"/>
        <w:gridCol w:w="1559"/>
        <w:gridCol w:w="1418"/>
        <w:gridCol w:w="1550"/>
      </w:tblGrid>
      <w:tr w:rsidR="00C826E3" w:rsidRPr="00AE05E7" w:rsidTr="00B60DDA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п/п</w:t>
            </w:r>
          </w:p>
        </w:tc>
        <w:tc>
          <w:tcPr>
            <w:tcW w:w="570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</w:t>
            </w:r>
            <w:r w:rsidRPr="00AE05E7">
              <w:rPr>
                <w:rFonts w:ascii="Times New Roman" w:hAnsi="Times New Roman"/>
              </w:rPr>
              <w:t>я</w:t>
            </w:r>
            <w:r w:rsidRPr="00AE05E7">
              <w:rPr>
                <w:rFonts w:ascii="Times New Roman" w:hAnsi="Times New Roman"/>
              </w:rPr>
              <w:t>тия (результата), источник финансового обеспечения</w:t>
            </w:r>
          </w:p>
        </w:tc>
        <w:tc>
          <w:tcPr>
            <w:tcW w:w="251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</w:t>
            </w:r>
            <w:r w:rsidRPr="00AE05E7">
              <w:rPr>
                <w:rFonts w:ascii="Times New Roman" w:hAnsi="Times New Roman"/>
              </w:rPr>
              <w:t>и</w:t>
            </w:r>
            <w:r w:rsidRPr="00AE05E7">
              <w:rPr>
                <w:rFonts w:ascii="Times New Roman" w:hAnsi="Times New Roman"/>
              </w:rPr>
              <w:t>фикации расходов</w:t>
            </w:r>
          </w:p>
        </w:tc>
        <w:tc>
          <w:tcPr>
            <w:tcW w:w="5925" w:type="dxa"/>
            <w:gridSpan w:val="4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B60DDA">
        <w:trPr>
          <w:jc w:val="center"/>
        </w:trPr>
        <w:tc>
          <w:tcPr>
            <w:tcW w:w="817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559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550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C826E3" w:rsidRPr="00AE05E7" w:rsidTr="00B60DDA">
        <w:trPr>
          <w:jc w:val="center"/>
        </w:trPr>
        <w:tc>
          <w:tcPr>
            <w:tcW w:w="817" w:type="dxa"/>
          </w:tcPr>
          <w:p w:rsidR="00C826E3" w:rsidRPr="00784886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C826E3" w:rsidRPr="00D54E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516" w:type="dxa"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C826E3" w:rsidRPr="00172BC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:rsidR="00C826E3" w:rsidRPr="00172BC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C826E3" w:rsidRPr="00F268C9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0" w:type="dxa"/>
            <w:vAlign w:val="center"/>
          </w:tcPr>
          <w:p w:rsidR="00C826E3" w:rsidRPr="00AE05E7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5706" w:type="dxa"/>
          </w:tcPr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 xml:space="preserve">зования (межмуниципального) местного значения Песчанокопского </w:t>
            </w:r>
            <w:r w:rsidRPr="00FD1C8D">
              <w:rPr>
                <w:rFonts w:ascii="Times New Roman" w:hAnsi="Times New Roman"/>
                <w:sz w:val="18"/>
              </w:rPr>
              <w:lastRenderedPageBreak/>
              <w:t>района в целях повышения безопасности дорожного движения</w:t>
            </w:r>
          </w:p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trHeight w:val="1918"/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5706" w:type="dxa"/>
          </w:tcPr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</w:t>
            </w:r>
            <w:r w:rsidRPr="00FD1C8D">
              <w:rPr>
                <w:rFonts w:ascii="Times New Roman" w:hAnsi="Times New Roman"/>
                <w:sz w:val="18"/>
              </w:rPr>
              <w:t>з</w:t>
            </w:r>
            <w:r w:rsidRPr="00FD1C8D">
              <w:rPr>
                <w:rFonts w:ascii="Times New Roman" w:hAnsi="Times New Roman"/>
                <w:sz w:val="18"/>
              </w:rPr>
              <w:t>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</w:t>
            </w:r>
            <w:r w:rsidRPr="00FD1C8D">
              <w:rPr>
                <w:rFonts w:ascii="Times New Roman" w:hAnsi="Times New Roman"/>
                <w:sz w:val="18"/>
              </w:rPr>
              <w:t>ж</w:t>
            </w:r>
            <w:r w:rsidRPr="00FD1C8D">
              <w:rPr>
                <w:rFonts w:ascii="Times New Roman" w:hAnsi="Times New Roman"/>
                <w:sz w:val="18"/>
              </w:rPr>
              <w:t>ных знаков, табличек, стоек, камер видео и фотофиксации, видеос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стем и элементов систем передачи данных, светофоров, светильников, фонарей и прочих материальных ценностей)</w:t>
            </w:r>
          </w:p>
          <w:p w:rsidR="00D54EA3" w:rsidRPr="00FD1C8D" w:rsidRDefault="00D54EA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B60DDA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D54EA3" w:rsidRPr="00AE05E7" w:rsidRDefault="00D54EA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</w:tbl>
    <w:p w:rsidR="00C826E3" w:rsidRPr="00A45237" w:rsidRDefault="00C826E3" w:rsidP="00C826E3">
      <w:pPr>
        <w:jc w:val="right"/>
        <w:rPr>
          <w:sz w:val="24"/>
          <w:szCs w:val="24"/>
        </w:rPr>
      </w:pPr>
    </w:p>
    <w:p w:rsidR="00D54EA3" w:rsidRPr="00D54EA3" w:rsidRDefault="00D54EA3" w:rsidP="00D54EA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D54EA3">
        <w:rPr>
          <w:rFonts w:ascii="Times New Roman" w:hAnsi="Times New Roman"/>
          <w:sz w:val="24"/>
          <w:szCs w:val="24"/>
        </w:rPr>
        <w:t xml:space="preserve">5. </w:t>
      </w:r>
      <w:r w:rsidR="00C826E3" w:rsidRPr="00D54EA3">
        <w:rPr>
          <w:rFonts w:ascii="Times New Roman" w:hAnsi="Times New Roman"/>
          <w:sz w:val="24"/>
          <w:szCs w:val="24"/>
        </w:rPr>
        <w:t>План</w:t>
      </w:r>
      <w:r w:rsidR="00C826E3" w:rsidRPr="00D54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реализации</w:t>
      </w:r>
      <w:r w:rsidR="00C826E3" w:rsidRPr="00D54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комплекса</w:t>
      </w:r>
      <w:r w:rsidR="00C826E3" w:rsidRPr="00D54EA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процессных</w:t>
      </w:r>
      <w:r w:rsidR="00C826E3" w:rsidRPr="00D54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мероприятий на 2025 год</w:t>
      </w:r>
      <w:r w:rsidRPr="00D54EA3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на территории Песчан</w:t>
      </w:r>
      <w:r w:rsidRPr="00D54EA3">
        <w:rPr>
          <w:rFonts w:ascii="Times New Roman" w:hAnsi="Times New Roman"/>
          <w:sz w:val="24"/>
          <w:szCs w:val="24"/>
        </w:rPr>
        <w:t>о</w:t>
      </w:r>
      <w:r w:rsidRPr="00D54EA3">
        <w:rPr>
          <w:rFonts w:ascii="Times New Roman" w:hAnsi="Times New Roman"/>
          <w:sz w:val="24"/>
          <w:szCs w:val="24"/>
        </w:rPr>
        <w:t>копского района»</w:t>
      </w:r>
    </w:p>
    <w:p w:rsidR="00C826E3" w:rsidRDefault="00C826E3" w:rsidP="00C826E3">
      <w:pPr>
        <w:widowControl w:val="0"/>
        <w:ind w:left="720" w:right="-173"/>
        <w:outlineLvl w:val="2"/>
        <w:rPr>
          <w:b/>
          <w:sz w:val="24"/>
          <w:szCs w:val="24"/>
        </w:rPr>
      </w:pPr>
    </w:p>
    <w:p w:rsidR="00C826E3" w:rsidRPr="00AB5DA9" w:rsidRDefault="00C826E3" w:rsidP="00C826E3">
      <w:pPr>
        <w:widowControl w:val="0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420"/>
        <w:gridCol w:w="2420"/>
        <w:gridCol w:w="2420"/>
      </w:tblGrid>
      <w:tr w:rsidR="00C826E3" w:rsidRPr="00AB5DA9" w:rsidTr="00B60DDA">
        <w:trPr>
          <w:jc w:val="center"/>
        </w:trPr>
        <w:tc>
          <w:tcPr>
            <w:tcW w:w="993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  <w:t>п/п</w:t>
            </w:r>
          </w:p>
        </w:tc>
        <w:tc>
          <w:tcPr>
            <w:tcW w:w="3969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</w:t>
            </w:r>
            <w:r w:rsidRPr="00AB5DA9">
              <w:rPr>
                <w:sz w:val="20"/>
              </w:rPr>
              <w:t>н</w:t>
            </w:r>
            <w:r w:rsidRPr="00AB5DA9">
              <w:rPr>
                <w:sz w:val="20"/>
              </w:rPr>
              <w:t>трольной точки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Ответственный исполн</w:t>
            </w:r>
            <w:r w:rsidRPr="00AB5DA9">
              <w:rPr>
                <w:sz w:val="20"/>
              </w:rPr>
              <w:t>и</w:t>
            </w:r>
            <w:r w:rsidRPr="00AB5DA9">
              <w:rPr>
                <w:sz w:val="20"/>
              </w:rPr>
              <w:t xml:space="preserve">тель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(ФИО., 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</w:t>
            </w:r>
            <w:r w:rsidRPr="00AB5DA9">
              <w:rPr>
                <w:spacing w:val="-1"/>
                <w:sz w:val="20"/>
              </w:rPr>
              <w:t>р</w:t>
            </w:r>
            <w:r w:rsidRPr="00AB5DA9">
              <w:rPr>
                <w:spacing w:val="-1"/>
                <w:sz w:val="20"/>
              </w:rPr>
              <w:t>ного подразделения, о</w:t>
            </w:r>
            <w:r w:rsidRPr="00AB5DA9">
              <w:rPr>
                <w:spacing w:val="-1"/>
                <w:sz w:val="20"/>
              </w:rPr>
              <w:t>т</w:t>
            </w:r>
            <w:r w:rsidRPr="00AB5DA9">
              <w:rPr>
                <w:spacing w:val="-1"/>
                <w:sz w:val="20"/>
              </w:rPr>
              <w:t>раслевого отдела Адм</w:t>
            </w:r>
            <w:r w:rsidRPr="00AB5DA9">
              <w:rPr>
                <w:spacing w:val="-1"/>
                <w:sz w:val="20"/>
              </w:rPr>
              <w:t>и</w:t>
            </w:r>
            <w:r w:rsidRPr="00AB5DA9">
              <w:rPr>
                <w:spacing w:val="-1"/>
                <w:sz w:val="20"/>
              </w:rPr>
              <w:t xml:space="preserve">нистрации </w:t>
            </w:r>
            <w:r w:rsidRPr="00AB5DA9">
              <w:rPr>
                <w:sz w:val="20"/>
              </w:rPr>
              <w:t>Песчаноко</w:t>
            </w:r>
            <w:r w:rsidRPr="00AB5DA9">
              <w:rPr>
                <w:sz w:val="20"/>
              </w:rPr>
              <w:t>п</w:t>
            </w:r>
            <w:r w:rsidRPr="00AB5DA9">
              <w:rPr>
                <w:sz w:val="20"/>
              </w:rPr>
              <w:t>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</w:t>
            </w:r>
            <w:r w:rsidRPr="00AB5DA9">
              <w:rPr>
                <w:sz w:val="20"/>
              </w:rPr>
              <w:t>а</w:t>
            </w:r>
            <w:r w:rsidRPr="00AB5DA9">
              <w:rPr>
                <w:sz w:val="20"/>
              </w:rPr>
              <w:t>ции)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Информационная сист</w:t>
            </w:r>
            <w:r w:rsidRPr="00AB5DA9">
              <w:rPr>
                <w:sz w:val="20"/>
              </w:rPr>
              <w:t>е</w:t>
            </w:r>
            <w:r w:rsidRPr="00AB5DA9">
              <w:rPr>
                <w:sz w:val="20"/>
              </w:rPr>
              <w:t xml:space="preserve">ма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B60DDA">
        <w:trPr>
          <w:jc w:val="center"/>
        </w:trPr>
        <w:tc>
          <w:tcPr>
            <w:tcW w:w="14642" w:type="dxa"/>
            <w:gridSpan w:val="6"/>
          </w:tcPr>
          <w:p w:rsidR="00C826E3" w:rsidRPr="00AB5DA9" w:rsidRDefault="00C826E3" w:rsidP="00B60DDA">
            <w:pPr>
              <w:widowControl w:val="0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B60DDA">
        <w:trPr>
          <w:jc w:val="center"/>
        </w:trPr>
        <w:tc>
          <w:tcPr>
            <w:tcW w:w="993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3969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бильных дорог общего пользования (межмуниципального) местного значения Песчанокопского района в целях повыш</w:t>
            </w:r>
            <w:r w:rsidRPr="00AB5DA9">
              <w:rPr>
                <w:rFonts w:ascii="Times New Roman" w:hAnsi="Times New Roman"/>
                <w:sz w:val="20"/>
              </w:rPr>
              <w:t>е</w:t>
            </w:r>
            <w:r w:rsidRPr="00AB5DA9">
              <w:rPr>
                <w:rFonts w:ascii="Times New Roman" w:hAnsi="Times New Roman"/>
                <w:sz w:val="20"/>
              </w:rPr>
              <w:lastRenderedPageBreak/>
              <w:t>ния безопасности дорожного движения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рожного движения по автомобильным д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рогам общего пользования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запланированных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Отдел по вопросам мун</w:t>
            </w:r>
            <w:r w:rsidRPr="00AB5DA9">
              <w:t>и</w:t>
            </w:r>
            <w:r w:rsidRPr="00AB5DA9">
              <w:t>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B60DDA">
        <w:trPr>
          <w:jc w:val="center"/>
        </w:trPr>
        <w:tc>
          <w:tcPr>
            <w:tcW w:w="993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3969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>Осуществление мер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приятий по обеспечению безопасности д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рожного движения на автомобильных д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рогах общего пользования (межмуниц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пального) местного значения, в том числе на приобретение, установку и содержание материальных средств (дорожных знаков, табличек, стоек, камер видео и фотофикс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ции, видеосистем и элементов систем п</w:t>
            </w:r>
            <w:r w:rsidRPr="00AB5DA9">
              <w:rPr>
                <w:rFonts w:ascii="Times New Roman" w:hAnsi="Times New Roman"/>
                <w:sz w:val="20"/>
              </w:rPr>
              <w:t>е</w:t>
            </w:r>
            <w:r w:rsidRPr="00AB5DA9">
              <w:rPr>
                <w:rFonts w:ascii="Times New Roman" w:hAnsi="Times New Roman"/>
                <w:sz w:val="20"/>
              </w:rPr>
              <w:t>редачи данных, светофоров, светильников, фонарей и прочих материальных ценн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стей)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рожного движения по автомобильным д</w:t>
            </w:r>
            <w:r w:rsidRPr="00AB5DA9">
              <w:rPr>
                <w:rFonts w:ascii="Times New Roman" w:hAnsi="Times New Roman"/>
                <w:sz w:val="20"/>
              </w:rPr>
              <w:t>о</w:t>
            </w:r>
            <w:r w:rsidRPr="00AB5DA9">
              <w:rPr>
                <w:rFonts w:ascii="Times New Roman" w:hAnsi="Times New Roman"/>
                <w:sz w:val="20"/>
              </w:rPr>
              <w:t>рогам общего пользования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запланированных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Отдел по вопросам мун</w:t>
            </w:r>
            <w:r w:rsidRPr="00AB5DA9">
              <w:t>и</w:t>
            </w:r>
            <w:r w:rsidRPr="00AB5DA9">
              <w:t>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C826E3">
      <w:pPr>
        <w:widowControl w:val="0"/>
        <w:rPr>
          <w:sz w:val="24"/>
        </w:rPr>
      </w:pPr>
    </w:p>
    <w:p w:rsidR="00C826E3" w:rsidRDefault="00C826E3" w:rsidP="00A44B59">
      <w:pPr>
        <w:widowControl w:val="0"/>
        <w:jc w:val="right"/>
        <w:rPr>
          <w:sz w:val="24"/>
        </w:rPr>
      </w:pPr>
    </w:p>
    <w:p w:rsidR="00C826E3" w:rsidRDefault="00C826E3" w:rsidP="00A44B59">
      <w:pPr>
        <w:widowControl w:val="0"/>
        <w:jc w:val="right"/>
        <w:rPr>
          <w:sz w:val="24"/>
        </w:rPr>
      </w:pPr>
    </w:p>
    <w:p w:rsidR="00C826E3" w:rsidRDefault="00C826E3" w:rsidP="00CB1A39">
      <w:pPr>
        <w:widowControl w:val="0"/>
        <w:rPr>
          <w:sz w:val="24"/>
        </w:rPr>
      </w:pPr>
    </w:p>
    <w:p w:rsidR="0054730E" w:rsidRDefault="0054730E" w:rsidP="00F563FE">
      <w:pPr>
        <w:pStyle w:val="ConsPlusCell"/>
        <w:jc w:val="center"/>
        <w:rPr>
          <w:sz w:val="24"/>
          <w:szCs w:val="24"/>
        </w:rPr>
      </w:pPr>
    </w:p>
    <w:p w:rsidR="0054730E" w:rsidRDefault="0054730E" w:rsidP="00F563FE">
      <w:pPr>
        <w:pStyle w:val="ConsPlusCell"/>
        <w:jc w:val="center"/>
        <w:rPr>
          <w:sz w:val="24"/>
          <w:szCs w:val="24"/>
        </w:rPr>
      </w:pPr>
    </w:p>
    <w:p w:rsidR="0054730E" w:rsidRDefault="0054730E" w:rsidP="00F563FE">
      <w:pPr>
        <w:pStyle w:val="ConsPlusCell"/>
        <w:jc w:val="center"/>
        <w:rPr>
          <w:sz w:val="24"/>
          <w:szCs w:val="24"/>
        </w:rPr>
      </w:pPr>
    </w:p>
    <w:p w:rsidR="0054730E" w:rsidRDefault="0054730E" w:rsidP="00F563FE">
      <w:pPr>
        <w:pStyle w:val="ConsPlusCell"/>
        <w:jc w:val="center"/>
        <w:rPr>
          <w:sz w:val="24"/>
          <w:szCs w:val="24"/>
        </w:rPr>
      </w:pPr>
    </w:p>
    <w:p w:rsidR="0054730E" w:rsidRDefault="0054730E" w:rsidP="00F563FE">
      <w:pPr>
        <w:pStyle w:val="ConsPlusCell"/>
        <w:jc w:val="center"/>
        <w:rPr>
          <w:sz w:val="24"/>
          <w:szCs w:val="24"/>
        </w:rPr>
      </w:pPr>
    </w:p>
    <w:p w:rsidR="00F563FE" w:rsidRDefault="00A45237" w:rsidP="00F563FE">
      <w:pPr>
        <w:pStyle w:val="ConsPlusCell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63FE" w:rsidRPr="00E1148F" w:rsidRDefault="00F563FE" w:rsidP="00F563FE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lastRenderedPageBreak/>
        <w:t>ПЕРЕЧЕНЬ</w:t>
      </w:r>
    </w:p>
    <w:p w:rsidR="00F563FE" w:rsidRPr="00E1148F" w:rsidRDefault="00F563FE" w:rsidP="00E1148F">
      <w:pPr>
        <w:pStyle w:val="ConsPlusCell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 w:rsidRPr="00E1148F">
        <w:rPr>
          <w:rFonts w:ascii="Times New Roman" w:hAnsi="Times New Roman"/>
          <w:sz w:val="24"/>
          <w:szCs w:val="24"/>
        </w:rPr>
        <w:t>б</w:t>
      </w:r>
      <w:r w:rsidRPr="00E1148F">
        <w:rPr>
          <w:rFonts w:ascii="Times New Roman" w:hAnsi="Times New Roman"/>
          <w:sz w:val="24"/>
          <w:szCs w:val="24"/>
        </w:rPr>
        <w:t>ственности Песчанокопского района)</w:t>
      </w:r>
      <w:r w:rsidR="00D54EA3" w:rsidRPr="00E1148F">
        <w:rPr>
          <w:rFonts w:ascii="Times New Roman" w:hAnsi="Times New Roman"/>
          <w:sz w:val="24"/>
          <w:szCs w:val="24"/>
        </w:rPr>
        <w:t xml:space="preserve"> муниципальной комплексной программы «Развитие транспортной системы»</w:t>
      </w:r>
    </w:p>
    <w:p w:rsidR="001B48D9" w:rsidRPr="001C126F" w:rsidRDefault="001B48D9" w:rsidP="00A45237">
      <w:pPr>
        <w:tabs>
          <w:tab w:val="left" w:pos="8202"/>
        </w:tabs>
        <w:rPr>
          <w:sz w:val="6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15374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967"/>
        <w:gridCol w:w="1744"/>
        <w:gridCol w:w="1171"/>
        <w:gridCol w:w="869"/>
        <w:gridCol w:w="100"/>
        <w:gridCol w:w="644"/>
        <w:gridCol w:w="341"/>
        <w:gridCol w:w="709"/>
      </w:tblGrid>
      <w:tr w:rsidR="00E1148F" w:rsidRPr="00D54EA3" w:rsidTr="00A43B66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E1148F">
            <w:pPr>
              <w:jc w:val="center"/>
            </w:pPr>
            <w:r w:rsidRPr="00D54EA3">
              <w:t>№ п/п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</w:t>
            </w:r>
            <w:r w:rsidRPr="00D54EA3">
              <w:rPr>
                <w:rFonts w:ascii="Times New Roman" w:hAnsi="Times New Roman"/>
              </w:rPr>
              <w:t>е</w:t>
            </w:r>
            <w:r w:rsidRPr="00D54EA3">
              <w:rPr>
                <w:rFonts w:ascii="Times New Roman" w:hAnsi="Times New Roman"/>
              </w:rPr>
              <w:t>стиционного проекта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</w:t>
            </w:r>
            <w:r w:rsidRPr="00D54EA3">
              <w:rPr>
                <w:rFonts w:ascii="Times New Roman" w:hAnsi="Times New Roman"/>
              </w:rPr>
              <w:t>с</w:t>
            </w:r>
            <w:r w:rsidRPr="00D54EA3">
              <w:rPr>
                <w:rFonts w:ascii="Times New Roman" w:hAnsi="Times New Roman"/>
              </w:rPr>
              <w:t>полнитель, соиспо</w:t>
            </w:r>
            <w:r w:rsidRPr="00D54EA3">
              <w:rPr>
                <w:rFonts w:ascii="Times New Roman" w:hAnsi="Times New Roman"/>
              </w:rPr>
              <w:t>л</w:t>
            </w:r>
            <w:r w:rsidRPr="00D54EA3">
              <w:rPr>
                <w:rFonts w:ascii="Times New Roman" w:hAnsi="Times New Roman"/>
              </w:rPr>
              <w:t>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</w:t>
            </w:r>
            <w:r w:rsidRPr="00D54EA3">
              <w:rPr>
                <w:rFonts w:ascii="Times New Roman" w:hAnsi="Times New Roman"/>
              </w:rPr>
              <w:t>о</w:t>
            </w:r>
            <w:r w:rsidRPr="00D54EA3">
              <w:rPr>
                <w:rFonts w:ascii="Times New Roman" w:hAnsi="Times New Roman"/>
              </w:rPr>
              <w:t>ектной док</w:t>
            </w:r>
            <w:r w:rsidRPr="00D54EA3">
              <w:rPr>
                <w:rFonts w:ascii="Times New Roman" w:hAnsi="Times New Roman"/>
              </w:rPr>
              <w:t>у</w:t>
            </w:r>
            <w:r w:rsidRPr="00D54EA3">
              <w:rPr>
                <w:rFonts w:ascii="Times New Roman" w:hAnsi="Times New Roman"/>
              </w:rPr>
              <w:t>ментации, о достоверности определения сметной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967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Сметная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 xml:space="preserve">мость в ценах соответствующих лет, тыс. рублей </w:t>
            </w:r>
          </w:p>
        </w:tc>
        <w:tc>
          <w:tcPr>
            <w:tcW w:w="3834" w:type="dxa"/>
            <w:gridSpan w:val="6"/>
          </w:tcPr>
          <w:p w:rsidR="00F563FE" w:rsidRPr="00D54EA3" w:rsidRDefault="00F563FE" w:rsidP="00E1148F">
            <w:pPr>
              <w:tabs>
                <w:tab w:val="left" w:pos="8202"/>
              </w:tabs>
            </w:pPr>
            <w:r w:rsidRPr="00D54EA3">
              <w:t>Объем бюджетных ассигнований по г</w:t>
            </w:r>
            <w:r w:rsidRPr="00D54EA3">
              <w:t>о</w:t>
            </w:r>
            <w:r w:rsidRPr="00D54EA3">
              <w:t>дам реализации муниципальной пр</w:t>
            </w:r>
            <w:r w:rsidRPr="00D54EA3">
              <w:t>о</w:t>
            </w:r>
            <w:r w:rsidRPr="00D54EA3">
              <w:t>граммы</w:t>
            </w: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031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4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2027</w:t>
            </w:r>
          </w:p>
        </w:tc>
        <w:tc>
          <w:tcPr>
            <w:tcW w:w="709" w:type="dxa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2030</w:t>
            </w:r>
          </w:p>
        </w:tc>
      </w:tr>
      <w:tr w:rsidR="00D54EA3" w:rsidRPr="00D54EA3" w:rsidTr="00A43B66">
        <w:trPr>
          <w:jc w:val="center"/>
        </w:trPr>
        <w:tc>
          <w:tcPr>
            <w:tcW w:w="626" w:type="dxa"/>
          </w:tcPr>
          <w:p w:rsidR="00F563FE" w:rsidRPr="00D54EA3" w:rsidRDefault="00F0270B" w:rsidP="00E1148F">
            <w:pPr>
              <w:tabs>
                <w:tab w:val="left" w:pos="8202"/>
              </w:tabs>
            </w:pPr>
            <w:r w:rsidRPr="00D54EA3">
              <w:t>1</w:t>
            </w:r>
          </w:p>
        </w:tc>
        <w:tc>
          <w:tcPr>
            <w:tcW w:w="14748" w:type="dxa"/>
            <w:gridSpan w:val="12"/>
          </w:tcPr>
          <w:p w:rsidR="00F563FE" w:rsidRPr="009942DA" w:rsidRDefault="00F563FE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 w:val="restart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 w:val="restart"/>
          </w:tcPr>
          <w:p w:rsidR="00D54EA3" w:rsidRPr="00D54EA3" w:rsidRDefault="00E243D3" w:rsidP="00E243D3">
            <w:pPr>
              <w:tabs>
                <w:tab w:val="left" w:pos="8202"/>
              </w:tabs>
            </w:pPr>
            <w:r>
              <w:t xml:space="preserve">Всего по объектам </w:t>
            </w:r>
          </w:p>
        </w:tc>
        <w:tc>
          <w:tcPr>
            <w:tcW w:w="1967" w:type="dxa"/>
          </w:tcPr>
          <w:p w:rsidR="00D54EA3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trHeight w:val="920"/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 w:val="restart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тельства и реко</w:t>
            </w:r>
            <w:r w:rsidRPr="00D54EA3">
              <w:rPr>
                <w:rFonts w:ascii="Times New Roman" w:hAnsi="Times New Roman"/>
              </w:rPr>
              <w:t>н</w:t>
            </w:r>
            <w:r w:rsidRPr="00D54EA3">
              <w:rPr>
                <w:rFonts w:ascii="Times New Roman" w:hAnsi="Times New Roman"/>
              </w:rPr>
              <w:t>струкции</w:t>
            </w:r>
          </w:p>
        </w:tc>
        <w:tc>
          <w:tcPr>
            <w:tcW w:w="2031" w:type="dxa"/>
            <w:vMerge w:val="restart"/>
          </w:tcPr>
          <w:p w:rsidR="00F0270B" w:rsidRPr="00E243D3" w:rsidRDefault="00E243D3" w:rsidP="00E1148F">
            <w:pPr>
              <w:tabs>
                <w:tab w:val="left" w:pos="8202"/>
              </w:tabs>
              <w:rPr>
                <w:sz w:val="16"/>
                <w:szCs w:val="16"/>
              </w:rPr>
            </w:pPr>
            <w:r w:rsidRPr="00E243D3">
              <w:rPr>
                <w:sz w:val="16"/>
                <w:szCs w:val="16"/>
              </w:rPr>
              <w:t>Отдел по вопросам мун</w:t>
            </w:r>
            <w:r w:rsidRPr="00E243D3">
              <w:rPr>
                <w:sz w:val="16"/>
                <w:szCs w:val="16"/>
              </w:rPr>
              <w:t>и</w:t>
            </w:r>
            <w:r w:rsidRPr="00E243D3">
              <w:rPr>
                <w:sz w:val="16"/>
                <w:szCs w:val="16"/>
              </w:rPr>
              <w:t>ципального</w:t>
            </w:r>
            <w:r>
              <w:rPr>
                <w:sz w:val="16"/>
                <w:szCs w:val="16"/>
              </w:rPr>
              <w:t xml:space="preserve"> </w:t>
            </w:r>
            <w:r w:rsidRPr="00E243D3">
              <w:rPr>
                <w:sz w:val="16"/>
                <w:szCs w:val="16"/>
              </w:rPr>
              <w:t>хозяйства</w:t>
            </w:r>
          </w:p>
        </w:tc>
        <w:tc>
          <w:tcPr>
            <w:tcW w:w="1568" w:type="dxa"/>
            <w:vMerge w:val="restart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F0270B" w:rsidRPr="00D54EA3" w:rsidRDefault="00E243D3" w:rsidP="00E1148F">
            <w:pPr>
              <w:tabs>
                <w:tab w:val="left" w:pos="8202"/>
              </w:tabs>
            </w:pPr>
            <w:r w:rsidRPr="00E243D3">
              <w:rPr>
                <w:sz w:val="16"/>
                <w:szCs w:val="16"/>
              </w:rPr>
              <w:t>Отдел по вопросам мун</w:t>
            </w:r>
            <w:r w:rsidRPr="00E243D3">
              <w:rPr>
                <w:sz w:val="16"/>
                <w:szCs w:val="16"/>
              </w:rPr>
              <w:t>и</w:t>
            </w:r>
            <w:r w:rsidRPr="00E243D3">
              <w:rPr>
                <w:sz w:val="16"/>
                <w:szCs w:val="16"/>
              </w:rPr>
              <w:t>ципального</w:t>
            </w:r>
            <w:r>
              <w:rPr>
                <w:sz w:val="16"/>
                <w:szCs w:val="16"/>
              </w:rPr>
              <w:t xml:space="preserve"> </w:t>
            </w:r>
            <w:r w:rsidRPr="00E243D3">
              <w:rPr>
                <w:sz w:val="16"/>
                <w:szCs w:val="16"/>
              </w:rPr>
              <w:t>хозяйства</w:t>
            </w:r>
          </w:p>
        </w:tc>
        <w:tc>
          <w:tcPr>
            <w:tcW w:w="1568" w:type="dxa"/>
            <w:vMerge w:val="restart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F0270B" w:rsidRPr="00D54EA3" w:rsidRDefault="00F0270B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</w:tcPr>
          <w:p w:rsidR="00F0270B" w:rsidRPr="00D54EA3" w:rsidRDefault="00F0270B" w:rsidP="00E1148F">
            <w:pPr>
              <w:tabs>
                <w:tab w:val="left" w:pos="8202"/>
              </w:tabs>
            </w:pPr>
          </w:p>
        </w:tc>
      </w:tr>
      <w:tr w:rsidR="00D54EA3" w:rsidRPr="00D54EA3" w:rsidTr="00A43B66">
        <w:trPr>
          <w:jc w:val="center"/>
        </w:trPr>
        <w:tc>
          <w:tcPr>
            <w:tcW w:w="626" w:type="dxa"/>
          </w:tcPr>
          <w:p w:rsidR="003B62A1" w:rsidRPr="00D54EA3" w:rsidRDefault="003B62A1" w:rsidP="00E1148F">
            <w:pPr>
              <w:tabs>
                <w:tab w:val="left" w:pos="8202"/>
              </w:tabs>
            </w:pPr>
            <w:r w:rsidRPr="00D54EA3">
              <w:t>1.1</w:t>
            </w:r>
          </w:p>
        </w:tc>
        <w:tc>
          <w:tcPr>
            <w:tcW w:w="14748" w:type="dxa"/>
            <w:gridSpan w:val="12"/>
          </w:tcPr>
          <w:p w:rsidR="003B62A1" w:rsidRPr="009942DA" w:rsidRDefault="003B62A1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39 005,7</w:t>
            </w: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48 666,4</w:t>
            </w: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28337,3</w:t>
            </w:r>
          </w:p>
        </w:tc>
        <w:tc>
          <w:tcPr>
            <w:tcW w:w="709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390,2</w:t>
            </w: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486,7</w:t>
            </w: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283,4</w:t>
            </w:r>
          </w:p>
        </w:tc>
        <w:tc>
          <w:tcPr>
            <w:tcW w:w="709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38 615,5</w:t>
            </w: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48 179,7</w:t>
            </w: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E1148F">
              <w:rPr>
                <w:b/>
              </w:rPr>
              <w:t>28053,9</w:t>
            </w:r>
          </w:p>
        </w:tc>
        <w:tc>
          <w:tcPr>
            <w:tcW w:w="709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  <w:r w:rsidRPr="00D54EA3">
              <w:t>1.1.1</w:t>
            </w:r>
          </w:p>
        </w:tc>
        <w:tc>
          <w:tcPr>
            <w:tcW w:w="2180" w:type="dxa"/>
            <w:vMerge w:val="restart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Ремонт автомобил</w:t>
            </w:r>
            <w:r w:rsidRPr="00D54EA3">
              <w:rPr>
                <w:rFonts w:ascii="Times New Roman" w:hAnsi="Times New Roman"/>
              </w:rPr>
              <w:t>ь</w:t>
            </w:r>
            <w:r w:rsidRPr="00D54EA3">
              <w:rPr>
                <w:rFonts w:ascii="Times New Roman" w:hAnsi="Times New Roman"/>
              </w:rPr>
              <w:t xml:space="preserve">ной дороги общего </w:t>
            </w:r>
            <w:r w:rsidRPr="00D54EA3">
              <w:rPr>
                <w:rFonts w:ascii="Times New Roman" w:hAnsi="Times New Roman"/>
              </w:rPr>
              <w:lastRenderedPageBreak/>
              <w:t xml:space="preserve">пользования местного значения по ул. </w:t>
            </w:r>
            <w:r w:rsidRPr="00D54EA3">
              <w:rPr>
                <w:rFonts w:ascii="Times New Roman" w:hAnsi="Times New Roman"/>
                <w:b/>
              </w:rPr>
              <w:t>О</w:t>
            </w:r>
            <w:r w:rsidRPr="00D54EA3">
              <w:rPr>
                <w:rFonts w:ascii="Times New Roman" w:hAnsi="Times New Roman"/>
                <w:b/>
              </w:rPr>
              <w:t>р</w:t>
            </w:r>
            <w:r w:rsidRPr="00D54EA3">
              <w:rPr>
                <w:rFonts w:ascii="Times New Roman" w:hAnsi="Times New Roman"/>
                <w:b/>
              </w:rPr>
              <w:t>джоникидзе</w:t>
            </w:r>
            <w:r w:rsidRPr="00D54EA3">
              <w:rPr>
                <w:rFonts w:ascii="Times New Roman" w:hAnsi="Times New Roman"/>
              </w:rPr>
              <w:t xml:space="preserve"> в с. Пе</w:t>
            </w:r>
            <w:r w:rsidRPr="00D54EA3">
              <w:rPr>
                <w:rFonts w:ascii="Times New Roman" w:hAnsi="Times New Roman"/>
              </w:rPr>
              <w:t>с</w:t>
            </w:r>
            <w:r w:rsidRPr="00D54EA3">
              <w:rPr>
                <w:rFonts w:ascii="Times New Roman" w:hAnsi="Times New Roman"/>
              </w:rPr>
              <w:t>чанокопское, Песч</w:t>
            </w:r>
            <w:r w:rsidRPr="00D54EA3">
              <w:rPr>
                <w:rFonts w:ascii="Times New Roman" w:hAnsi="Times New Roman"/>
              </w:rPr>
              <w:t>а</w:t>
            </w:r>
            <w:r w:rsidRPr="00D54EA3">
              <w:rPr>
                <w:rFonts w:ascii="Times New Roman" w:hAnsi="Times New Roman"/>
              </w:rPr>
              <w:t>нокопского района</w:t>
            </w:r>
          </w:p>
        </w:tc>
        <w:tc>
          <w:tcPr>
            <w:tcW w:w="2031" w:type="dxa"/>
            <w:vMerge w:val="restart"/>
          </w:tcPr>
          <w:p w:rsidR="00E243D3" w:rsidRDefault="00E243D3" w:rsidP="00E243D3">
            <w:r w:rsidRPr="00043266">
              <w:rPr>
                <w:sz w:val="16"/>
                <w:szCs w:val="16"/>
              </w:rPr>
              <w:lastRenderedPageBreak/>
              <w:t>Отдел по вопросам мун</w:t>
            </w:r>
            <w:r w:rsidRPr="00043266">
              <w:rPr>
                <w:sz w:val="16"/>
                <w:szCs w:val="16"/>
              </w:rPr>
              <w:t>и</w:t>
            </w:r>
            <w:r w:rsidRPr="00043266">
              <w:rPr>
                <w:sz w:val="16"/>
                <w:szCs w:val="16"/>
              </w:rPr>
              <w:t>ципального хозяйства</w:t>
            </w:r>
          </w:p>
        </w:tc>
        <w:tc>
          <w:tcPr>
            <w:tcW w:w="1568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jc w:val="center"/>
            </w:pPr>
            <w:r w:rsidRPr="00D54EA3">
              <w:t>14 722,1</w:t>
            </w: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jc w:val="center"/>
            </w:pPr>
            <w:r w:rsidRPr="00D54EA3">
              <w:t xml:space="preserve">147,3 </w:t>
            </w: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jc w:val="center"/>
            </w:pPr>
            <w:r w:rsidRPr="00D54EA3">
              <w:t>14</w:t>
            </w:r>
            <w:r>
              <w:t xml:space="preserve"> </w:t>
            </w:r>
            <w:r w:rsidRPr="00D54EA3">
              <w:t>574,8</w:t>
            </w: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  <w:r w:rsidRPr="00D54EA3">
              <w:lastRenderedPageBreak/>
              <w:t>1.1.2</w:t>
            </w:r>
          </w:p>
        </w:tc>
        <w:tc>
          <w:tcPr>
            <w:tcW w:w="2180" w:type="dxa"/>
            <w:vMerge w:val="restart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Ремонт автомобил</w:t>
            </w:r>
            <w:r w:rsidRPr="00D54EA3">
              <w:rPr>
                <w:rFonts w:ascii="Times New Roman" w:hAnsi="Times New Roman"/>
              </w:rPr>
              <w:t>ь</w:t>
            </w:r>
            <w:r w:rsidRPr="00D54EA3">
              <w:rPr>
                <w:rFonts w:ascii="Times New Roman" w:hAnsi="Times New Roman"/>
              </w:rPr>
              <w:t xml:space="preserve">ной дороги общего пользования местного значения по ул. </w:t>
            </w:r>
            <w:r w:rsidRPr="00D54EA3">
              <w:rPr>
                <w:rFonts w:ascii="Times New Roman" w:hAnsi="Times New Roman"/>
                <w:b/>
              </w:rPr>
              <w:t>Лен</w:t>
            </w:r>
            <w:r w:rsidRPr="00D54EA3">
              <w:rPr>
                <w:rFonts w:ascii="Times New Roman" w:hAnsi="Times New Roman"/>
                <w:b/>
              </w:rPr>
              <w:t>и</w:t>
            </w:r>
            <w:r w:rsidRPr="00D54EA3">
              <w:rPr>
                <w:rFonts w:ascii="Times New Roman" w:hAnsi="Times New Roman"/>
                <w:b/>
              </w:rPr>
              <w:t>на</w:t>
            </w:r>
            <w:r w:rsidRPr="00D54EA3">
              <w:rPr>
                <w:rFonts w:ascii="Times New Roman" w:hAnsi="Times New Roman"/>
              </w:rPr>
              <w:t xml:space="preserve"> в с. Песчаноко</w:t>
            </w:r>
            <w:r w:rsidRPr="00D54EA3">
              <w:rPr>
                <w:rFonts w:ascii="Times New Roman" w:hAnsi="Times New Roman"/>
              </w:rPr>
              <w:t>п</w:t>
            </w:r>
            <w:r w:rsidRPr="00D54EA3">
              <w:rPr>
                <w:rFonts w:ascii="Times New Roman" w:hAnsi="Times New Roman"/>
              </w:rPr>
              <w:t>ское, Песчанокопск</w:t>
            </w:r>
            <w:r w:rsidRPr="00D54EA3">
              <w:rPr>
                <w:rFonts w:ascii="Times New Roman" w:hAnsi="Times New Roman"/>
              </w:rPr>
              <w:t>о</w:t>
            </w:r>
            <w:r w:rsidRPr="00D54EA3">
              <w:rPr>
                <w:rFonts w:ascii="Times New Roman" w:hAnsi="Times New Roman"/>
              </w:rPr>
              <w:t>го района</w:t>
            </w:r>
          </w:p>
        </w:tc>
        <w:tc>
          <w:tcPr>
            <w:tcW w:w="2031" w:type="dxa"/>
            <w:vMerge w:val="restart"/>
          </w:tcPr>
          <w:p w:rsidR="00E243D3" w:rsidRDefault="00E243D3" w:rsidP="00E243D3">
            <w:r w:rsidRPr="00043266">
              <w:rPr>
                <w:sz w:val="16"/>
                <w:szCs w:val="16"/>
              </w:rPr>
              <w:t>Отдел по вопросам мун</w:t>
            </w:r>
            <w:r w:rsidRPr="00043266">
              <w:rPr>
                <w:sz w:val="16"/>
                <w:szCs w:val="16"/>
              </w:rPr>
              <w:t>и</w:t>
            </w:r>
            <w:r w:rsidRPr="00043266">
              <w:rPr>
                <w:sz w:val="16"/>
                <w:szCs w:val="16"/>
              </w:rPr>
              <w:t>ципального хозяйства</w:t>
            </w:r>
          </w:p>
        </w:tc>
        <w:tc>
          <w:tcPr>
            <w:tcW w:w="1568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jc w:val="center"/>
            </w:pPr>
            <w:r w:rsidRPr="00D54EA3">
              <w:t>24 283,6</w:t>
            </w: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jc w:val="center"/>
            </w:pPr>
            <w:r w:rsidRPr="00D54EA3">
              <w:t>242,9</w:t>
            </w: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jc w:val="center"/>
            </w:pPr>
          </w:p>
          <w:p w:rsidR="00E243D3" w:rsidRPr="00D54EA3" w:rsidRDefault="00E243D3" w:rsidP="00E243D3">
            <w:pPr>
              <w:jc w:val="center"/>
            </w:pPr>
            <w:r w:rsidRPr="00D54EA3">
              <w:t>24 040,7</w:t>
            </w: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243D3" w:rsidRPr="00D54EA3" w:rsidTr="00E243D3">
        <w:trPr>
          <w:jc w:val="center"/>
        </w:trPr>
        <w:tc>
          <w:tcPr>
            <w:tcW w:w="626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  <w:r w:rsidRPr="00D54EA3">
              <w:t>1.2.3</w:t>
            </w:r>
          </w:p>
        </w:tc>
        <w:tc>
          <w:tcPr>
            <w:tcW w:w="2180" w:type="dxa"/>
            <w:vMerge w:val="restart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Ремонт автомобил</w:t>
            </w:r>
            <w:r w:rsidRPr="00D54EA3">
              <w:rPr>
                <w:rFonts w:ascii="Times New Roman" w:hAnsi="Times New Roman"/>
              </w:rPr>
              <w:t>ь</w:t>
            </w:r>
            <w:r w:rsidRPr="00D54EA3">
              <w:rPr>
                <w:rFonts w:ascii="Times New Roman" w:hAnsi="Times New Roman"/>
              </w:rPr>
              <w:t xml:space="preserve">ной дороги общего пользования местного значения по ул. </w:t>
            </w:r>
            <w:r w:rsidRPr="00D54EA3">
              <w:rPr>
                <w:rFonts w:ascii="Times New Roman" w:hAnsi="Times New Roman"/>
                <w:b/>
              </w:rPr>
              <w:t>По</w:t>
            </w:r>
            <w:r w:rsidRPr="00D54EA3">
              <w:rPr>
                <w:rFonts w:ascii="Times New Roman" w:hAnsi="Times New Roman"/>
                <w:b/>
              </w:rPr>
              <w:t>ч</w:t>
            </w:r>
            <w:r w:rsidRPr="00D54EA3">
              <w:rPr>
                <w:rFonts w:ascii="Times New Roman" w:hAnsi="Times New Roman"/>
                <w:b/>
              </w:rPr>
              <w:t>товая</w:t>
            </w:r>
            <w:r w:rsidRPr="00D54EA3">
              <w:rPr>
                <w:rFonts w:ascii="Times New Roman" w:hAnsi="Times New Roman"/>
              </w:rPr>
              <w:t xml:space="preserve"> в с. Песчан</w:t>
            </w:r>
            <w:r w:rsidRPr="00D54EA3">
              <w:rPr>
                <w:rFonts w:ascii="Times New Roman" w:hAnsi="Times New Roman"/>
              </w:rPr>
              <w:t>о</w:t>
            </w:r>
            <w:r w:rsidRPr="00D54EA3">
              <w:rPr>
                <w:rFonts w:ascii="Times New Roman" w:hAnsi="Times New Roman"/>
              </w:rPr>
              <w:t>копское, Песчаноко</w:t>
            </w:r>
            <w:r w:rsidRPr="00D54EA3">
              <w:rPr>
                <w:rFonts w:ascii="Times New Roman" w:hAnsi="Times New Roman"/>
              </w:rPr>
              <w:t>п</w:t>
            </w:r>
            <w:r w:rsidRPr="00D54EA3">
              <w:rPr>
                <w:rFonts w:ascii="Times New Roman" w:hAnsi="Times New Roman"/>
              </w:rPr>
              <w:t>ского района Росто</w:t>
            </w:r>
            <w:r w:rsidRPr="00D54EA3">
              <w:rPr>
                <w:rFonts w:ascii="Times New Roman" w:hAnsi="Times New Roman"/>
              </w:rPr>
              <w:t>в</w:t>
            </w:r>
            <w:r w:rsidRPr="00D54EA3"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31" w:type="dxa"/>
            <w:vMerge w:val="restart"/>
          </w:tcPr>
          <w:p w:rsidR="00E243D3" w:rsidRDefault="00E243D3" w:rsidP="00E243D3">
            <w:r w:rsidRPr="00043266">
              <w:rPr>
                <w:sz w:val="16"/>
                <w:szCs w:val="16"/>
              </w:rPr>
              <w:t>Отдел по вопросам мун</w:t>
            </w:r>
            <w:r w:rsidRPr="00043266">
              <w:rPr>
                <w:sz w:val="16"/>
                <w:szCs w:val="16"/>
              </w:rPr>
              <w:t>и</w:t>
            </w:r>
            <w:r w:rsidRPr="00043266">
              <w:rPr>
                <w:sz w:val="16"/>
                <w:szCs w:val="16"/>
              </w:rPr>
              <w:t>ципального хозяйства</w:t>
            </w:r>
          </w:p>
        </w:tc>
        <w:tc>
          <w:tcPr>
            <w:tcW w:w="1568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E243D3" w:rsidRPr="00D54EA3" w:rsidRDefault="00E243D3" w:rsidP="00E243D3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  <w:vAlign w:val="center"/>
          </w:tcPr>
          <w:p w:rsidR="00E243D3" w:rsidRPr="00D54EA3" w:rsidRDefault="00E243D3" w:rsidP="00E243D3">
            <w:pPr>
              <w:jc w:val="center"/>
            </w:pPr>
            <w:r w:rsidRPr="00D54EA3">
              <w:t>48 666,4</w:t>
            </w:r>
          </w:p>
        </w:tc>
        <w:tc>
          <w:tcPr>
            <w:tcW w:w="985" w:type="dxa"/>
            <w:gridSpan w:val="2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E243D3" w:rsidRPr="00D54EA3" w:rsidRDefault="00E243D3" w:rsidP="00E243D3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A07CFA" w:rsidRPr="00D54EA3" w:rsidRDefault="00A07CFA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A07CFA" w:rsidRPr="00D54EA3" w:rsidRDefault="00A07CFA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  <w:vAlign w:val="center"/>
          </w:tcPr>
          <w:p w:rsidR="00A07CFA" w:rsidRPr="00D54EA3" w:rsidRDefault="00A07CFA" w:rsidP="00E1148F">
            <w:pPr>
              <w:jc w:val="center"/>
            </w:pPr>
            <w:r w:rsidRPr="00D54EA3">
              <w:t xml:space="preserve">486,7 </w:t>
            </w:r>
          </w:p>
        </w:tc>
        <w:tc>
          <w:tcPr>
            <w:tcW w:w="985" w:type="dxa"/>
            <w:gridSpan w:val="2"/>
            <w:vAlign w:val="center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A07CFA" w:rsidRPr="00D54EA3" w:rsidRDefault="00A07CFA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A07CFA" w:rsidRPr="00D54EA3" w:rsidRDefault="00A07CFA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  <w:vAlign w:val="center"/>
          </w:tcPr>
          <w:p w:rsidR="00A07CFA" w:rsidRPr="00D54EA3" w:rsidRDefault="00A07CFA" w:rsidP="00E1148F">
            <w:pPr>
              <w:jc w:val="center"/>
            </w:pPr>
            <w:r w:rsidRPr="00D54EA3">
              <w:t>48179,7</w:t>
            </w:r>
          </w:p>
        </w:tc>
        <w:tc>
          <w:tcPr>
            <w:tcW w:w="985" w:type="dxa"/>
            <w:gridSpan w:val="2"/>
            <w:vAlign w:val="center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  <w:tc>
          <w:tcPr>
            <w:tcW w:w="709" w:type="dxa"/>
            <w:vAlign w:val="center"/>
          </w:tcPr>
          <w:p w:rsidR="00A07CFA" w:rsidRPr="00D54EA3" w:rsidRDefault="00A07CFA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 w:val="restart"/>
          </w:tcPr>
          <w:p w:rsidR="002B7876" w:rsidRPr="00D54EA3" w:rsidRDefault="002B7876" w:rsidP="00E1148F">
            <w:pPr>
              <w:tabs>
                <w:tab w:val="left" w:pos="8202"/>
              </w:tabs>
            </w:pPr>
            <w:r>
              <w:t>1.2.4</w:t>
            </w:r>
          </w:p>
        </w:tc>
        <w:tc>
          <w:tcPr>
            <w:tcW w:w="2180" w:type="dxa"/>
            <w:vMerge w:val="restart"/>
          </w:tcPr>
          <w:p w:rsidR="002B7876" w:rsidRPr="00D54EA3" w:rsidRDefault="002B7876" w:rsidP="00E1148F">
            <w:pPr>
              <w:pStyle w:val="ConsPlusCell"/>
              <w:rPr>
                <w:rFonts w:ascii="Times New Roman" w:hAnsi="Times New Roman"/>
              </w:rPr>
            </w:pPr>
            <w:r w:rsidRPr="002B7876">
              <w:rPr>
                <w:rFonts w:ascii="Times New Roman" w:hAnsi="Times New Roman"/>
              </w:rPr>
              <w:t>Ремонт автомобил</w:t>
            </w:r>
            <w:r w:rsidRPr="002B7876">
              <w:rPr>
                <w:rFonts w:ascii="Times New Roman" w:hAnsi="Times New Roman"/>
              </w:rPr>
              <w:t>ь</w:t>
            </w:r>
            <w:r w:rsidRPr="002B7876">
              <w:rPr>
                <w:rFonts w:ascii="Times New Roman" w:hAnsi="Times New Roman"/>
              </w:rPr>
              <w:t xml:space="preserve">ной дороги общего пользования местного значения по ул. </w:t>
            </w:r>
            <w:r w:rsidRPr="002B7876">
              <w:rPr>
                <w:rFonts w:ascii="Times New Roman" w:hAnsi="Times New Roman"/>
                <w:b/>
              </w:rPr>
              <w:t>О</w:t>
            </w:r>
            <w:r w:rsidRPr="002B7876">
              <w:rPr>
                <w:rFonts w:ascii="Times New Roman" w:hAnsi="Times New Roman"/>
                <w:b/>
              </w:rPr>
              <w:t>р</w:t>
            </w:r>
            <w:r w:rsidRPr="002B7876">
              <w:rPr>
                <w:rFonts w:ascii="Times New Roman" w:hAnsi="Times New Roman"/>
                <w:b/>
              </w:rPr>
              <w:t>джоникидзе</w:t>
            </w:r>
            <w:r w:rsidRPr="002B7876">
              <w:rPr>
                <w:rFonts w:ascii="Times New Roman" w:hAnsi="Times New Roman"/>
              </w:rPr>
              <w:t xml:space="preserve"> в с. Пе</w:t>
            </w:r>
            <w:r w:rsidRPr="002B7876">
              <w:rPr>
                <w:rFonts w:ascii="Times New Roman" w:hAnsi="Times New Roman"/>
              </w:rPr>
              <w:t>с</w:t>
            </w:r>
            <w:r w:rsidRPr="002B7876">
              <w:rPr>
                <w:rFonts w:ascii="Times New Roman" w:hAnsi="Times New Roman"/>
              </w:rPr>
              <w:t>чанокопское, Песч</w:t>
            </w:r>
            <w:r w:rsidRPr="002B7876">
              <w:rPr>
                <w:rFonts w:ascii="Times New Roman" w:hAnsi="Times New Roman"/>
              </w:rPr>
              <w:t>а</w:t>
            </w:r>
            <w:r w:rsidRPr="002B7876">
              <w:rPr>
                <w:rFonts w:ascii="Times New Roman" w:hAnsi="Times New Roman"/>
              </w:rPr>
              <w:t>нокопского района Ростовской области</w:t>
            </w:r>
          </w:p>
        </w:tc>
        <w:tc>
          <w:tcPr>
            <w:tcW w:w="2031" w:type="dxa"/>
            <w:vMerge w:val="restart"/>
          </w:tcPr>
          <w:p w:rsidR="002B7876" w:rsidRPr="00D54EA3" w:rsidRDefault="00E243D3" w:rsidP="00E1148F">
            <w:pPr>
              <w:tabs>
                <w:tab w:val="left" w:pos="8202"/>
              </w:tabs>
            </w:pPr>
            <w:r w:rsidRPr="00E243D3">
              <w:rPr>
                <w:sz w:val="16"/>
                <w:szCs w:val="16"/>
              </w:rPr>
              <w:t>Отдел по вопросам мун</w:t>
            </w:r>
            <w:r w:rsidRPr="00E243D3">
              <w:rPr>
                <w:sz w:val="16"/>
                <w:szCs w:val="16"/>
              </w:rPr>
              <w:t>и</w:t>
            </w:r>
            <w:r w:rsidRPr="00E243D3">
              <w:rPr>
                <w:sz w:val="16"/>
                <w:szCs w:val="16"/>
              </w:rPr>
              <w:t>ципального</w:t>
            </w:r>
            <w:r>
              <w:rPr>
                <w:sz w:val="16"/>
                <w:szCs w:val="16"/>
              </w:rPr>
              <w:t xml:space="preserve"> </w:t>
            </w:r>
            <w:r w:rsidRPr="00E243D3">
              <w:rPr>
                <w:sz w:val="16"/>
                <w:szCs w:val="16"/>
              </w:rPr>
              <w:t>хозяйства</w:t>
            </w:r>
          </w:p>
        </w:tc>
        <w:tc>
          <w:tcPr>
            <w:tcW w:w="1568" w:type="dxa"/>
            <w:vMerge w:val="restart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2B7876" w:rsidRPr="00D54EA3" w:rsidRDefault="002B7876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  <w:vAlign w:val="center"/>
          </w:tcPr>
          <w:p w:rsidR="002B7876" w:rsidRPr="00D54EA3" w:rsidRDefault="002B7876" w:rsidP="00E1148F">
            <w:pPr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2B7876" w:rsidRPr="00D54EA3" w:rsidRDefault="00E1148F" w:rsidP="00E1148F">
            <w:pPr>
              <w:tabs>
                <w:tab w:val="left" w:pos="8202"/>
              </w:tabs>
              <w:jc w:val="center"/>
            </w:pPr>
            <w:r>
              <w:t>28 337,3</w:t>
            </w:r>
          </w:p>
        </w:tc>
        <w:tc>
          <w:tcPr>
            <w:tcW w:w="709" w:type="dxa"/>
            <w:vAlign w:val="center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2B7876" w:rsidRPr="00D54EA3" w:rsidRDefault="002B7876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2B7876" w:rsidRPr="00D54EA3" w:rsidRDefault="002B7876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  <w:vAlign w:val="center"/>
          </w:tcPr>
          <w:p w:rsidR="002B7876" w:rsidRPr="00D54EA3" w:rsidRDefault="002B7876" w:rsidP="00E1148F">
            <w:pPr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2B7876" w:rsidRPr="00D54EA3" w:rsidRDefault="00E1148F" w:rsidP="00E1148F">
            <w:pPr>
              <w:tabs>
                <w:tab w:val="left" w:pos="8202"/>
              </w:tabs>
              <w:jc w:val="center"/>
            </w:pPr>
            <w:r>
              <w:t>283,4</w:t>
            </w:r>
          </w:p>
        </w:tc>
        <w:tc>
          <w:tcPr>
            <w:tcW w:w="709" w:type="dxa"/>
            <w:vAlign w:val="center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</w:tr>
      <w:tr w:rsidR="00E1148F" w:rsidRPr="00D54EA3" w:rsidTr="00E243D3">
        <w:trPr>
          <w:jc w:val="center"/>
        </w:trPr>
        <w:tc>
          <w:tcPr>
            <w:tcW w:w="626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2B7876" w:rsidRPr="00D54EA3" w:rsidRDefault="002B7876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967" w:type="dxa"/>
          </w:tcPr>
          <w:p w:rsidR="002B7876" w:rsidRPr="00D54EA3" w:rsidRDefault="002B7876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  <w:tc>
          <w:tcPr>
            <w:tcW w:w="969" w:type="dxa"/>
            <w:gridSpan w:val="2"/>
            <w:vAlign w:val="center"/>
          </w:tcPr>
          <w:p w:rsidR="002B7876" w:rsidRPr="00D54EA3" w:rsidRDefault="002B7876" w:rsidP="00E1148F">
            <w:pPr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2B7876" w:rsidRPr="00D54EA3" w:rsidRDefault="00E1148F" w:rsidP="00E1148F">
            <w:pPr>
              <w:tabs>
                <w:tab w:val="left" w:pos="8202"/>
              </w:tabs>
              <w:jc w:val="center"/>
            </w:pPr>
            <w:r>
              <w:t>28 053,9</w:t>
            </w:r>
          </w:p>
        </w:tc>
        <w:tc>
          <w:tcPr>
            <w:tcW w:w="709" w:type="dxa"/>
            <w:vAlign w:val="center"/>
          </w:tcPr>
          <w:p w:rsidR="002B7876" w:rsidRPr="00D54EA3" w:rsidRDefault="002B7876" w:rsidP="00E1148F">
            <w:pPr>
              <w:tabs>
                <w:tab w:val="left" w:pos="8202"/>
              </w:tabs>
            </w:pPr>
          </w:p>
        </w:tc>
      </w:tr>
      <w:tr w:rsidR="00EC5E64" w:rsidRPr="00D54EA3" w:rsidTr="00A43B66">
        <w:trPr>
          <w:jc w:val="center"/>
        </w:trPr>
        <w:tc>
          <w:tcPr>
            <w:tcW w:w="626" w:type="dxa"/>
          </w:tcPr>
          <w:p w:rsidR="00EC5E64" w:rsidRPr="00D54EA3" w:rsidRDefault="00EC5E64" w:rsidP="00E1148F">
            <w:pPr>
              <w:tabs>
                <w:tab w:val="left" w:pos="8202"/>
              </w:tabs>
            </w:pPr>
          </w:p>
        </w:tc>
        <w:tc>
          <w:tcPr>
            <w:tcW w:w="14748" w:type="dxa"/>
            <w:gridSpan w:val="12"/>
          </w:tcPr>
          <w:p w:rsidR="00EC5E64" w:rsidRPr="009942DA" w:rsidRDefault="00EC5E64" w:rsidP="009942DA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</w:t>
            </w:r>
            <w:r w:rsidRPr="009942DA">
              <w:rPr>
                <w:b/>
              </w:rPr>
              <w:t>е</w:t>
            </w:r>
            <w:r w:rsidRPr="009942DA">
              <w:rPr>
                <w:b/>
              </w:rPr>
              <w:t>зультате дорожно-транспортных происшествий »</w:t>
            </w:r>
          </w:p>
        </w:tc>
      </w:tr>
      <w:tr w:rsidR="00E1148F" w:rsidRPr="00D54EA3" w:rsidTr="00A43B66">
        <w:trPr>
          <w:jc w:val="center"/>
        </w:trPr>
        <w:tc>
          <w:tcPr>
            <w:tcW w:w="626" w:type="dxa"/>
            <w:vMerge w:val="restart"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 w:val="restart"/>
          </w:tcPr>
          <w:p w:rsidR="00D54EA3" w:rsidRPr="00D54EA3" w:rsidRDefault="00E243D3" w:rsidP="00E1148F">
            <w:pPr>
              <w:tabs>
                <w:tab w:val="left" w:pos="8202"/>
              </w:tabs>
              <w:jc w:val="center"/>
            </w:pPr>
            <w:r w:rsidRPr="00E243D3">
              <w:rPr>
                <w:sz w:val="16"/>
                <w:szCs w:val="16"/>
              </w:rPr>
              <w:t>Отдел по вопросам мун</w:t>
            </w:r>
            <w:r w:rsidRPr="00E243D3">
              <w:rPr>
                <w:sz w:val="16"/>
                <w:szCs w:val="16"/>
              </w:rPr>
              <w:t>и</w:t>
            </w:r>
            <w:r w:rsidRPr="00E243D3">
              <w:rPr>
                <w:sz w:val="16"/>
                <w:szCs w:val="16"/>
              </w:rPr>
              <w:t>ципального</w:t>
            </w:r>
            <w:r>
              <w:rPr>
                <w:sz w:val="16"/>
                <w:szCs w:val="16"/>
              </w:rPr>
              <w:t xml:space="preserve"> </w:t>
            </w:r>
            <w:r w:rsidRPr="00E243D3">
              <w:rPr>
                <w:sz w:val="16"/>
                <w:szCs w:val="16"/>
              </w:rPr>
              <w:t>хозяйства</w:t>
            </w:r>
          </w:p>
        </w:tc>
        <w:tc>
          <w:tcPr>
            <w:tcW w:w="1568" w:type="dxa"/>
            <w:vMerge w:val="restart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 w:val="restart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96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A43B66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96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A43B66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96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</w:t>
            </w:r>
            <w:r w:rsidRPr="00D54EA3">
              <w:rPr>
                <w:rFonts w:ascii="Times New Roman" w:hAnsi="Times New Roman"/>
              </w:rPr>
              <w:t>т</w:t>
            </w:r>
            <w:r w:rsidRPr="00D54EA3">
              <w:rPr>
                <w:rFonts w:ascii="Times New Roman" w:hAnsi="Times New Roman"/>
              </w:rPr>
              <w:t>ного бюджета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</w:tbl>
    <w:p w:rsidR="00AF2A22" w:rsidRDefault="00AF2A22" w:rsidP="00E1148F">
      <w:pPr>
        <w:ind w:right="-2"/>
      </w:pPr>
    </w:p>
    <w:p w:rsidR="001C126F" w:rsidRDefault="001C126F" w:rsidP="00E1148F">
      <w:pPr>
        <w:ind w:right="-2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1C126F" w:rsidRPr="001C126F" w:rsidRDefault="001C126F" w:rsidP="00E1148F">
      <w:pPr>
        <w:ind w:right="-2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        О.В. Купина</w:t>
      </w:r>
    </w:p>
    <w:sectPr w:rsidR="001C126F" w:rsidRPr="001C126F" w:rsidSect="00A06E75">
      <w:headerReference w:type="default" r:id="rId15"/>
      <w:footerReference w:type="default" r:id="rId16"/>
      <w:pgSz w:w="16838" w:h="11906" w:orient="landscape"/>
      <w:pgMar w:top="1701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75" w:rsidRDefault="00A06E75">
      <w:r>
        <w:separator/>
      </w:r>
    </w:p>
  </w:endnote>
  <w:endnote w:type="continuationSeparator" w:id="0">
    <w:p w:rsidR="00A06E75" w:rsidRDefault="00A0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196773"/>
      <w:docPartObj>
        <w:docPartGallery w:val="Page Numbers (Bottom of Page)"/>
        <w:docPartUnique/>
      </w:docPartObj>
    </w:sdtPr>
    <w:sdtEndPr/>
    <w:sdtContent>
      <w:p w:rsidR="00A06E75" w:rsidRDefault="00A06E7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B5F">
          <w:rPr>
            <w:noProof/>
          </w:rPr>
          <w:t>2</w:t>
        </w:r>
        <w:r>
          <w:fldChar w:fldCharType="end"/>
        </w:r>
      </w:p>
    </w:sdtContent>
  </w:sdt>
  <w:p w:rsidR="00A06E75" w:rsidRDefault="00A06E7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75" w:rsidRDefault="00A06E7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77B5F">
      <w:rPr>
        <w:noProof/>
      </w:rPr>
      <w:t>23</w:t>
    </w:r>
    <w:r>
      <w:fldChar w:fldCharType="end"/>
    </w:r>
  </w:p>
  <w:p w:rsidR="00A06E75" w:rsidRDefault="00A06E75">
    <w:pPr>
      <w:pStyle w:val="ae"/>
      <w:jc w:val="right"/>
    </w:pPr>
  </w:p>
  <w:p w:rsidR="00A06E75" w:rsidRDefault="00A06E7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75" w:rsidRDefault="00A06E75">
      <w:r>
        <w:separator/>
      </w:r>
    </w:p>
  </w:footnote>
  <w:footnote w:type="continuationSeparator" w:id="0">
    <w:p w:rsidR="00A06E75" w:rsidRDefault="00A0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75" w:rsidRDefault="00A06E75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83A25"/>
    <w:rsid w:val="000B0F45"/>
    <w:rsid w:val="000C024C"/>
    <w:rsid w:val="000C26ED"/>
    <w:rsid w:val="000C5655"/>
    <w:rsid w:val="000E7084"/>
    <w:rsid w:val="00172BC3"/>
    <w:rsid w:val="00174A16"/>
    <w:rsid w:val="00176992"/>
    <w:rsid w:val="00190848"/>
    <w:rsid w:val="00192ADB"/>
    <w:rsid w:val="001B0DF3"/>
    <w:rsid w:val="001B48D9"/>
    <w:rsid w:val="001C126F"/>
    <w:rsid w:val="001F376C"/>
    <w:rsid w:val="001F70E3"/>
    <w:rsid w:val="002076E9"/>
    <w:rsid w:val="00230779"/>
    <w:rsid w:val="002B7876"/>
    <w:rsid w:val="003054BE"/>
    <w:rsid w:val="00316D31"/>
    <w:rsid w:val="00352939"/>
    <w:rsid w:val="0036340B"/>
    <w:rsid w:val="003A3A10"/>
    <w:rsid w:val="003B62A1"/>
    <w:rsid w:val="004119E0"/>
    <w:rsid w:val="0041756B"/>
    <w:rsid w:val="004471FD"/>
    <w:rsid w:val="00466367"/>
    <w:rsid w:val="0046711A"/>
    <w:rsid w:val="004A6686"/>
    <w:rsid w:val="004D64AB"/>
    <w:rsid w:val="0050207D"/>
    <w:rsid w:val="00520907"/>
    <w:rsid w:val="00530838"/>
    <w:rsid w:val="0054730E"/>
    <w:rsid w:val="00566A3F"/>
    <w:rsid w:val="005B4D9E"/>
    <w:rsid w:val="005D3265"/>
    <w:rsid w:val="005D3454"/>
    <w:rsid w:val="005D751E"/>
    <w:rsid w:val="005F695A"/>
    <w:rsid w:val="00606A00"/>
    <w:rsid w:val="00675059"/>
    <w:rsid w:val="00681DC5"/>
    <w:rsid w:val="006D71DF"/>
    <w:rsid w:val="006E30FC"/>
    <w:rsid w:val="0073281A"/>
    <w:rsid w:val="00774351"/>
    <w:rsid w:val="00784886"/>
    <w:rsid w:val="007A7156"/>
    <w:rsid w:val="007C2332"/>
    <w:rsid w:val="007F567F"/>
    <w:rsid w:val="007F5EA5"/>
    <w:rsid w:val="008058F6"/>
    <w:rsid w:val="00835D72"/>
    <w:rsid w:val="008542D9"/>
    <w:rsid w:val="0086409B"/>
    <w:rsid w:val="008929EE"/>
    <w:rsid w:val="008A28FC"/>
    <w:rsid w:val="008E370A"/>
    <w:rsid w:val="008F34B2"/>
    <w:rsid w:val="00955B30"/>
    <w:rsid w:val="00971BDB"/>
    <w:rsid w:val="009942DA"/>
    <w:rsid w:val="009D1890"/>
    <w:rsid w:val="009D26A3"/>
    <w:rsid w:val="00A06E75"/>
    <w:rsid w:val="00A076C7"/>
    <w:rsid w:val="00A07CFA"/>
    <w:rsid w:val="00A43B66"/>
    <w:rsid w:val="00A44B59"/>
    <w:rsid w:val="00A45237"/>
    <w:rsid w:val="00A847F8"/>
    <w:rsid w:val="00AB5DA9"/>
    <w:rsid w:val="00AE05E7"/>
    <w:rsid w:val="00AE6FD0"/>
    <w:rsid w:val="00AF2A22"/>
    <w:rsid w:val="00B15A11"/>
    <w:rsid w:val="00B1605E"/>
    <w:rsid w:val="00B52836"/>
    <w:rsid w:val="00B60DDA"/>
    <w:rsid w:val="00B86646"/>
    <w:rsid w:val="00B973F6"/>
    <w:rsid w:val="00BA7B43"/>
    <w:rsid w:val="00BE0889"/>
    <w:rsid w:val="00C675E7"/>
    <w:rsid w:val="00C826E3"/>
    <w:rsid w:val="00CB1A39"/>
    <w:rsid w:val="00CC1757"/>
    <w:rsid w:val="00CF2C15"/>
    <w:rsid w:val="00CF501D"/>
    <w:rsid w:val="00D54EA3"/>
    <w:rsid w:val="00D77B5F"/>
    <w:rsid w:val="00D83AA2"/>
    <w:rsid w:val="00D86805"/>
    <w:rsid w:val="00DA2EA3"/>
    <w:rsid w:val="00DD01F0"/>
    <w:rsid w:val="00DD5055"/>
    <w:rsid w:val="00DE1A8E"/>
    <w:rsid w:val="00E1148F"/>
    <w:rsid w:val="00E243D3"/>
    <w:rsid w:val="00E41956"/>
    <w:rsid w:val="00E4443D"/>
    <w:rsid w:val="00E56DCA"/>
    <w:rsid w:val="00E57D94"/>
    <w:rsid w:val="00E63E70"/>
    <w:rsid w:val="00EA6807"/>
    <w:rsid w:val="00EB6A19"/>
    <w:rsid w:val="00EB75CB"/>
    <w:rsid w:val="00EC5E64"/>
    <w:rsid w:val="00EC7CDD"/>
    <w:rsid w:val="00ED4B27"/>
    <w:rsid w:val="00EF0B35"/>
    <w:rsid w:val="00F0270B"/>
    <w:rsid w:val="00F268C9"/>
    <w:rsid w:val="00F36224"/>
    <w:rsid w:val="00F563FE"/>
    <w:rsid w:val="00F81F74"/>
    <w:rsid w:val="00FA0964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uiPriority w:val="99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23</Pages>
  <Words>5861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47</cp:revision>
  <cp:lastPrinted>2024-09-06T07:34:00Z</cp:lastPrinted>
  <dcterms:created xsi:type="dcterms:W3CDTF">2024-08-13T07:18:00Z</dcterms:created>
  <dcterms:modified xsi:type="dcterms:W3CDTF">2024-09-09T08:27:00Z</dcterms:modified>
</cp:coreProperties>
</file>