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2C" w:rsidRPr="00B1362C" w:rsidRDefault="00B1362C" w:rsidP="00B1362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0A808401" wp14:editId="7F54CAF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B1362C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B1362C" w:rsidRPr="00B1362C" w:rsidRDefault="00B1362C" w:rsidP="00B1362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B1362C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B1362C" w:rsidRPr="00B1362C" w:rsidRDefault="00B1362C" w:rsidP="00B1362C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B1362C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B1362C" w:rsidRPr="00B1362C" w:rsidRDefault="00B1362C" w:rsidP="00B1362C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B1362C" w:rsidRPr="00B1362C" w:rsidRDefault="00B1362C" w:rsidP="00B1362C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B1362C" w:rsidRPr="00B1362C" w:rsidRDefault="00B1362C" w:rsidP="00B1362C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B1362C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B1362C" w:rsidRPr="00B1362C" w:rsidRDefault="00B1362C" w:rsidP="00B1362C">
      <w:pPr>
        <w:jc w:val="center"/>
        <w:rPr>
          <w:rFonts w:ascii="Times New Roman" w:eastAsia="Calibri" w:hAnsi="Times New Roman"/>
          <w:b/>
          <w:sz w:val="2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1362C" w:rsidRPr="00B1362C" w:rsidTr="004078DA">
        <w:trPr>
          <w:trHeight w:val="383"/>
        </w:trPr>
        <w:tc>
          <w:tcPr>
            <w:tcW w:w="2235" w:type="dxa"/>
            <w:hideMark/>
          </w:tcPr>
          <w:p w:rsidR="00B1362C" w:rsidRPr="00B1362C" w:rsidRDefault="005A1913" w:rsidP="004078DA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03.06.2025</w:t>
            </w:r>
          </w:p>
        </w:tc>
        <w:tc>
          <w:tcPr>
            <w:tcW w:w="2268" w:type="dxa"/>
          </w:tcPr>
          <w:p w:rsidR="00B1362C" w:rsidRPr="00B1362C" w:rsidRDefault="00B1362C" w:rsidP="004078DA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1362C" w:rsidRPr="00B1362C" w:rsidRDefault="00B1362C" w:rsidP="004078DA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B1362C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1362C" w:rsidRPr="00B1362C" w:rsidRDefault="005A1913" w:rsidP="004078DA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282</w:t>
            </w:r>
          </w:p>
        </w:tc>
        <w:tc>
          <w:tcPr>
            <w:tcW w:w="1315" w:type="dxa"/>
          </w:tcPr>
          <w:p w:rsidR="00B1362C" w:rsidRPr="00B1362C" w:rsidRDefault="00B1362C" w:rsidP="004078DA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1362C" w:rsidRPr="00B1362C" w:rsidRDefault="00B1362C" w:rsidP="004078DA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B1362C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D341D" w:rsidRPr="00B1362C" w:rsidRDefault="00CD341D" w:rsidP="00B1362C">
      <w:pPr>
        <w:tabs>
          <w:tab w:val="left" w:pos="708"/>
          <w:tab w:val="center" w:pos="4536"/>
          <w:tab w:val="right" w:pos="9072"/>
        </w:tabs>
        <w:jc w:val="right"/>
        <w:rPr>
          <w:sz w:val="2"/>
        </w:rPr>
      </w:pPr>
    </w:p>
    <w:p w:rsidR="00CD341D" w:rsidRDefault="00B1362C" w:rsidP="00B1362C">
      <w:pPr>
        <w:spacing w:line="228" w:lineRule="auto"/>
        <w:ind w:right="45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изменений в постановление Администрации Песчанокопского района от 06.12.2018 №810 «Об утверждении муниципальной программы </w:t>
      </w:r>
      <w:proofErr w:type="gramStart"/>
      <w:r>
        <w:rPr>
          <w:rFonts w:ascii="Times New Roman" w:hAnsi="Times New Roman"/>
        </w:rPr>
        <w:t>Песчано-</w:t>
      </w:r>
      <w:proofErr w:type="spellStart"/>
      <w:r>
        <w:rPr>
          <w:rFonts w:ascii="Times New Roman" w:hAnsi="Times New Roman"/>
        </w:rPr>
        <w:t>копского</w:t>
      </w:r>
      <w:proofErr w:type="spellEnd"/>
      <w:proofErr w:type="gramEnd"/>
      <w:r>
        <w:rPr>
          <w:rFonts w:ascii="Times New Roman" w:hAnsi="Times New Roman"/>
        </w:rPr>
        <w:t xml:space="preserve"> района «</w:t>
      </w:r>
      <w:proofErr w:type="spellStart"/>
      <w:r>
        <w:rPr>
          <w:rFonts w:ascii="Times New Roman" w:hAnsi="Times New Roman"/>
        </w:rPr>
        <w:t>Энергоэффективность</w:t>
      </w:r>
      <w:proofErr w:type="spellEnd"/>
      <w:r>
        <w:rPr>
          <w:rFonts w:ascii="Times New Roman" w:hAnsi="Times New Roman"/>
        </w:rPr>
        <w:t xml:space="preserve"> и развитие энергетики»»</w:t>
      </w:r>
    </w:p>
    <w:p w:rsidR="00CD341D" w:rsidRPr="00B1362C" w:rsidRDefault="00CD341D" w:rsidP="00B1362C">
      <w:pPr>
        <w:spacing w:line="228" w:lineRule="auto"/>
        <w:ind w:right="4537"/>
        <w:rPr>
          <w:rFonts w:ascii="Times New Roman" w:hAnsi="Times New Roman"/>
          <w:sz w:val="16"/>
        </w:rPr>
      </w:pPr>
    </w:p>
    <w:p w:rsidR="00CD341D" w:rsidRDefault="00B1362C" w:rsidP="00B1362C">
      <w:pPr>
        <w:spacing w:line="228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24.07.2024 № 112 «Об утверждении Перечня </w:t>
      </w:r>
      <w:proofErr w:type="spellStart"/>
      <w:r>
        <w:rPr>
          <w:rFonts w:ascii="Times New Roman" w:hAnsi="Times New Roman"/>
        </w:rPr>
        <w:t>муниципаотных</w:t>
      </w:r>
      <w:proofErr w:type="spellEnd"/>
      <w:r>
        <w:rPr>
          <w:rFonts w:ascii="Times New Roman" w:hAnsi="Times New Roman"/>
        </w:rPr>
        <w:t xml:space="preserve"> программ Песчанокопского района», на основании решения Собрания депутатов Песчанокопского района от 29.04.2025 №242 «О внесении изменений в решение Собрания депутатов Песчанокопского района от 26 декабря 2024</w:t>
      </w:r>
      <w:proofErr w:type="gramEnd"/>
      <w:r>
        <w:rPr>
          <w:rFonts w:ascii="Times New Roman" w:hAnsi="Times New Roman"/>
        </w:rPr>
        <w:t xml:space="preserve"> № 219 «Об утверждении бюджета Песчанокопского района на 2025 год и плановый период 2026 и 2027 годов»,</w:t>
      </w:r>
    </w:p>
    <w:p w:rsidR="00CD341D" w:rsidRDefault="00B1362C" w:rsidP="00B1362C">
      <w:pPr>
        <w:spacing w:line="22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b/>
        </w:rPr>
        <w:t>:</w:t>
      </w:r>
    </w:p>
    <w:p w:rsidR="00CD341D" w:rsidRDefault="00B1362C" w:rsidP="00B1362C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Внести  в постановление Администрации Песчанокопского района от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06.12.2018 №810 «Об утверждении муниципальной программы Песчанокопского района «</w:t>
      </w:r>
      <w:proofErr w:type="spellStart"/>
      <w:r>
        <w:rPr>
          <w:rFonts w:ascii="Times New Roman" w:hAnsi="Times New Roman"/>
        </w:rPr>
        <w:t>Энергоэффективность</w:t>
      </w:r>
      <w:proofErr w:type="spellEnd"/>
      <w:r>
        <w:rPr>
          <w:rFonts w:ascii="Times New Roman" w:hAnsi="Times New Roman"/>
        </w:rPr>
        <w:t xml:space="preserve"> и развитие энергетики» изменения согласно приложению к настоящему постановлению.</w:t>
      </w:r>
    </w:p>
    <w:p w:rsidR="00CD341D" w:rsidRDefault="00B1362C" w:rsidP="00B1362C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Настоящее постановление вступает в силу со дня его официального опубликования.</w:t>
      </w:r>
    </w:p>
    <w:p w:rsidR="00CD341D" w:rsidRDefault="00B1362C" w:rsidP="00B1362C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Отделу информационных технологий </w:t>
      </w:r>
      <w:proofErr w:type="gramStart"/>
      <w:r>
        <w:rPr>
          <w:rFonts w:ascii="Times New Roman" w:hAnsi="Times New Roman"/>
        </w:rPr>
        <w:t>разместить</w:t>
      </w:r>
      <w:proofErr w:type="gramEnd"/>
      <w:r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D341D" w:rsidRDefault="00B1362C" w:rsidP="00B1362C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CD341D" w:rsidRDefault="00B1362C" w:rsidP="00B1362C">
      <w:pPr>
        <w:tabs>
          <w:tab w:val="left" w:pos="1134"/>
        </w:tabs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D341D" w:rsidRDefault="00CD341D" w:rsidP="00B1362C">
      <w:pPr>
        <w:tabs>
          <w:tab w:val="left" w:pos="7655"/>
        </w:tabs>
        <w:spacing w:line="228" w:lineRule="auto"/>
        <w:rPr>
          <w:rFonts w:ascii="Times New Roman" w:hAnsi="Times New Roman"/>
          <w:sz w:val="32"/>
        </w:rPr>
      </w:pPr>
    </w:p>
    <w:p w:rsidR="00CD341D" w:rsidRDefault="00B1362C" w:rsidP="00B1362C">
      <w:pPr>
        <w:tabs>
          <w:tab w:val="left" w:pos="7655"/>
        </w:tabs>
        <w:spacing w:line="228" w:lineRule="auto"/>
        <w:rPr>
          <w:rFonts w:ascii="Times New Roman" w:hAnsi="Times New Roman"/>
        </w:rPr>
      </w:pPr>
      <w:r>
        <w:rPr>
          <w:rFonts w:ascii="Times New Roman" w:hAnsi="Times New Roman"/>
        </w:rPr>
        <w:t>Глава Администрации</w:t>
      </w:r>
    </w:p>
    <w:p w:rsidR="00CD341D" w:rsidRDefault="00B1362C">
      <w:pPr>
        <w:spacing w:line="22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Песчанокопского района                                                               И.И. </w:t>
      </w:r>
      <w:proofErr w:type="spellStart"/>
      <w:r>
        <w:rPr>
          <w:rFonts w:ascii="Times New Roman" w:hAnsi="Times New Roman"/>
        </w:rPr>
        <w:t>Апольский</w:t>
      </w:r>
      <w:proofErr w:type="spellEnd"/>
    </w:p>
    <w:p w:rsidR="00CD341D" w:rsidRDefault="00CD341D">
      <w:pPr>
        <w:spacing w:line="228" w:lineRule="auto"/>
        <w:rPr>
          <w:rFonts w:ascii="Times New Roman" w:hAnsi="Times New Roman"/>
          <w:sz w:val="20"/>
        </w:rPr>
      </w:pPr>
    </w:p>
    <w:p w:rsidR="00CD341D" w:rsidRPr="00B1362C" w:rsidRDefault="00B1362C">
      <w:pPr>
        <w:spacing w:line="228" w:lineRule="auto"/>
        <w:rPr>
          <w:rFonts w:ascii="Times New Roman" w:hAnsi="Times New Roman"/>
        </w:rPr>
      </w:pPr>
      <w:r w:rsidRPr="00B1362C">
        <w:rPr>
          <w:rFonts w:ascii="Times New Roman" w:hAnsi="Times New Roman"/>
        </w:rPr>
        <w:t>Постановление вносит:</w:t>
      </w:r>
    </w:p>
    <w:p w:rsidR="00B1362C" w:rsidRDefault="00B1362C">
      <w:pPr>
        <w:spacing w:line="228" w:lineRule="auto"/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отдел строительства, </w:t>
      </w:r>
      <w:proofErr w:type="gramStart"/>
      <w:r w:rsidRPr="00B1362C">
        <w:rPr>
          <w:rFonts w:ascii="Times New Roman" w:hAnsi="Times New Roman"/>
        </w:rPr>
        <w:t>газо-электроснабжения</w:t>
      </w:r>
      <w:proofErr w:type="gramEnd"/>
      <w:r w:rsidRPr="00B1362C">
        <w:rPr>
          <w:rFonts w:ascii="Times New Roman" w:hAnsi="Times New Roman"/>
        </w:rPr>
        <w:t xml:space="preserve">, </w:t>
      </w:r>
    </w:p>
    <w:p w:rsidR="00B1362C" w:rsidRDefault="00B1362C">
      <w:pPr>
        <w:spacing w:line="228" w:lineRule="auto"/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транспорта  и связи и вопросам муниципального  </w:t>
      </w:r>
    </w:p>
    <w:p w:rsidR="00CD341D" w:rsidRPr="00B1362C" w:rsidRDefault="00B1362C">
      <w:pPr>
        <w:spacing w:line="228" w:lineRule="auto"/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хозяйства Администрации Песчанокопского района </w:t>
      </w:r>
    </w:p>
    <w:p w:rsidR="00CD341D" w:rsidRDefault="00CD341D">
      <w:pPr>
        <w:ind w:left="5245"/>
        <w:rPr>
          <w:rFonts w:ascii="Times New Roman" w:hAnsi="Times New Roman"/>
        </w:rPr>
      </w:pPr>
    </w:p>
    <w:p w:rsidR="00CD341D" w:rsidRDefault="00B1362C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CD341D" w:rsidRDefault="00B1362C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CD341D" w:rsidRDefault="00B1362C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CD341D" w:rsidRDefault="00B1362C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="005A1913">
        <w:rPr>
          <w:rFonts w:ascii="Times New Roman" w:hAnsi="Times New Roman"/>
        </w:rPr>
        <w:t>03.06.2025</w:t>
      </w:r>
      <w:bookmarkStart w:id="0" w:name="_GoBack"/>
      <w:bookmarkEnd w:id="0"/>
      <w:r>
        <w:rPr>
          <w:rFonts w:ascii="Times New Roman" w:hAnsi="Times New Roman"/>
        </w:rPr>
        <w:t xml:space="preserve">  № </w:t>
      </w:r>
      <w:r w:rsidR="005A1913">
        <w:rPr>
          <w:rFonts w:ascii="Times New Roman" w:hAnsi="Times New Roman"/>
        </w:rPr>
        <w:t>282</w:t>
      </w:r>
      <w:r>
        <w:rPr>
          <w:rFonts w:ascii="Times New Roman" w:hAnsi="Times New Roman"/>
        </w:rPr>
        <w:t xml:space="preserve">  </w:t>
      </w:r>
    </w:p>
    <w:p w:rsidR="00CD341D" w:rsidRDefault="00CD341D">
      <w:pPr>
        <w:jc w:val="center"/>
        <w:rPr>
          <w:rFonts w:ascii="Times New Roman" w:hAnsi="Times New Roman"/>
          <w:color w:val="FF0000"/>
        </w:rPr>
      </w:pPr>
    </w:p>
    <w:p w:rsidR="00CD341D" w:rsidRPr="00B1362C" w:rsidRDefault="00B1362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Изменения, вносимые в постановление Администрации Песчанокопского района от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06.12.2018 №</w:t>
      </w:r>
      <w:r w:rsidRPr="00B1362C">
        <w:rPr>
          <w:rFonts w:ascii="Times New Roman" w:hAnsi="Times New Roman"/>
        </w:rPr>
        <w:t>821 «Об утверждении муниципальной программы Песчанокопского района «</w:t>
      </w:r>
      <w:proofErr w:type="spellStart"/>
      <w:r w:rsidRPr="00B1362C">
        <w:rPr>
          <w:rFonts w:ascii="Times New Roman" w:hAnsi="Times New Roman"/>
        </w:rPr>
        <w:t>Энергоэффективность</w:t>
      </w:r>
      <w:proofErr w:type="spellEnd"/>
      <w:r w:rsidRPr="00B1362C">
        <w:rPr>
          <w:rFonts w:ascii="Times New Roman" w:hAnsi="Times New Roman"/>
        </w:rPr>
        <w:t xml:space="preserve"> и развитие энергетики»</w:t>
      </w:r>
    </w:p>
    <w:p w:rsidR="00CD341D" w:rsidRDefault="00CD341D">
      <w:pPr>
        <w:widowControl w:val="0"/>
        <w:ind w:firstLine="540"/>
        <w:jc w:val="center"/>
        <w:rPr>
          <w:rFonts w:ascii="Times New Roman" w:hAnsi="Times New Roman"/>
        </w:rPr>
      </w:pPr>
    </w:p>
    <w:p w:rsidR="00CD341D" w:rsidRDefault="00CD341D">
      <w:pPr>
        <w:widowControl w:val="0"/>
        <w:ind w:firstLine="540"/>
        <w:jc w:val="center"/>
        <w:rPr>
          <w:rFonts w:ascii="Times New Roman" w:hAnsi="Times New Roman"/>
        </w:rPr>
      </w:pPr>
    </w:p>
    <w:p w:rsidR="00CD341D" w:rsidRPr="00B1362C" w:rsidRDefault="00B1362C" w:rsidP="00B1362C">
      <w:pPr>
        <w:widowControl w:val="0"/>
        <w:ind w:firstLine="709"/>
        <w:jc w:val="left"/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 В приложении №1:</w:t>
      </w:r>
    </w:p>
    <w:p w:rsidR="00CD341D" w:rsidRPr="00B1362C" w:rsidRDefault="00B1362C" w:rsidP="00B1362C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left"/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В разделе II. </w:t>
      </w:r>
    </w:p>
    <w:p w:rsidR="00CD341D" w:rsidRPr="00B1362C" w:rsidRDefault="00B1362C" w:rsidP="00B1362C">
      <w:pPr>
        <w:widowControl w:val="0"/>
        <w:tabs>
          <w:tab w:val="left" w:pos="993"/>
        </w:tabs>
        <w:ind w:firstLine="709"/>
        <w:jc w:val="left"/>
        <w:rPr>
          <w:rFonts w:ascii="Times New Roman" w:hAnsi="Times New Roman"/>
        </w:rPr>
      </w:pPr>
      <w:r w:rsidRPr="00B1362C">
        <w:rPr>
          <w:rFonts w:ascii="Times New Roman" w:hAnsi="Times New Roman"/>
        </w:rPr>
        <w:t>1.1  пункт 1.5 подраздела изложить в редакции:</w:t>
      </w:r>
    </w:p>
    <w:p w:rsidR="00CD341D" w:rsidRPr="00B1362C" w:rsidRDefault="00CD341D" w:rsidP="00B1362C">
      <w:pPr>
        <w:widowControl w:val="0"/>
        <w:jc w:val="lef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6858"/>
      </w:tblGrid>
      <w:tr w:rsidR="00CD341D" w:rsidRPr="00B1362C">
        <w:trPr>
          <w:trHeight w:val="36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D341D" w:rsidRPr="00B1362C" w:rsidRDefault="00B1362C" w:rsidP="00B1362C">
            <w:pPr>
              <w:jc w:val="left"/>
              <w:rPr>
                <w:rFonts w:ascii="Times New Roman" w:hAnsi="Times New Roman"/>
              </w:rPr>
            </w:pPr>
            <w:r w:rsidRPr="00B1362C">
              <w:rPr>
                <w:rFonts w:ascii="Times New Roman" w:hAnsi="Times New Roman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D341D" w:rsidRPr="00B1362C" w:rsidRDefault="00B1362C" w:rsidP="00B1362C">
            <w:pPr>
              <w:rPr>
                <w:rFonts w:ascii="Times New Roman" w:hAnsi="Times New Roman"/>
              </w:rPr>
            </w:pPr>
            <w:r w:rsidRPr="00B1362C">
              <w:rPr>
                <w:rFonts w:ascii="Times New Roman" w:hAnsi="Times New Roman"/>
              </w:rPr>
              <w:t xml:space="preserve">1318,4 </w:t>
            </w:r>
            <w:proofErr w:type="spellStart"/>
            <w:r w:rsidRPr="00B1362C">
              <w:rPr>
                <w:rFonts w:ascii="Times New Roman" w:hAnsi="Times New Roman"/>
              </w:rPr>
              <w:t>тыс</w:t>
            </w:r>
            <w:proofErr w:type="gramStart"/>
            <w:r w:rsidRPr="00B1362C">
              <w:rPr>
                <w:rFonts w:ascii="Times New Roman" w:hAnsi="Times New Roman"/>
              </w:rPr>
              <w:t>.р</w:t>
            </w:r>
            <w:proofErr w:type="gramEnd"/>
            <w:r w:rsidRPr="00B1362C">
              <w:rPr>
                <w:rFonts w:ascii="Times New Roman" w:hAnsi="Times New Roman"/>
              </w:rPr>
              <w:t>ублей</w:t>
            </w:r>
            <w:proofErr w:type="spellEnd"/>
            <w:r w:rsidRPr="00B1362C">
              <w:rPr>
                <w:rFonts w:ascii="Times New Roman" w:hAnsi="Times New Roman"/>
              </w:rPr>
              <w:t>, из них:</w:t>
            </w:r>
          </w:p>
          <w:p w:rsidR="00CD341D" w:rsidRPr="00B1362C" w:rsidRDefault="00B1362C" w:rsidP="00B1362C">
            <w:pPr>
              <w:rPr>
                <w:rFonts w:ascii="Times New Roman" w:hAnsi="Times New Roman"/>
              </w:rPr>
            </w:pPr>
            <w:r w:rsidRPr="00B1362C">
              <w:rPr>
                <w:rFonts w:ascii="Times New Roman" w:hAnsi="Times New Roman"/>
              </w:rPr>
              <w:t xml:space="preserve">Этап I: 633,4 </w:t>
            </w:r>
            <w:proofErr w:type="spellStart"/>
            <w:r w:rsidRPr="00B1362C">
              <w:rPr>
                <w:rFonts w:ascii="Times New Roman" w:hAnsi="Times New Roman"/>
              </w:rPr>
              <w:t>тыс</w:t>
            </w:r>
            <w:proofErr w:type="gramStart"/>
            <w:r w:rsidRPr="00B1362C">
              <w:rPr>
                <w:rFonts w:ascii="Times New Roman" w:hAnsi="Times New Roman"/>
              </w:rPr>
              <w:t>.р</w:t>
            </w:r>
            <w:proofErr w:type="gramEnd"/>
            <w:r w:rsidRPr="00B1362C">
              <w:rPr>
                <w:rFonts w:ascii="Times New Roman" w:hAnsi="Times New Roman"/>
              </w:rPr>
              <w:t>ублей</w:t>
            </w:r>
            <w:proofErr w:type="spellEnd"/>
          </w:p>
          <w:p w:rsidR="00CD341D" w:rsidRPr="00B1362C" w:rsidRDefault="00B1362C" w:rsidP="00B1362C">
            <w:pPr>
              <w:rPr>
                <w:rFonts w:ascii="Times New Roman" w:hAnsi="Times New Roman"/>
              </w:rPr>
            </w:pPr>
            <w:r w:rsidRPr="00B1362C">
              <w:rPr>
                <w:rFonts w:ascii="Times New Roman" w:hAnsi="Times New Roman"/>
              </w:rPr>
              <w:t xml:space="preserve">Этап II: 685,0 </w:t>
            </w:r>
            <w:proofErr w:type="spellStart"/>
            <w:r w:rsidRPr="00B1362C">
              <w:rPr>
                <w:rFonts w:ascii="Times New Roman" w:hAnsi="Times New Roman"/>
              </w:rPr>
              <w:t>тыс</w:t>
            </w:r>
            <w:proofErr w:type="gramStart"/>
            <w:r w:rsidRPr="00B1362C">
              <w:rPr>
                <w:rFonts w:ascii="Times New Roman" w:hAnsi="Times New Roman"/>
              </w:rPr>
              <w:t>.р</w:t>
            </w:r>
            <w:proofErr w:type="gramEnd"/>
            <w:r w:rsidRPr="00B1362C">
              <w:rPr>
                <w:rFonts w:ascii="Times New Roman" w:hAnsi="Times New Roman"/>
              </w:rPr>
              <w:t>ублей</w:t>
            </w:r>
            <w:proofErr w:type="spellEnd"/>
          </w:p>
        </w:tc>
      </w:tr>
    </w:tbl>
    <w:p w:rsidR="00CD341D" w:rsidRPr="00B1362C" w:rsidRDefault="00B1362C" w:rsidP="00B1362C">
      <w:pPr>
        <w:widowControl w:val="0"/>
        <w:jc w:val="left"/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1.2  Подраздел   4  изложить в редакции: </w:t>
      </w:r>
    </w:p>
    <w:p w:rsidR="00CD341D" w:rsidRDefault="00CD341D">
      <w:pPr>
        <w:sectPr w:rsidR="00CD341D" w:rsidSect="00B1362C">
          <w:footerReference w:type="default" r:id="rId9"/>
          <w:pgSz w:w="11908" w:h="16848"/>
          <w:pgMar w:top="709" w:right="567" w:bottom="426" w:left="1701" w:header="720" w:footer="720" w:gutter="0"/>
          <w:cols w:space="720"/>
          <w:titlePg/>
        </w:sectPr>
      </w:pPr>
    </w:p>
    <w:p w:rsidR="00CD341D" w:rsidRDefault="00B1362C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«4. Финансовое обеспечение муниципальной (комплексной) программы Песчанокопского района»</w:t>
      </w:r>
    </w:p>
    <w:p w:rsidR="00CD341D" w:rsidRPr="00B1362C" w:rsidRDefault="00CD341D">
      <w:pPr>
        <w:spacing w:line="228" w:lineRule="auto"/>
        <w:rPr>
          <w:rFonts w:ascii="Times New Roman" w:hAnsi="Times New Roman"/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CD341D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D341D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/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CD341D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Песчанокопского района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развитие энергетики»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685,0</w:t>
            </w:r>
          </w:p>
        </w:tc>
      </w:tr>
      <w:tr w:rsidR="00CD341D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«Энергосбережение и повышение энергетической эффективности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«Развитие и модернизация электрических сетей, включая сети уличного освещения»,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D341D" w:rsidRDefault="00B1362C">
      <w:pPr>
        <w:tabs>
          <w:tab w:val="left" w:pos="3905"/>
          <w:tab w:val="center" w:pos="4876"/>
        </w:tabs>
        <w:jc w:val="left"/>
      </w:pPr>
      <w:r>
        <w:rPr>
          <w:rFonts w:ascii="Times New Roman" w:hAnsi="Times New Roman"/>
          <w:caps/>
          <w:color w:val="000000" w:themeColor="text1"/>
        </w:rPr>
        <w:lastRenderedPageBreak/>
        <w:t xml:space="preserve">2. </w:t>
      </w:r>
      <w:r>
        <w:rPr>
          <w:rFonts w:ascii="Times New Roman" w:hAnsi="Times New Roman"/>
        </w:rPr>
        <w:t>В разделе</w:t>
      </w:r>
      <w:r>
        <w:rPr>
          <w:rFonts w:ascii="Times New Roman" w:hAnsi="Times New Roman"/>
          <w:caps/>
          <w:color w:val="000000" w:themeColor="text1"/>
        </w:rPr>
        <w:t xml:space="preserve"> </w:t>
      </w:r>
      <w:r>
        <w:rPr>
          <w:rFonts w:ascii="Times New Roman" w:hAnsi="Times New Roman"/>
        </w:rPr>
        <w:t>II.</w:t>
      </w:r>
    </w:p>
    <w:p w:rsidR="00CD341D" w:rsidRDefault="00CD341D">
      <w:pPr>
        <w:tabs>
          <w:tab w:val="left" w:pos="3905"/>
          <w:tab w:val="center" w:pos="4876"/>
        </w:tabs>
        <w:jc w:val="left"/>
        <w:rPr>
          <w:rFonts w:ascii="Times New Roman" w:hAnsi="Times New Roman"/>
          <w:caps/>
          <w:color w:val="000000" w:themeColor="text1"/>
          <w:sz w:val="24"/>
        </w:rPr>
      </w:pPr>
    </w:p>
    <w:p w:rsidR="00CD341D" w:rsidRPr="00B1362C" w:rsidRDefault="00B1362C">
      <w:pPr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2.1 пункт 4  изложить в редакции: </w:t>
      </w:r>
    </w:p>
    <w:p w:rsidR="00CD341D" w:rsidRDefault="00CD341D">
      <w:pPr>
        <w:spacing w:line="228" w:lineRule="auto"/>
        <w:rPr>
          <w:rFonts w:ascii="Times New Roman" w:hAnsi="Times New Roman"/>
        </w:rPr>
      </w:pPr>
    </w:p>
    <w:p w:rsidR="00CD341D" w:rsidRDefault="00CD341D">
      <w:pPr>
        <w:spacing w:line="228" w:lineRule="auto"/>
        <w:jc w:val="center"/>
        <w:rPr>
          <w:rFonts w:ascii="Times New Roman" w:hAnsi="Times New Roman"/>
        </w:rPr>
      </w:pPr>
    </w:p>
    <w:p w:rsidR="00CD341D" w:rsidRDefault="00B1362C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«4. Параметры финансового обеспечения комплекса процессных мероприятий»</w:t>
      </w:r>
    </w:p>
    <w:p w:rsidR="00CD341D" w:rsidRDefault="00CD341D">
      <w:pPr>
        <w:spacing w:line="228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55"/>
        <w:gridCol w:w="1575"/>
        <w:gridCol w:w="1575"/>
        <w:gridCol w:w="1605"/>
        <w:gridCol w:w="1554"/>
        <w:gridCol w:w="1712"/>
      </w:tblGrid>
      <w:tr w:rsidR="00CD341D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классифи-кации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расходов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D341D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/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CD341D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CD341D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«Энергосбережение и повышение энергетической эффективности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 «Замена ламп накаливания и других неэффективных элементов систем освещения»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902010417.4.01.90210240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902010417.4.01.90210240</w:t>
            </w:r>
          </w:p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2 «Работы по  проведению лабораторных измерений электрооборудования»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902011317.4.01.90740240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902011317.4.01.90740240</w:t>
            </w:r>
          </w:p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</w:pPr>
            <w:r>
              <w:t>35,0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D341D" w:rsidRDefault="00CD341D">
      <w:pPr>
        <w:spacing w:line="228" w:lineRule="auto"/>
        <w:jc w:val="center"/>
        <w:rPr>
          <w:rFonts w:ascii="Times New Roman" w:hAnsi="Times New Roman"/>
        </w:rPr>
      </w:pPr>
    </w:p>
    <w:p w:rsidR="00CD341D" w:rsidRPr="00B1362C" w:rsidRDefault="00B1362C">
      <w:pPr>
        <w:tabs>
          <w:tab w:val="left" w:pos="3905"/>
          <w:tab w:val="center" w:pos="4876"/>
        </w:tabs>
        <w:jc w:val="left"/>
        <w:rPr>
          <w:rFonts w:ascii="Times New Roman" w:hAnsi="Times New Roman"/>
        </w:rPr>
      </w:pPr>
      <w:r w:rsidRPr="00B1362C">
        <w:rPr>
          <w:rFonts w:ascii="Times New Roman" w:hAnsi="Times New Roman"/>
          <w:caps/>
          <w:color w:val="000000" w:themeColor="text1"/>
        </w:rPr>
        <w:t xml:space="preserve">3. </w:t>
      </w:r>
      <w:r w:rsidRPr="00B1362C">
        <w:rPr>
          <w:rFonts w:ascii="Times New Roman" w:hAnsi="Times New Roman"/>
        </w:rPr>
        <w:t>В разделе</w:t>
      </w:r>
      <w:r w:rsidRPr="00B1362C">
        <w:rPr>
          <w:rFonts w:ascii="Times New Roman" w:hAnsi="Times New Roman"/>
          <w:caps/>
          <w:color w:val="000000" w:themeColor="text1"/>
        </w:rPr>
        <w:t xml:space="preserve"> </w:t>
      </w:r>
      <w:r w:rsidRPr="00B1362C">
        <w:rPr>
          <w:rFonts w:ascii="Times New Roman" w:hAnsi="Times New Roman"/>
        </w:rPr>
        <w:t>III.</w:t>
      </w:r>
    </w:p>
    <w:p w:rsidR="00CD341D" w:rsidRPr="00B1362C" w:rsidRDefault="00CD341D">
      <w:pPr>
        <w:tabs>
          <w:tab w:val="left" w:pos="3905"/>
          <w:tab w:val="center" w:pos="4876"/>
        </w:tabs>
        <w:jc w:val="left"/>
        <w:rPr>
          <w:rFonts w:ascii="Times New Roman" w:hAnsi="Times New Roman"/>
          <w:caps/>
          <w:color w:val="000000" w:themeColor="text1"/>
          <w:sz w:val="24"/>
        </w:rPr>
      </w:pPr>
    </w:p>
    <w:p w:rsidR="00CD341D" w:rsidRDefault="00B1362C">
      <w:pPr>
        <w:rPr>
          <w:rFonts w:ascii="Times New Roman" w:hAnsi="Times New Roman"/>
        </w:rPr>
      </w:pPr>
      <w:r w:rsidRPr="00B1362C">
        <w:rPr>
          <w:rFonts w:ascii="Times New Roman" w:hAnsi="Times New Roman"/>
        </w:rPr>
        <w:t xml:space="preserve">3.1 пункт 4  изложить в редакции: </w:t>
      </w:r>
    </w:p>
    <w:p w:rsidR="00B1362C" w:rsidRPr="00B1362C" w:rsidRDefault="00B1362C">
      <w:pPr>
        <w:rPr>
          <w:rFonts w:ascii="Times New Roman" w:hAnsi="Times New Roman"/>
        </w:rPr>
      </w:pPr>
    </w:p>
    <w:p w:rsidR="00CD341D" w:rsidRPr="00B1362C" w:rsidRDefault="00B1362C">
      <w:pPr>
        <w:spacing w:line="228" w:lineRule="auto"/>
        <w:jc w:val="center"/>
        <w:rPr>
          <w:rFonts w:ascii="Times New Roman" w:hAnsi="Times New Roman"/>
        </w:rPr>
      </w:pPr>
      <w:r w:rsidRPr="00B1362C">
        <w:rPr>
          <w:rFonts w:ascii="Times New Roman" w:hAnsi="Times New Roman"/>
        </w:rPr>
        <w:t>«4. Параметры финансового обеспечения комплекса процессных мероприятий»</w:t>
      </w:r>
    </w:p>
    <w:p w:rsidR="00CD341D" w:rsidRDefault="00CD341D">
      <w:pPr>
        <w:spacing w:line="228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55"/>
        <w:gridCol w:w="1575"/>
        <w:gridCol w:w="1575"/>
        <w:gridCol w:w="1605"/>
        <w:gridCol w:w="1554"/>
        <w:gridCol w:w="1712"/>
      </w:tblGrid>
      <w:tr w:rsidR="00CD341D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классифи-кации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расходов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D341D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/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CD341D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CD341D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«Развитие и модернизация электрических сетей, включая сети уличного освещения»,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 «Услуги по техническому присоединению к электрическим сетям </w:t>
            </w:r>
            <w:proofErr w:type="spellStart"/>
            <w:r>
              <w:rPr>
                <w:rFonts w:ascii="Times New Roman" w:hAnsi="Times New Roman"/>
                <w:sz w:val="24"/>
              </w:rPr>
              <w:t>Летницкого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поселения»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902050317.4.02.90760540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902050317.4.02.90760540</w:t>
            </w:r>
          </w:p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2 «Установка опор с перетяжкой провода и заменой светильников </w:t>
            </w:r>
            <w:proofErr w:type="spellStart"/>
            <w:r>
              <w:rPr>
                <w:rFonts w:ascii="Times New Roman" w:hAnsi="Times New Roman"/>
                <w:sz w:val="24"/>
              </w:rPr>
              <w:t>Летницкого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поселения»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902050317.4.0290780540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902050317.4.0290780540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</w:pPr>
            <w:r>
              <w:t>300,0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B1362C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341D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41D" w:rsidRDefault="00CD341D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41D" w:rsidRDefault="00B1362C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41D" w:rsidRDefault="00CD341D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D341D" w:rsidRDefault="00CD341D">
      <w:pPr>
        <w:spacing w:line="228" w:lineRule="auto"/>
        <w:rPr>
          <w:rFonts w:ascii="Times New Roman" w:hAnsi="Times New Roman"/>
        </w:rPr>
      </w:pPr>
    </w:p>
    <w:p w:rsidR="00CD341D" w:rsidRDefault="00B1362C">
      <w:pPr>
        <w:widowControl w:val="0"/>
        <w:spacing w:line="228" w:lineRule="auto"/>
        <w:ind w:right="1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Управляющий делами </w:t>
      </w:r>
    </w:p>
    <w:p w:rsidR="00CD341D" w:rsidRDefault="00B1362C">
      <w:pPr>
        <w:spacing w:line="228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района                                                                                                                                     О.В. Купина</w:t>
      </w:r>
    </w:p>
    <w:sectPr w:rsidR="00CD341D" w:rsidSect="00B1362C">
      <w:footerReference w:type="default" r:id="rId10"/>
      <w:pgSz w:w="16848" w:h="11908" w:orient="landscape"/>
      <w:pgMar w:top="1701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7C" w:rsidRDefault="00B1362C">
      <w:r>
        <w:separator/>
      </w:r>
    </w:p>
  </w:endnote>
  <w:endnote w:type="continuationSeparator" w:id="0">
    <w:p w:rsidR="0065387C" w:rsidRDefault="00B1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1D" w:rsidRDefault="00B1362C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5A1913">
      <w:rPr>
        <w:noProof/>
      </w:rPr>
      <w:t>2</w:t>
    </w:r>
    <w:r>
      <w:fldChar w:fldCharType="end"/>
    </w:r>
  </w:p>
  <w:p w:rsidR="00CD341D" w:rsidRDefault="00CD34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1D" w:rsidRPr="00B1362C" w:rsidRDefault="00B1362C">
    <w:pPr>
      <w:pStyle w:val="a3"/>
      <w:jc w:val="right"/>
      <w:rPr>
        <w:rFonts w:ascii="Times New Roman" w:hAnsi="Times New Roman"/>
      </w:rPr>
    </w:pPr>
    <w:r w:rsidRPr="00B1362C">
      <w:rPr>
        <w:rFonts w:ascii="Times New Roman" w:hAnsi="Times New Roman"/>
      </w:rPr>
      <w:fldChar w:fldCharType="begin"/>
    </w:r>
    <w:r w:rsidRPr="00B1362C">
      <w:rPr>
        <w:rFonts w:ascii="Times New Roman" w:hAnsi="Times New Roman"/>
      </w:rPr>
      <w:instrText xml:space="preserve">PAGE </w:instrText>
    </w:r>
    <w:r w:rsidRPr="00B1362C">
      <w:rPr>
        <w:rFonts w:ascii="Times New Roman" w:hAnsi="Times New Roman"/>
      </w:rPr>
      <w:fldChar w:fldCharType="separate"/>
    </w:r>
    <w:r w:rsidR="005A1913">
      <w:rPr>
        <w:rFonts w:ascii="Times New Roman" w:hAnsi="Times New Roman"/>
        <w:noProof/>
      </w:rPr>
      <w:t>3</w:t>
    </w:r>
    <w:r w:rsidRPr="00B1362C">
      <w:rPr>
        <w:rFonts w:ascii="Times New Roman" w:hAnsi="Times New Roman"/>
      </w:rPr>
      <w:fldChar w:fldCharType="end"/>
    </w:r>
  </w:p>
  <w:p w:rsidR="00CD341D" w:rsidRDefault="00CD34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7C" w:rsidRDefault="00B1362C">
      <w:r>
        <w:separator/>
      </w:r>
    </w:p>
  </w:footnote>
  <w:footnote w:type="continuationSeparator" w:id="0">
    <w:p w:rsidR="0065387C" w:rsidRDefault="00B1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0DFD"/>
    <w:multiLevelType w:val="multilevel"/>
    <w:tmpl w:val="973A060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36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36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360"/>
      </w:pPr>
    </w:lvl>
  </w:abstractNum>
  <w:abstractNum w:abstractNumId="1">
    <w:nsid w:val="29473D0F"/>
    <w:multiLevelType w:val="multilevel"/>
    <w:tmpl w:val="4268D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341D"/>
    <w:rsid w:val="005A1913"/>
    <w:rsid w:val="0065387C"/>
    <w:rsid w:val="00B1362C"/>
    <w:rsid w:val="00C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</w:rPr>
  </w:style>
  <w:style w:type="character" w:customStyle="1" w:styleId="ab">
    <w:name w:val="Подзаголовок Знак"/>
    <w:link w:val="aa"/>
    <w:rPr>
      <w:i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</w:rPr>
  </w:style>
  <w:style w:type="character" w:customStyle="1" w:styleId="ab">
    <w:name w:val="Подзаголовок Знак"/>
    <w:link w:val="aa"/>
    <w:rPr>
      <w:i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2025-05-29T07:20:00Z</dcterms:created>
  <dcterms:modified xsi:type="dcterms:W3CDTF">2025-06-03T05:39:00Z</dcterms:modified>
</cp:coreProperties>
</file>