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7000000">
      <w:pPr>
        <w:ind/>
        <w:jc w:val="center"/>
        <w:rPr>
          <w:b w:val="1"/>
          <w:sz w:val="32"/>
        </w:rPr>
      </w:pPr>
      <w:r>
        <w:rPr>
          <w:b w:val="1"/>
        </w:rP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4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9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A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B000000">
      <w:pPr>
        <w:pStyle w:val="Style_3"/>
        <w:tabs>
          <w:tab w:leader="none" w:pos="1701" w:val="center"/>
        </w:tabs>
        <w:ind/>
        <w:jc w:val="center"/>
        <w:rPr>
          <w:sz w:val="12"/>
        </w:rPr>
      </w:pPr>
    </w:p>
    <w:p w14:paraId="0C000000">
      <w:pPr>
        <w:pStyle w:val="Style_3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D000000">
      <w:pPr>
        <w:pStyle w:val="Style_3"/>
        <w:keepNext w:val="1"/>
        <w:spacing w:line="228" w:lineRule="auto"/>
        <w:ind w:firstLine="0" w:left="142" w:right="141"/>
        <w:jc w:val="center"/>
      </w:pPr>
    </w:p>
    <w:p w14:paraId="0E000000">
      <w:pPr>
        <w:pStyle w:val="Style_3"/>
        <w:spacing w:line="228" w:lineRule="auto"/>
        <w:ind w:firstLine="0" w:left="142" w:right="141"/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</w:t>
      </w:r>
      <w:r>
        <w:rPr>
          <w:rFonts w:ascii="Times New Roman CYR" w:hAnsi="Times New Roman CYR"/>
          <w:sz w:val="28"/>
        </w:rPr>
        <w:t xml:space="preserve">           </w:t>
      </w:r>
      <w:r>
        <w:rPr>
          <w:rFonts w:ascii="Times New Roman CYR" w:hAnsi="Times New Roman CYR"/>
          <w:sz w:val="28"/>
        </w:rPr>
        <w:t xml:space="preserve"> № </w:t>
      </w:r>
    </w:p>
    <w:p w14:paraId="0F000000">
      <w:pPr>
        <w:rPr>
          <w:sz w:val="28"/>
        </w:rPr>
      </w:pPr>
    </w:p>
    <w:p w14:paraId="10000000">
      <w:pPr>
        <w:ind w:right="49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Об утверждении Положения о видах поощрений Собрания депутатов Песчанокопского района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         </w:t>
      </w:r>
    </w:p>
    <w:p w14:paraId="12000000">
      <w:pPr>
        <w:ind/>
        <w:jc w:val="both"/>
        <w:rPr>
          <w:sz w:val="28"/>
        </w:rPr>
      </w:pPr>
    </w:p>
    <w:p w14:paraId="13000000">
      <w:pPr>
        <w:ind w:firstLine="709"/>
        <w:jc w:val="both"/>
        <w:rPr>
          <w:sz w:val="28"/>
        </w:rPr>
      </w:pPr>
      <w:r>
        <w:rPr>
          <w:sz w:val="28"/>
        </w:rPr>
        <w:t>В целях морального поощрения трудовых коллективов предприятий, учреждений и организаций, отдельных граждан Песчанокопского района, государственных и муниципальных служащих, работников предприятий, учреждений и организаций, внесших значительный вклад в социально-экономическое и культурное развитие Песчанокопского района, а также в целях упорядочения награждения Собрание депутатов Песчанокопского района</w:t>
      </w:r>
    </w:p>
    <w:p w14:paraId="14000000">
      <w:pPr>
        <w:ind/>
        <w:jc w:val="both"/>
        <w:rPr>
          <w:sz w:val="28"/>
        </w:rPr>
      </w:pPr>
    </w:p>
    <w:p w14:paraId="15000000">
      <w:pPr>
        <w:pStyle w:val="Style_4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</w:t>
      </w:r>
      <w:r>
        <w:rPr>
          <w:rFonts w:ascii="Times New Roman" w:hAnsi="Times New Roman"/>
          <w:b w:val="1"/>
          <w:sz w:val="28"/>
        </w:rPr>
        <w:t>:</w:t>
      </w:r>
    </w:p>
    <w:p w14:paraId="16000000">
      <w:pPr>
        <w:pStyle w:val="Style_4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</w:p>
    <w:p w14:paraId="17000000">
      <w:pPr>
        <w:pStyle w:val="Style_5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Утвердить Положени</w:t>
      </w:r>
      <w:r>
        <w:rPr>
          <w:sz w:val="28"/>
        </w:rPr>
        <w:t>е</w:t>
      </w:r>
      <w:r>
        <w:rPr>
          <w:sz w:val="28"/>
        </w:rPr>
        <w:t xml:space="preserve"> о видах поощрений Собрания депутатов Песчанокопского района </w:t>
      </w:r>
      <w:r>
        <w:rPr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z w:val="28"/>
        </w:rPr>
        <w:t xml:space="preserve">приложению </w:t>
      </w:r>
      <w:r>
        <w:rPr>
          <w:sz w:val="28"/>
        </w:rPr>
        <w:t xml:space="preserve"> к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>р</w:t>
      </w:r>
      <w:r>
        <w:rPr>
          <w:sz w:val="28"/>
        </w:rPr>
        <w:t>ешению</w:t>
      </w:r>
      <w:r>
        <w:rPr>
          <w:sz w:val="28"/>
        </w:rPr>
        <w:t>.</w:t>
      </w:r>
    </w:p>
    <w:p w14:paraId="18000000">
      <w:pPr>
        <w:pStyle w:val="Style_5"/>
        <w:numPr>
          <w:ilvl w:val="0"/>
          <w:numId w:val="2"/>
        </w:numPr>
        <w:tabs>
          <w:tab w:leader="none" w:pos="993" w:val="left"/>
        </w:tabs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>Настоящее решение подлежит официальному опубликованию в вестнике Администрации Песчанокопского района «Район официальный» и размещению на сайте Администрации Песчанокопского района.</w:t>
      </w:r>
    </w:p>
    <w:p w14:paraId="19000000">
      <w:pPr>
        <w:pStyle w:val="Style_5"/>
        <w:numPr>
          <w:ilvl w:val="0"/>
          <w:numId w:val="2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Настоящее решение вступает в силу со дня опубликования.</w:t>
      </w:r>
    </w:p>
    <w:p w14:paraId="1A000000">
      <w:pPr>
        <w:pStyle w:val="Style_5"/>
        <w:numPr>
          <w:ilvl w:val="0"/>
          <w:numId w:val="2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комиссию по местному самоуправлению</w:t>
      </w:r>
      <w:r>
        <w:rPr>
          <w:sz w:val="28"/>
        </w:rPr>
        <w:t>,</w:t>
      </w:r>
      <w:r>
        <w:rPr>
          <w:sz w:val="28"/>
        </w:rPr>
        <w:t xml:space="preserve"> охране общественного порядка </w:t>
      </w:r>
      <w:r>
        <w:rPr>
          <w:sz w:val="28"/>
        </w:rPr>
        <w:t>и профилактике межнациональных и межэтнических конфликтов</w:t>
      </w:r>
      <w:r>
        <w:rPr>
          <w:sz w:val="28"/>
        </w:rPr>
        <w:t xml:space="preserve"> (Марков А.А.).</w:t>
      </w: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  </w:t>
      </w:r>
      <w:r>
        <w:rPr>
          <w:sz w:val="28"/>
        </w:rPr>
        <w:t>И</w:t>
      </w:r>
      <w:r>
        <w:rPr>
          <w:sz w:val="28"/>
        </w:rPr>
        <w:t>.</w:t>
      </w:r>
      <w:r>
        <w:rPr>
          <w:sz w:val="28"/>
        </w:rPr>
        <w:t>Н</w:t>
      </w:r>
      <w:r>
        <w:rPr>
          <w:sz w:val="28"/>
        </w:rPr>
        <w:t xml:space="preserve">. </w:t>
      </w:r>
      <w:r>
        <w:rPr>
          <w:sz w:val="28"/>
        </w:rPr>
        <w:t>Хребтова</w:t>
      </w:r>
      <w:r>
        <w:rPr>
          <w:sz w:val="28"/>
        </w:rPr>
        <w:t xml:space="preserve"> </w:t>
      </w: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Решение вносит: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Председатель Собрания депутатов-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 xml:space="preserve">глава Песчанокопского района         </w:t>
      </w: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ind w:firstLine="0" w:left="56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26000000">
      <w:pPr>
        <w:ind w:firstLine="0" w:left="56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решению Собрания депутатов  Песчанокопского района</w:t>
      </w:r>
    </w:p>
    <w:p w14:paraId="27000000">
      <w:pPr>
        <w:ind w:firstLine="0" w:left="56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               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№ </w:t>
      </w:r>
    </w:p>
    <w:p w14:paraId="28000000">
      <w:pPr>
        <w:ind w:firstLine="0" w:left="5954"/>
        <w:rPr>
          <w:rFonts w:ascii="XO Thames" w:hAnsi="XO Thames"/>
          <w:sz w:val="28"/>
        </w:rPr>
      </w:pPr>
    </w:p>
    <w:p w14:paraId="29000000">
      <w:pPr>
        <w:ind w:firstLine="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 О Л О Ж Е Н И Е</w:t>
      </w:r>
    </w:p>
    <w:p w14:paraId="2A000000">
      <w:pPr>
        <w:ind w:firstLine="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видах поощрений Собрания депутатов </w:t>
      </w:r>
      <w:r>
        <w:rPr>
          <w:rFonts w:ascii="XO Thames" w:hAnsi="XO Thames"/>
          <w:sz w:val="28"/>
        </w:rPr>
        <w:t xml:space="preserve">Песчанокопского </w:t>
      </w:r>
      <w:r>
        <w:rPr>
          <w:rFonts w:ascii="XO Thames" w:hAnsi="XO Thames"/>
          <w:sz w:val="28"/>
        </w:rPr>
        <w:t>района</w:t>
      </w:r>
    </w:p>
    <w:p w14:paraId="2B000000">
      <w:pPr>
        <w:ind w:firstLine="851"/>
        <w:jc w:val="both"/>
        <w:rPr>
          <w:rFonts w:ascii="XO Thames" w:hAnsi="XO Thames"/>
          <w:sz w:val="28"/>
        </w:rPr>
      </w:pPr>
    </w:p>
    <w:p w14:paraId="2C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Почетная грамота Собрания депутатов Песчанокопского</w:t>
      </w:r>
      <w:r>
        <w:rPr>
          <w:rFonts w:ascii="XO Thames" w:hAnsi="XO Thames"/>
          <w:sz w:val="28"/>
        </w:rPr>
        <w:t xml:space="preserve"> района, Благодарность Собрания депутатов </w:t>
      </w:r>
      <w:r>
        <w:rPr>
          <w:rFonts w:ascii="XO Thames" w:hAnsi="XO Thames"/>
          <w:sz w:val="28"/>
        </w:rPr>
        <w:t>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айона,</w:t>
      </w:r>
      <w:r>
        <w:rPr>
          <w:rFonts w:ascii="XO Thames" w:hAnsi="XO Thames"/>
          <w:sz w:val="28"/>
        </w:rPr>
        <w:t xml:space="preserve"> Приве</w:t>
      </w:r>
      <w:r>
        <w:rPr>
          <w:rFonts w:ascii="XO Thames" w:hAnsi="XO Thames"/>
          <w:sz w:val="28"/>
        </w:rPr>
        <w:t>т</w:t>
      </w:r>
      <w:r>
        <w:rPr>
          <w:rFonts w:ascii="XO Thames" w:hAnsi="XO Thames"/>
          <w:sz w:val="28"/>
        </w:rPr>
        <w:t xml:space="preserve">ственный адрес </w:t>
      </w:r>
      <w:r>
        <w:rPr>
          <w:rFonts w:ascii="XO Thames" w:hAnsi="XO Thames"/>
          <w:sz w:val="28"/>
        </w:rPr>
        <w:t xml:space="preserve"> Собрания депутатов </w:t>
      </w:r>
      <w:r>
        <w:rPr>
          <w:rFonts w:ascii="XO Thames" w:hAnsi="XO Thames"/>
          <w:sz w:val="28"/>
        </w:rPr>
        <w:t xml:space="preserve">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>, являются поощрениями Собрания депутатов Песчанокопского района для гра</w:t>
      </w:r>
      <w:r>
        <w:rPr>
          <w:rFonts w:ascii="XO Thames" w:hAnsi="XO Thames"/>
          <w:sz w:val="28"/>
        </w:rPr>
        <w:t>ж</w:t>
      </w:r>
      <w:r>
        <w:rPr>
          <w:rFonts w:ascii="XO Thames" w:hAnsi="XO Thames"/>
          <w:sz w:val="28"/>
        </w:rPr>
        <w:t xml:space="preserve">дан, </w:t>
      </w:r>
      <w:r>
        <w:rPr>
          <w:rFonts w:ascii="XO Thames" w:hAnsi="XO Thames"/>
          <w:sz w:val="28"/>
        </w:rPr>
        <w:t>трудовых коллективов организаций независимо от орган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зационно-правовых форм </w:t>
      </w:r>
      <w:r>
        <w:rPr>
          <w:rFonts w:ascii="XO Thames" w:hAnsi="XO Thames"/>
          <w:sz w:val="28"/>
        </w:rPr>
        <w:t>собственности.</w:t>
      </w:r>
    </w:p>
    <w:p w14:paraId="2D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Награждение Приветственным адр</w:t>
      </w:r>
      <w:r>
        <w:rPr>
          <w:rFonts w:ascii="XO Thames" w:hAnsi="XO Thames"/>
          <w:sz w:val="28"/>
        </w:rPr>
        <w:t xml:space="preserve">есом </w:t>
      </w:r>
      <w:r>
        <w:rPr>
          <w:rFonts w:ascii="XO Thames" w:hAnsi="XO Thames"/>
          <w:sz w:val="28"/>
        </w:rPr>
        <w:t xml:space="preserve">Собрания депутатов </w:t>
      </w:r>
      <w:r>
        <w:rPr>
          <w:rFonts w:ascii="XO Thames" w:hAnsi="XO Thames"/>
          <w:sz w:val="28"/>
        </w:rPr>
        <w:t xml:space="preserve">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 xml:space="preserve"> труд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вых коллективов организаций производится за большой вклад в социально-экономическое развитие Песчанокопского района, повышение объемов произво</w:t>
      </w:r>
      <w:r>
        <w:rPr>
          <w:rFonts w:ascii="XO Thames" w:hAnsi="XO Thames"/>
          <w:sz w:val="28"/>
        </w:rPr>
        <w:t>д</w:t>
      </w:r>
      <w:r>
        <w:rPr>
          <w:rFonts w:ascii="XO Thames" w:hAnsi="XO Thames"/>
          <w:sz w:val="28"/>
        </w:rPr>
        <w:t>ства, выпуск новых видов доброкачественной конкурентоспособной продукции, способствующий росту авторитета района, а трудовых коллективов бюджетных о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ганизаций – за конкретный вклад в развитие своей сферы, а так же в связи с юб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лейными датами - </w:t>
      </w:r>
      <w:r>
        <w:rPr>
          <w:rFonts w:ascii="XO Thames" w:hAnsi="XO Thames"/>
          <w:sz w:val="28"/>
          <w:u w:val="single"/>
        </w:rPr>
        <w:t>15,20,25</w:t>
      </w:r>
      <w:r>
        <w:rPr>
          <w:rFonts w:ascii="XO Thames" w:hAnsi="XO Thames"/>
          <w:sz w:val="28"/>
        </w:rPr>
        <w:t xml:space="preserve"> и каждые последующие  5 лет со дня основания орган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>зации.</w:t>
      </w:r>
    </w:p>
    <w:p w14:paraId="2E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Награждение поощрениями граждан производится на основании решения Собрания депутатов за достижения и заслуги в развитии местного самоуправления, экономики, культуры, искусства, образования, воспитания подрастающего поколения, физической культуры и спорта, просвещения, здравоохранения, охраны правопорядка, общественной, благотворительной, попечительской деятельности, за многолетний, эффективный, добросовестный труд, существенный вклад в развитие муниципального образования "Песчанокопский район", в связи с юбилейными датами рождения.</w:t>
      </w:r>
    </w:p>
    <w:p w14:paraId="2F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Юбилейными датами для граждан считать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45,50,55,60 и </w:t>
      </w:r>
      <w:r>
        <w:rPr>
          <w:rFonts w:ascii="XO Thames" w:hAnsi="XO Thames"/>
          <w:sz w:val="28"/>
        </w:rPr>
        <w:t>каждые последу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>щие 5</w:t>
      </w:r>
      <w:r>
        <w:rPr>
          <w:rFonts w:ascii="XO Thames" w:hAnsi="XO Thames"/>
          <w:sz w:val="28"/>
        </w:rPr>
        <w:t xml:space="preserve"> лет со дня рождения.</w:t>
      </w:r>
    </w:p>
    <w:p w14:paraId="30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Ходатайство о поощрениях направляется на имя </w:t>
      </w:r>
      <w:r>
        <w:rPr>
          <w:rFonts w:ascii="XO Thames" w:hAnsi="XO Thames"/>
          <w:sz w:val="28"/>
        </w:rPr>
        <w:t>председателя Собрания депутатов - г</w:t>
      </w:r>
      <w:r>
        <w:rPr>
          <w:rFonts w:ascii="XO Thames" w:hAnsi="XO Thames"/>
          <w:sz w:val="28"/>
        </w:rPr>
        <w:t>лавы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 xml:space="preserve">айона. </w:t>
      </w:r>
    </w:p>
    <w:p w14:paraId="31000000">
      <w:pPr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Ходатайства могут быть представлены председателем Собрания депутатов - главой Песчанокопского района, депутатами Собрания депутатов, постоянными комиссиями Собрания депутатов, Администрацией Песчанокопского района, муниципальными образованиями Песчанокопского района, руководителями и трудовыми коллективами организаций и учреждений независимо от их организационно - правовых форм и форм собственности, общественными объединениями. </w:t>
      </w:r>
      <w:r>
        <w:rPr>
          <w:rFonts w:ascii="XO Thames" w:hAnsi="XO Thames"/>
          <w:sz w:val="28"/>
        </w:rPr>
        <w:t>Награждение поощрениями производ</w:t>
      </w:r>
      <w:r>
        <w:rPr>
          <w:rFonts w:ascii="XO Thames" w:hAnsi="XO Thames"/>
          <w:sz w:val="28"/>
        </w:rPr>
        <w:t xml:space="preserve">ится, как правило, в следующей </w:t>
      </w:r>
      <w:r>
        <w:rPr>
          <w:rFonts w:ascii="XO Thames" w:hAnsi="XO Thames"/>
          <w:sz w:val="28"/>
        </w:rPr>
        <w:t>посл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>доват</w:t>
      </w:r>
      <w:r>
        <w:rPr>
          <w:rFonts w:ascii="XO Thames" w:hAnsi="XO Thames"/>
          <w:sz w:val="28"/>
        </w:rPr>
        <w:t>ельности: Приветственный адрес</w:t>
      </w:r>
      <w:r>
        <w:rPr>
          <w:rFonts w:ascii="XO Thames" w:hAnsi="XO Thames"/>
          <w:sz w:val="28"/>
        </w:rPr>
        <w:t xml:space="preserve"> Собрания депутатов </w:t>
      </w:r>
      <w:r>
        <w:rPr>
          <w:rFonts w:ascii="XO Thames" w:hAnsi="XO Thames"/>
          <w:sz w:val="28"/>
        </w:rPr>
        <w:t>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Благодарность </w:t>
      </w:r>
      <w:r>
        <w:rPr>
          <w:rFonts w:ascii="XO Thames" w:hAnsi="XO Thames"/>
          <w:sz w:val="28"/>
        </w:rPr>
        <w:t xml:space="preserve"> Собрания депутатов</w:t>
      </w:r>
      <w:r>
        <w:rPr>
          <w:rFonts w:ascii="XO Thames" w:hAnsi="XO Thames"/>
          <w:sz w:val="28"/>
        </w:rPr>
        <w:t xml:space="preserve">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>, Почетная грамота Собрания депутатов Песчанокопского</w:t>
      </w:r>
      <w:r>
        <w:rPr>
          <w:rFonts w:ascii="XO Thames" w:hAnsi="XO Thames"/>
          <w:sz w:val="28"/>
        </w:rPr>
        <w:t xml:space="preserve"> района.</w:t>
      </w:r>
    </w:p>
    <w:p w14:paraId="32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Повторное награждени</w:t>
      </w:r>
      <w:r>
        <w:rPr>
          <w:rFonts w:ascii="XO Thames" w:hAnsi="XO Thames"/>
          <w:sz w:val="28"/>
        </w:rPr>
        <w:t>е возможно не ранее, чем через 3</w:t>
      </w:r>
      <w:r>
        <w:rPr>
          <w:rFonts w:ascii="XO Thames" w:hAnsi="XO Thames"/>
          <w:sz w:val="28"/>
        </w:rPr>
        <w:t xml:space="preserve"> года</w:t>
      </w:r>
      <w:r>
        <w:rPr>
          <w:rFonts w:ascii="XO Thames" w:hAnsi="XO Thames"/>
          <w:sz w:val="28"/>
        </w:rPr>
        <w:t>.</w:t>
      </w:r>
    </w:p>
    <w:p w14:paraId="33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ходатайствам прилагаются:</w:t>
      </w:r>
    </w:p>
    <w:p w14:paraId="34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при поощрении трудовых к</w:t>
      </w:r>
      <w:r>
        <w:rPr>
          <w:rFonts w:ascii="XO Thames" w:hAnsi="XO Thames"/>
          <w:sz w:val="28"/>
        </w:rPr>
        <w:t>оллективов организаций сведения</w:t>
      </w:r>
      <w:r>
        <w:rPr>
          <w:rFonts w:ascii="XO Thames" w:hAnsi="XO Thames"/>
          <w:sz w:val="28"/>
        </w:rPr>
        <w:t>:</w:t>
      </w:r>
    </w:p>
    <w:p w14:paraId="35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о вкладе в социально-экономическое развитие района;</w:t>
      </w:r>
    </w:p>
    <w:p w14:paraId="36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о численности работающих;</w:t>
      </w:r>
    </w:p>
    <w:p w14:paraId="37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 среднегодовой заработной плате, которая не должна быть ниже среднера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>онной;</w:t>
      </w:r>
    </w:p>
    <w:p w14:paraId="38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историческая справка (при представлении в связи с юбилейными датами)</w:t>
      </w:r>
    </w:p>
    <w:p w14:paraId="39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при поощрении трудовых коллективов бюджетных организаций представл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>ется информация о конкретном вкладе в развит</w:t>
      </w:r>
      <w:r>
        <w:rPr>
          <w:rFonts w:ascii="XO Thames" w:hAnsi="XO Thames"/>
          <w:sz w:val="28"/>
        </w:rPr>
        <w:t>ие социальной сферы или отра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ли;</w:t>
      </w:r>
    </w:p>
    <w:p w14:paraId="3A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</w:t>
      </w:r>
      <w:r>
        <w:rPr>
          <w:rFonts w:ascii="XO Thames" w:hAnsi="XO Thames"/>
          <w:sz w:val="28"/>
        </w:rPr>
        <w:t>ри поощрении граждан:</w:t>
      </w:r>
    </w:p>
    <w:p w14:paraId="3B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справка - объективка</w:t>
      </w:r>
      <w:r>
        <w:rPr>
          <w:rFonts w:ascii="XO Thames" w:hAnsi="XO Thames"/>
          <w:sz w:val="28"/>
        </w:rPr>
        <w:t xml:space="preserve"> на представляемого к поощрению;</w:t>
      </w:r>
    </w:p>
    <w:p w14:paraId="3C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характеристика, раскрывающая трудовую, общественную и иную деятел</w:t>
      </w:r>
      <w:r>
        <w:rPr>
          <w:rFonts w:ascii="XO Thames" w:hAnsi="XO Thames"/>
          <w:sz w:val="28"/>
        </w:rPr>
        <w:t>ь</w:t>
      </w:r>
      <w:r>
        <w:rPr>
          <w:rFonts w:ascii="XO Thames" w:hAnsi="XO Thames"/>
          <w:sz w:val="28"/>
        </w:rPr>
        <w:t>ность, с указанием конкретных выдающихся заслуг, получивших признание в ра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>оне;</w:t>
      </w:r>
    </w:p>
    <w:p w14:paraId="3D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информация о поощрениях кандидата в коллективе.</w:t>
      </w:r>
    </w:p>
    <w:p w14:paraId="3E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Председатель Собрания депутатов - глава Песчанокопского района может запросить и другие материалы, необх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димые для объективной и полной оценки кандидата на поощрение.</w:t>
      </w:r>
    </w:p>
    <w:p w14:paraId="3F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Ходатайство и наградные материалы к поощрению направляются в </w:t>
      </w:r>
      <w:r>
        <w:rPr>
          <w:rFonts w:ascii="XO Thames" w:hAnsi="XO Thames"/>
          <w:sz w:val="28"/>
        </w:rPr>
        <w:t xml:space="preserve"> Собрание депутатов </w:t>
      </w:r>
      <w:r>
        <w:rPr>
          <w:rFonts w:ascii="XO Thames" w:hAnsi="XO Thames"/>
          <w:sz w:val="28"/>
        </w:rPr>
        <w:t>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 xml:space="preserve">айона </w:t>
      </w:r>
      <w:r>
        <w:rPr>
          <w:rFonts w:ascii="XO Thames" w:hAnsi="XO Thames"/>
          <w:sz w:val="28"/>
        </w:rPr>
        <w:t>не позднее 20 дней до дня проведения очередного заседания Собрания депутатов.</w:t>
      </w:r>
    </w:p>
    <w:p w14:paraId="40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Документы, представленные с нарушением сроков или в неполном объ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ме, </w:t>
      </w:r>
      <w:r>
        <w:rPr>
          <w:rFonts w:ascii="XO Thames" w:hAnsi="XO Thames"/>
          <w:sz w:val="28"/>
        </w:rPr>
        <w:t xml:space="preserve"> Собранием депутатов </w:t>
      </w:r>
      <w:r>
        <w:rPr>
          <w:rFonts w:ascii="XO Thames" w:hAnsi="XO Thames"/>
          <w:sz w:val="28"/>
        </w:rPr>
        <w:t>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 xml:space="preserve"> не рассматриваются.</w:t>
      </w:r>
    </w:p>
    <w:p w14:paraId="41000000">
      <w:pPr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Председатель Собрания депутатов - глава Песчанокопского района направляет поступившие наградные материалы и проект решения о награждении поощрениями на рассмотрение постоянной</w:t>
      </w:r>
      <w:r>
        <w:rPr>
          <w:rFonts w:ascii="XO Thames" w:hAnsi="XO Thames"/>
          <w:sz w:val="28"/>
        </w:rPr>
        <w:t xml:space="preserve"> комиссии </w:t>
      </w:r>
      <w:r>
        <w:rPr>
          <w:rFonts w:ascii="XO Thames" w:hAnsi="XO Thames"/>
          <w:sz w:val="28"/>
        </w:rPr>
        <w:t>Собрания депутатов Песчанокопского района</w:t>
      </w:r>
      <w:r>
        <w:rPr>
          <w:rFonts w:ascii="XO Thames" w:hAnsi="XO Thames"/>
          <w:sz w:val="28"/>
        </w:rPr>
        <w:t xml:space="preserve"> по местному  самоуправлению, охране общественного порядка и профилактике межнациональных и межэтнических конфликтов, после рассмотрения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постоянной</w:t>
      </w:r>
      <w:r>
        <w:rPr>
          <w:rFonts w:ascii="XO Thames" w:hAnsi="XO Thames"/>
          <w:sz w:val="28"/>
        </w:rPr>
        <w:t xml:space="preserve"> комиссией </w:t>
      </w:r>
      <w:r>
        <w:rPr>
          <w:rFonts w:ascii="XO Thames" w:hAnsi="XO Thames"/>
          <w:sz w:val="28"/>
        </w:rPr>
        <w:t>Собрания депутатов Песчанокопского района проект решения о награждении поощрениями рассматривается на очередном заседании Собрания депутатов.</w:t>
      </w:r>
      <w:r>
        <w:rPr>
          <w:rFonts w:ascii="XO Thames" w:hAnsi="XO Thames"/>
          <w:sz w:val="28"/>
        </w:rPr>
        <w:t xml:space="preserve"> </w:t>
      </w:r>
    </w:p>
    <w:p w14:paraId="42000000">
      <w:pPr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7. Награждение поощрениями в виде Почетной грамоты Собрания депутатов Песчанокопского</w:t>
      </w:r>
      <w:r>
        <w:rPr>
          <w:rFonts w:ascii="XO Thames" w:hAnsi="XO Thames"/>
          <w:sz w:val="28"/>
        </w:rPr>
        <w:t xml:space="preserve"> ра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>она, Благодарности</w:t>
      </w:r>
      <w:r>
        <w:rPr>
          <w:rFonts w:ascii="XO Thames" w:hAnsi="XO Thames"/>
          <w:sz w:val="28"/>
        </w:rPr>
        <w:t xml:space="preserve"> Собрания депутатов</w:t>
      </w:r>
      <w:r>
        <w:rPr>
          <w:rFonts w:ascii="XO Thames" w:hAnsi="XO Thames"/>
          <w:sz w:val="28"/>
        </w:rPr>
        <w:t xml:space="preserve">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 xml:space="preserve"> производится:</w:t>
      </w:r>
    </w:p>
    <w:p w14:paraId="43000000">
      <w:pPr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- работникам Собрания депутатов Песчанокопского района</w:t>
      </w:r>
      <w:r>
        <w:rPr>
          <w:rFonts w:ascii="XO Thames" w:hAnsi="XO Thames"/>
          <w:sz w:val="28"/>
        </w:rPr>
        <w:t>, неработающим пенсионерам</w:t>
      </w:r>
      <w:r>
        <w:rPr>
          <w:rFonts w:ascii="XO Thames" w:hAnsi="XO Thames"/>
          <w:sz w:val="28"/>
        </w:rPr>
        <w:t xml:space="preserve"> - </w:t>
      </w:r>
      <w:r>
        <w:rPr>
          <w:rFonts w:ascii="XO Thames" w:hAnsi="XO Thames"/>
          <w:sz w:val="28"/>
        </w:rPr>
        <w:t xml:space="preserve"> с выпл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той денежного вознаграждения из средств </w:t>
      </w:r>
      <w:r>
        <w:rPr>
          <w:rFonts w:ascii="XO Thames" w:hAnsi="XO Thames"/>
          <w:sz w:val="28"/>
        </w:rPr>
        <w:t>сметы</w:t>
      </w:r>
      <w:r>
        <w:rPr>
          <w:rFonts w:ascii="XO Thames" w:hAnsi="XO Thames"/>
          <w:sz w:val="28"/>
        </w:rPr>
        <w:t xml:space="preserve"> Собрания депутатов </w:t>
      </w:r>
      <w:r>
        <w:rPr>
          <w:rFonts w:ascii="XO Thames" w:hAnsi="XO Thames"/>
          <w:sz w:val="28"/>
        </w:rPr>
        <w:t>Песчаноко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ского района</w:t>
      </w:r>
      <w:r>
        <w:rPr>
          <w:rFonts w:ascii="XO Thames" w:hAnsi="XO Thames"/>
          <w:sz w:val="28"/>
        </w:rPr>
        <w:t xml:space="preserve">. </w:t>
      </w:r>
    </w:p>
    <w:p w14:paraId="44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Награждение трудовых коллективов иных организаций и их работников ос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ществляется при условии выплаты денежного вознаграждения за счет средств орг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низации.</w:t>
      </w:r>
    </w:p>
    <w:p w14:paraId="45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Нагр</w:t>
      </w:r>
      <w:r>
        <w:rPr>
          <w:rFonts w:ascii="XO Thames" w:hAnsi="XO Thames"/>
          <w:sz w:val="28"/>
        </w:rPr>
        <w:t>аждение Приветственным адресом</w:t>
      </w:r>
      <w:r>
        <w:rPr>
          <w:rFonts w:ascii="XO Thames" w:hAnsi="XO Thames"/>
          <w:sz w:val="28"/>
        </w:rPr>
        <w:t xml:space="preserve"> Собрания депутатов</w:t>
      </w:r>
      <w:r>
        <w:rPr>
          <w:rFonts w:ascii="XO Thames" w:hAnsi="XO Thames"/>
          <w:sz w:val="28"/>
        </w:rPr>
        <w:t xml:space="preserve">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>, прои</w:t>
      </w: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>водится без выплаты денежного вознаграждения.</w:t>
      </w:r>
    </w:p>
    <w:p w14:paraId="46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 Размер денежного вознаграждения к поощрениям устанавливается</w:t>
      </w:r>
      <w:r>
        <w:rPr>
          <w:rFonts w:ascii="XO Thames" w:hAnsi="XO Thames"/>
          <w:sz w:val="28"/>
        </w:rPr>
        <w:t xml:space="preserve">: </w:t>
      </w:r>
    </w:p>
    <w:p w14:paraId="47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Для граждан:</w:t>
      </w:r>
    </w:p>
    <w:p w14:paraId="48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 Почетной г</w:t>
      </w:r>
      <w:r>
        <w:rPr>
          <w:rFonts w:ascii="XO Thames" w:hAnsi="XO Thames"/>
          <w:sz w:val="28"/>
        </w:rPr>
        <w:t>рамоте Собрания депутатов Песчанокопского района – 10000 руб.</w:t>
      </w:r>
      <w:r>
        <w:rPr>
          <w:rFonts w:ascii="XO Thames" w:hAnsi="XO Thames"/>
          <w:sz w:val="28"/>
        </w:rPr>
        <w:t>;</w:t>
      </w:r>
    </w:p>
    <w:p w14:paraId="49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 Благодарности </w:t>
      </w:r>
      <w:r>
        <w:rPr>
          <w:rFonts w:ascii="XO Thames" w:hAnsi="XO Thames"/>
          <w:sz w:val="28"/>
        </w:rPr>
        <w:t xml:space="preserve">Собрания депутатов </w:t>
      </w:r>
      <w:r>
        <w:rPr>
          <w:rFonts w:ascii="XO Thames" w:hAnsi="XO Thames"/>
          <w:sz w:val="28"/>
        </w:rPr>
        <w:t xml:space="preserve">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  <w:r>
        <w:rPr>
          <w:rFonts w:ascii="XO Thames" w:hAnsi="XO Thames"/>
          <w:sz w:val="28"/>
        </w:rPr>
        <w:t xml:space="preserve"> – 5000 руб.;</w:t>
      </w:r>
    </w:p>
    <w:p w14:paraId="4A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Поощрения подписываются </w:t>
      </w:r>
      <w:r>
        <w:rPr>
          <w:rFonts w:ascii="XO Thames" w:hAnsi="XO Thames"/>
          <w:sz w:val="28"/>
        </w:rPr>
        <w:t>председателем Собрания депутатов - г</w:t>
      </w:r>
      <w:r>
        <w:rPr>
          <w:rFonts w:ascii="XO Thames" w:hAnsi="XO Thames"/>
          <w:sz w:val="28"/>
        </w:rPr>
        <w:t>лавой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</w:t>
      </w:r>
    </w:p>
    <w:p w14:paraId="4B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</w:t>
      </w:r>
      <w:r>
        <w:rPr>
          <w:rFonts w:ascii="XO Thames" w:hAnsi="XO Thames"/>
          <w:sz w:val="28"/>
        </w:rPr>
        <w:t>. Вручение поощрений производи</w:t>
      </w:r>
      <w:r>
        <w:rPr>
          <w:rFonts w:ascii="XO Thames" w:hAnsi="XO Thames"/>
          <w:sz w:val="28"/>
        </w:rPr>
        <w:t xml:space="preserve">тся в торжественной обстановке </w:t>
      </w:r>
      <w:r>
        <w:rPr>
          <w:rFonts w:ascii="XO Thames" w:hAnsi="XO Thames"/>
          <w:sz w:val="28"/>
        </w:rPr>
        <w:t>председателем Собрания депутатов - г</w:t>
      </w:r>
      <w:r>
        <w:rPr>
          <w:rFonts w:ascii="XO Thames" w:hAnsi="XO Thames"/>
          <w:sz w:val="28"/>
        </w:rPr>
        <w:t>лавой Песчанокопского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айона.</w:t>
      </w:r>
    </w:p>
    <w:p w14:paraId="4C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0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П</w:t>
      </w:r>
      <w:r>
        <w:rPr>
          <w:rFonts w:ascii="XO Thames" w:hAnsi="XO Thames"/>
          <w:sz w:val="28"/>
        </w:rPr>
        <w:t xml:space="preserve">риобретение цветов, адресных папок, </w:t>
      </w:r>
      <w:r>
        <w:rPr>
          <w:rFonts w:ascii="XO Thames" w:hAnsi="XO Thames"/>
          <w:sz w:val="28"/>
        </w:rPr>
        <w:t xml:space="preserve">рамок, </w:t>
      </w:r>
      <w:r>
        <w:rPr>
          <w:rFonts w:ascii="XO Thames" w:hAnsi="XO Thames"/>
          <w:sz w:val="28"/>
        </w:rPr>
        <w:t>бланков приветственных адресов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благо</w:t>
      </w:r>
      <w:r>
        <w:rPr>
          <w:rFonts w:ascii="XO Thames" w:hAnsi="XO Thames"/>
          <w:sz w:val="28"/>
        </w:rPr>
        <w:t xml:space="preserve">дарностей, грамот </w:t>
      </w:r>
      <w:r>
        <w:rPr>
          <w:rFonts w:ascii="XO Thames" w:hAnsi="XO Thames"/>
          <w:sz w:val="28"/>
        </w:rPr>
        <w:t>осуществляет аппарат</w:t>
      </w:r>
      <w:r>
        <w:rPr>
          <w:rFonts w:ascii="XO Thames" w:hAnsi="XO Thames"/>
          <w:sz w:val="28"/>
        </w:rPr>
        <w:t xml:space="preserve"> Собрания депутатов Песчанокопского района.</w:t>
      </w:r>
    </w:p>
    <w:p w14:paraId="4D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Учет и регистрацию награжденных осуществляет аппарат Собрания депутатов Песчанокопского района.</w:t>
      </w:r>
    </w:p>
    <w:p w14:paraId="4E000000">
      <w:pPr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 Финансирование расходов, связанных с награждением поощрениями осуществляется за счет средств, предусмотренных в смете расходов Собрания депутатов на соответствующий финансовый год.</w:t>
      </w:r>
    </w:p>
    <w:p w14:paraId="4F000000">
      <w:pPr>
        <w:tabs>
          <w:tab w:leader="none" w:pos="7605" w:val="left"/>
        </w:tabs>
        <w:ind/>
        <w:rPr>
          <w:rFonts w:ascii="Times New Roman" w:hAnsi="Times New Roman"/>
          <w:b w:val="1"/>
          <w:sz w:val="32"/>
        </w:rPr>
      </w:pPr>
    </w:p>
    <w:p w14:paraId="50000000"/>
    <w:p w14:paraId="51000000">
      <w:pPr>
        <w:spacing w:after="200" w:line="276" w:lineRule="auto"/>
        <w:ind/>
        <w:rPr>
          <w:sz w:val="28"/>
        </w:rPr>
      </w:pPr>
    </w:p>
    <w:p w14:paraId="52000000">
      <w:pPr>
        <w:ind/>
        <w:jc w:val="both"/>
      </w:pPr>
    </w:p>
    <w:sectPr>
      <w:headerReference r:id="rId3" w:type="first"/>
      <w:headerReference r:id="rId1" w:type="default"/>
      <w:footerReference r:id="rId2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2"/>
      <w:ind/>
      <w:jc w:val="right"/>
    </w:pPr>
  </w:p>
  <w:p w14:paraId="04000000">
    <w:pPr>
      <w:pStyle w:val="Style_2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5000000">
    <w:pPr>
      <w:pStyle w:val="Style_1"/>
    </w:pPr>
  </w:p>
  <w:p w14:paraId="06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2"/>
      <w:numFmt w:val="decimal"/>
      <w:lvlText w:val="%1."/>
      <w:lvlJc w:val="left"/>
      <w:pPr>
        <w:ind w:hanging="360" w:left="360"/>
      </w:pPr>
    </w:lvl>
    <w:lvl w:ilvl="1">
      <w:start w:val="2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3" w:type="paragraph">
    <w:name w:val="Базовый"/>
    <w:link w:val="Style_3_ch"/>
    <w:pPr>
      <w:widowControl w:val="0"/>
      <w:spacing w:after="0" w:line="100" w:lineRule="atLeast"/>
      <w:ind/>
    </w:pPr>
    <w:rPr>
      <w:rFonts w:ascii="Arial" w:hAnsi="Arial"/>
      <w:sz w:val="24"/>
    </w:rPr>
  </w:style>
  <w:style w:styleId="Style_3_ch" w:type="character">
    <w:name w:val="Базовый"/>
    <w:link w:val="Style_3"/>
    <w:rPr>
      <w:rFonts w:ascii="Arial" w:hAnsi="Arial"/>
      <w:sz w:val="24"/>
    </w:rPr>
  </w:style>
  <w:style w:styleId="Style_9" w:type="paragraph">
    <w:name w:val="Balloon Text"/>
    <w:basedOn w:val="Style_6"/>
    <w:link w:val="Style_9_ch"/>
    <w:rPr>
      <w:rFonts w:ascii="Tahoma" w:hAnsi="Tahoma"/>
      <w:sz w:val="16"/>
    </w:rPr>
  </w:style>
  <w:style w:styleId="Style_9_ch" w:type="character">
    <w:name w:val="Balloon Text"/>
    <w:basedOn w:val="Style_6_ch"/>
    <w:link w:val="Style_9"/>
    <w:rPr>
      <w:rFonts w:ascii="Tahoma" w:hAnsi="Tahoma"/>
      <w:sz w:val="16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6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ConsPlusNormal"/>
    <w:next w:val="Style_6"/>
    <w:link w:val="Style_13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4" w:type="paragraph">
    <w:name w:val="ConsPlusTitle"/>
    <w:basedOn w:val="Style_6"/>
    <w:next w:val="Style_13"/>
    <w:link w:val="Style_14_ch"/>
    <w:pPr>
      <w:widowControl w:val="0"/>
      <w:ind/>
    </w:pPr>
    <w:rPr>
      <w:rFonts w:ascii="Arial" w:hAnsi="Arial"/>
      <w:b w:val="1"/>
      <w:sz w:val="20"/>
    </w:rPr>
  </w:style>
  <w:style w:styleId="Style_14_ch" w:type="character">
    <w:name w:val="ConsPlusTitle"/>
    <w:basedOn w:val="Style_6_ch"/>
    <w:link w:val="Style_14"/>
    <w:rPr>
      <w:rFonts w:ascii="Arial" w:hAnsi="Arial"/>
      <w:b w:val="1"/>
      <w:sz w:val="20"/>
    </w:rPr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Style23"/>
    <w:basedOn w:val="Style_6"/>
    <w:link w:val="Style_4_ch"/>
    <w:pPr>
      <w:widowControl w:val="0"/>
      <w:ind/>
      <w:jc w:val="center"/>
    </w:pPr>
    <w:rPr>
      <w:rFonts w:ascii="Microsoft Sans Serif" w:hAnsi="Microsoft Sans Serif"/>
    </w:rPr>
  </w:style>
  <w:style w:styleId="Style_4_ch" w:type="character">
    <w:name w:val="Style23"/>
    <w:basedOn w:val="Style_6_ch"/>
    <w:link w:val="Style_4"/>
    <w:rPr>
      <w:rFonts w:ascii="Microsoft Sans Serif" w:hAnsi="Microsoft Sans Serif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6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24" w:type="paragraph">
    <w:name w:val="toc 8"/>
    <w:next w:val="Style_6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6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page number"/>
    <w:basedOn w:val="Style_23"/>
    <w:link w:val="Style_26_ch"/>
  </w:style>
  <w:style w:styleId="Style_26_ch" w:type="character">
    <w:name w:val="page number"/>
    <w:basedOn w:val="Style_23_ch"/>
    <w:link w:val="Style_26"/>
  </w:style>
  <w:style w:styleId="Style_27" w:type="paragraph">
    <w:name w:val="ConsPlusNonformat"/>
    <w:basedOn w:val="Style_6"/>
    <w:next w:val="Style_13"/>
    <w:link w:val="Style_27_ch"/>
    <w:pPr>
      <w:widowControl w:val="0"/>
      <w:ind/>
    </w:pPr>
    <w:rPr>
      <w:rFonts w:ascii="Courier New" w:hAnsi="Courier New"/>
      <w:sz w:val="20"/>
    </w:rPr>
  </w:style>
  <w:style w:styleId="Style_27_ch" w:type="character">
    <w:name w:val="ConsPlusNonformat"/>
    <w:basedOn w:val="Style_6_ch"/>
    <w:link w:val="Style_27"/>
    <w:rPr>
      <w:rFonts w:ascii="Courier New" w:hAnsi="Courier New"/>
      <w:sz w:val="20"/>
    </w:rPr>
  </w:style>
  <w:style w:styleId="Style_28" w:type="paragraph">
    <w:name w:val="Subtitle"/>
    <w:next w:val="Style_6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6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6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6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2023-04-06T11:45:47Z</dcterms:modified>
</cp:coreProperties>
</file>