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89" w:rsidRPr="00B74EAF" w:rsidRDefault="00735689" w:rsidP="007356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9132E7E" wp14:editId="3FEB5943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735689" w:rsidRPr="00B74EAF" w:rsidRDefault="00735689" w:rsidP="0073568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735689" w:rsidRPr="00B74EAF" w:rsidRDefault="00735689" w:rsidP="0073568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735689" w:rsidRPr="00B74EAF" w:rsidRDefault="00735689" w:rsidP="0073568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735689" w:rsidRPr="00B74EAF" w:rsidRDefault="00735689" w:rsidP="0073568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735689" w:rsidRPr="00B74EAF" w:rsidRDefault="00735689" w:rsidP="0073568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735689" w:rsidRPr="00B74EAF" w:rsidRDefault="00735689" w:rsidP="0073568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35689" w:rsidRPr="00B74EAF" w:rsidTr="00735689">
        <w:trPr>
          <w:trHeight w:val="383"/>
        </w:trPr>
        <w:tc>
          <w:tcPr>
            <w:tcW w:w="2235" w:type="dxa"/>
            <w:hideMark/>
          </w:tcPr>
          <w:p w:rsidR="00735689" w:rsidRPr="00B74EAF" w:rsidRDefault="00CE3A1B" w:rsidP="00735689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19.11.2025</w:t>
            </w:r>
          </w:p>
        </w:tc>
        <w:tc>
          <w:tcPr>
            <w:tcW w:w="2268" w:type="dxa"/>
          </w:tcPr>
          <w:p w:rsidR="00735689" w:rsidRPr="00B74EAF" w:rsidRDefault="00735689" w:rsidP="007356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35689" w:rsidRPr="00B74EAF" w:rsidRDefault="00735689" w:rsidP="007356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35689" w:rsidRPr="00B74EAF" w:rsidRDefault="00CE3A1B" w:rsidP="00735689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557</w:t>
            </w:r>
          </w:p>
        </w:tc>
        <w:tc>
          <w:tcPr>
            <w:tcW w:w="1315" w:type="dxa"/>
          </w:tcPr>
          <w:p w:rsidR="00735689" w:rsidRPr="00B74EAF" w:rsidRDefault="00735689" w:rsidP="00735689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35689" w:rsidRPr="00B74EAF" w:rsidRDefault="00735689" w:rsidP="00735689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748EA" w:rsidRDefault="00D748EA" w:rsidP="00735689">
      <w:pPr>
        <w:tabs>
          <w:tab w:val="left" w:pos="708"/>
          <w:tab w:val="center" w:pos="4536"/>
          <w:tab w:val="right" w:pos="9072"/>
        </w:tabs>
        <w:jc w:val="right"/>
        <w:rPr>
          <w:sz w:val="12"/>
        </w:rPr>
      </w:pPr>
    </w:p>
    <w:p w:rsidR="00D748EA" w:rsidRDefault="00735689" w:rsidP="00735689">
      <w:pPr>
        <w:ind w:right="4535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06.12.2018 № 808 «Об утверждении муниципальной программы </w:t>
      </w:r>
      <w:proofErr w:type="gramStart"/>
      <w:r>
        <w:rPr>
          <w:sz w:val="28"/>
        </w:rPr>
        <w:t>Песчано-</w:t>
      </w:r>
      <w:proofErr w:type="spellStart"/>
      <w:r>
        <w:rPr>
          <w:sz w:val="28"/>
        </w:rPr>
        <w:t>копского</w:t>
      </w:r>
      <w:proofErr w:type="spellEnd"/>
      <w:proofErr w:type="gramEnd"/>
      <w:r>
        <w:rPr>
          <w:sz w:val="28"/>
        </w:rPr>
        <w:t xml:space="preserve"> района «Обеспечение общественного порядка и профилактика правонарушений»</w:t>
      </w:r>
    </w:p>
    <w:p w:rsidR="00D748EA" w:rsidRDefault="00D748EA" w:rsidP="00735689">
      <w:pPr>
        <w:ind w:right="4535"/>
        <w:jc w:val="both"/>
        <w:rPr>
          <w:sz w:val="28"/>
        </w:rPr>
      </w:pPr>
    </w:p>
    <w:p w:rsidR="00D748EA" w:rsidRDefault="00735689" w:rsidP="0073568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24.07.2024 № 112 «Об утверждении Перечня муниципальных программ Песчанокопского района»,</w:t>
      </w:r>
      <w:r>
        <w:t xml:space="preserve"> </w:t>
      </w:r>
      <w:r>
        <w:rPr>
          <w:sz w:val="28"/>
        </w:rPr>
        <w:t>на основании решения Собрания депутатов Песчанокопского района от 29.10.2025 № 273 «О внесении изменений в решение Собрания депутатов Песчанокопского района от 26 декабря 2024</w:t>
      </w:r>
      <w:proofErr w:type="gramEnd"/>
      <w:r>
        <w:rPr>
          <w:sz w:val="28"/>
        </w:rPr>
        <w:t xml:space="preserve"> № 219 «Об утверждении бюджета Песчанокопского района на 2025 год и на плановый период 2026 и 2027 годов»,</w:t>
      </w:r>
    </w:p>
    <w:p w:rsidR="00735689" w:rsidRDefault="00735689" w:rsidP="00735689">
      <w:pPr>
        <w:ind w:firstLine="709"/>
        <w:jc w:val="both"/>
        <w:rPr>
          <w:sz w:val="28"/>
        </w:rPr>
      </w:pPr>
    </w:p>
    <w:p w:rsidR="00D748EA" w:rsidRDefault="00735689" w:rsidP="00735689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735689" w:rsidRDefault="00735689" w:rsidP="00735689">
      <w:pPr>
        <w:jc w:val="center"/>
        <w:rPr>
          <w:sz w:val="28"/>
        </w:rPr>
      </w:pPr>
    </w:p>
    <w:p w:rsidR="00D748EA" w:rsidRDefault="00735689" w:rsidP="0073568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</w:t>
      </w:r>
      <w:r w:rsidR="00A20AA5">
        <w:rPr>
          <w:sz w:val="28"/>
        </w:rPr>
        <w:t>ктика правонарушений» изменения</w:t>
      </w:r>
      <w:r>
        <w:rPr>
          <w:sz w:val="28"/>
        </w:rPr>
        <w:t xml:space="preserve"> согласно приложению к настоящему постановлению.</w:t>
      </w:r>
    </w:p>
    <w:p w:rsidR="00D748EA" w:rsidRDefault="00735689" w:rsidP="007356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                            (Сидоренко С.А.) опубликовать настоящее постановление в Муниципальном вестнике  Песчанокопского района.</w:t>
      </w:r>
    </w:p>
    <w:p w:rsidR="00D748EA" w:rsidRDefault="00735689" w:rsidP="007356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5689">
        <w:rPr>
          <w:sz w:val="28"/>
        </w:rPr>
        <w:t xml:space="preserve">Отделу информационных технологий </w:t>
      </w:r>
      <w:proofErr w:type="gramStart"/>
      <w:r w:rsidRPr="00735689">
        <w:rPr>
          <w:sz w:val="28"/>
        </w:rPr>
        <w:t>разместить</w:t>
      </w:r>
      <w:proofErr w:type="gramEnd"/>
      <w:r w:rsidRPr="00735689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</w:t>
      </w:r>
      <w:r>
        <w:rPr>
          <w:sz w:val="28"/>
        </w:rPr>
        <w:t>.</w:t>
      </w:r>
    </w:p>
    <w:p w:rsidR="00D748EA" w:rsidRDefault="00735689" w:rsidP="0073568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постановление вступает в силу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опубликования.</w:t>
      </w:r>
    </w:p>
    <w:p w:rsidR="00D748EA" w:rsidRPr="00735689" w:rsidRDefault="00735689" w:rsidP="0073568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735689">
        <w:rPr>
          <w:sz w:val="28"/>
        </w:rPr>
        <w:t>Контроль за</w:t>
      </w:r>
      <w:proofErr w:type="gramEnd"/>
      <w:r w:rsidRPr="00735689">
        <w:rPr>
          <w:sz w:val="28"/>
        </w:rPr>
        <w:t xml:space="preserve"> выполнением постановления возложить на заместителя</w:t>
      </w:r>
      <w:r>
        <w:rPr>
          <w:rFonts w:ascii="XO Thames" w:hAnsi="XO Thames"/>
          <w:sz w:val="28"/>
        </w:rPr>
        <w:t xml:space="preserve"> </w:t>
      </w:r>
      <w:r w:rsidRPr="00735689">
        <w:rPr>
          <w:sz w:val="28"/>
        </w:rPr>
        <w:lastRenderedPageBreak/>
        <w:t xml:space="preserve">главы Администрации  района по  вопросам безопасности  </w:t>
      </w:r>
      <w:proofErr w:type="spellStart"/>
      <w:r w:rsidRPr="00735689">
        <w:rPr>
          <w:sz w:val="28"/>
        </w:rPr>
        <w:t>Ткалю</w:t>
      </w:r>
      <w:proofErr w:type="spellEnd"/>
      <w:r w:rsidRPr="00735689">
        <w:rPr>
          <w:sz w:val="28"/>
        </w:rPr>
        <w:t xml:space="preserve"> Э.В., заместителя главы Администрации района по социальным вопросам Придворову Н.В. и управляющего делами Администрации района Купину О.В.</w:t>
      </w:r>
    </w:p>
    <w:p w:rsidR="00D748EA" w:rsidRDefault="00D748EA" w:rsidP="00735689">
      <w:pPr>
        <w:tabs>
          <w:tab w:val="left" w:pos="993"/>
        </w:tabs>
        <w:ind w:firstLine="709"/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735689" w:rsidRPr="00546BBF" w:rsidRDefault="00735689" w:rsidP="00735689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35689" w:rsidRPr="00546BBF" w:rsidRDefault="00735689" w:rsidP="00735689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35689" w:rsidRPr="00546BBF" w:rsidRDefault="00735689" w:rsidP="00735689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735689" w:rsidRPr="00546BBF" w:rsidRDefault="00735689" w:rsidP="00735689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735689" w:rsidRDefault="00735689" w:rsidP="00735689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 w:val="28"/>
          <w:szCs w:val="28"/>
        </w:rPr>
        <w:t xml:space="preserve">                        </w:t>
      </w:r>
      <w:r w:rsidRPr="00546BBF">
        <w:rPr>
          <w:sz w:val="28"/>
          <w:szCs w:val="28"/>
        </w:rPr>
        <w:t xml:space="preserve"> А.Н. Кравцов</w:t>
      </w:r>
      <w:r>
        <w:rPr>
          <w:sz w:val="28"/>
          <w:szCs w:val="28"/>
        </w:rPr>
        <w:t xml:space="preserve"> </w:t>
      </w:r>
    </w:p>
    <w:p w:rsidR="00D748EA" w:rsidRDefault="00D748EA" w:rsidP="00735689">
      <w:pPr>
        <w:jc w:val="both"/>
      </w:pPr>
    </w:p>
    <w:p w:rsidR="00D748EA" w:rsidRDefault="00D748EA" w:rsidP="00735689">
      <w:pPr>
        <w:jc w:val="both"/>
      </w:pPr>
    </w:p>
    <w:p w:rsidR="00735689" w:rsidRDefault="00735689" w:rsidP="00735689">
      <w:pPr>
        <w:jc w:val="both"/>
      </w:pPr>
    </w:p>
    <w:p w:rsidR="00D748EA" w:rsidRDefault="00735689" w:rsidP="00735689">
      <w:pPr>
        <w:jc w:val="both"/>
      </w:pPr>
      <w:r>
        <w:rPr>
          <w:sz w:val="28"/>
        </w:rPr>
        <w:t>Постановление вносит:</w:t>
      </w:r>
    </w:p>
    <w:p w:rsidR="00D748EA" w:rsidRDefault="00735689" w:rsidP="00735689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D748EA" w:rsidRDefault="00735689" w:rsidP="00735689">
      <w:pPr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 w:rsidP="00735689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735689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D748EA" w:rsidRDefault="00735689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D748EA" w:rsidRDefault="00735689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D748EA" w:rsidRDefault="00735689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CE3A1B">
        <w:rPr>
          <w:sz w:val="28"/>
        </w:rPr>
        <w:t>19.11.2025</w:t>
      </w:r>
      <w:bookmarkStart w:id="0" w:name="_GoBack"/>
      <w:bookmarkEnd w:id="0"/>
      <w:r>
        <w:rPr>
          <w:sz w:val="28"/>
        </w:rPr>
        <w:t xml:space="preserve">  № </w:t>
      </w:r>
      <w:r w:rsidR="00CE3A1B">
        <w:rPr>
          <w:sz w:val="28"/>
        </w:rPr>
        <w:t>557</w:t>
      </w:r>
    </w:p>
    <w:p w:rsidR="00D748EA" w:rsidRDefault="00D748EA">
      <w:pPr>
        <w:jc w:val="both"/>
        <w:rPr>
          <w:sz w:val="28"/>
        </w:rPr>
      </w:pPr>
    </w:p>
    <w:p w:rsidR="00D748EA" w:rsidRDefault="00D748EA">
      <w:pPr>
        <w:jc w:val="both"/>
        <w:rPr>
          <w:sz w:val="28"/>
        </w:rPr>
      </w:pPr>
    </w:p>
    <w:p w:rsidR="00D748EA" w:rsidRDefault="00735689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D748EA" w:rsidRDefault="00735689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приложение к постановлению</w:t>
      </w:r>
    </w:p>
    <w:p w:rsidR="00D748EA" w:rsidRDefault="00735689">
      <w:pPr>
        <w:jc w:val="center"/>
        <w:rPr>
          <w:sz w:val="28"/>
        </w:rPr>
      </w:pPr>
      <w:r>
        <w:rPr>
          <w:sz w:val="28"/>
        </w:rPr>
        <w:t xml:space="preserve"> Администрации Песчанокопского района от 06.12.2018 № 808 </w:t>
      </w:r>
    </w:p>
    <w:p w:rsidR="00D748EA" w:rsidRDefault="00735689">
      <w:pPr>
        <w:jc w:val="center"/>
        <w:rPr>
          <w:sz w:val="28"/>
        </w:rPr>
      </w:pPr>
      <w:r>
        <w:rPr>
          <w:sz w:val="28"/>
        </w:rPr>
        <w:t>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:rsidR="00D748EA" w:rsidRDefault="00D748EA">
      <w:pPr>
        <w:jc w:val="center"/>
        <w:rPr>
          <w:sz w:val="28"/>
        </w:rPr>
      </w:pPr>
    </w:p>
    <w:p w:rsidR="00D748EA" w:rsidRDefault="00735689" w:rsidP="00735689">
      <w:pPr>
        <w:ind w:left="1"/>
        <w:jc w:val="both"/>
        <w:rPr>
          <w:sz w:val="28"/>
        </w:rPr>
      </w:pPr>
      <w:r>
        <w:rPr>
          <w:sz w:val="28"/>
        </w:rPr>
        <w:t xml:space="preserve">     В Приложении № 1:</w:t>
      </w:r>
    </w:p>
    <w:p w:rsidR="00D748EA" w:rsidRDefault="00735689" w:rsidP="00735689">
      <w:pPr>
        <w:numPr>
          <w:ilvl w:val="0"/>
          <w:numId w:val="2"/>
        </w:numPr>
        <w:tabs>
          <w:tab w:val="left" w:pos="720"/>
        </w:tabs>
        <w:contextualSpacing/>
        <w:jc w:val="both"/>
        <w:rPr>
          <w:sz w:val="28"/>
        </w:rPr>
      </w:pPr>
      <w:r>
        <w:rPr>
          <w:sz w:val="28"/>
        </w:rPr>
        <w:t>В разделе II:</w:t>
      </w:r>
    </w:p>
    <w:p w:rsidR="00D748EA" w:rsidRDefault="00735689" w:rsidP="00735689">
      <w:pPr>
        <w:ind w:left="1070"/>
        <w:contextualSpacing/>
        <w:jc w:val="both"/>
        <w:rPr>
          <w:sz w:val="28"/>
        </w:rPr>
      </w:pPr>
      <w:r>
        <w:rPr>
          <w:sz w:val="28"/>
        </w:rPr>
        <w:t>1.1. Пункт 1.5 подраздела 1 изложить в редакции:</w:t>
      </w:r>
    </w:p>
    <w:p w:rsidR="00D748EA" w:rsidRDefault="00D748EA" w:rsidP="00735689">
      <w:pPr>
        <w:ind w:left="1069"/>
        <w:contextualSpacing/>
        <w:jc w:val="both"/>
        <w:rPr>
          <w:sz w:val="28"/>
        </w:rPr>
      </w:pPr>
    </w:p>
    <w:p w:rsidR="00D748EA" w:rsidRDefault="00D748EA" w:rsidP="00735689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D748EA">
        <w:trPr>
          <w:trHeight w:val="897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 w:rsidP="00735689">
            <w:pPr>
              <w:rPr>
                <w:sz w:val="28"/>
              </w:rPr>
            </w:pPr>
            <w:r>
              <w:rPr>
                <w:sz w:val="28"/>
              </w:rPr>
              <w:t>«1.5.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 w:rsidP="00735689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 w:rsidP="00735689">
            <w:pPr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 w:rsidP="00735689">
            <w:pPr>
              <w:rPr>
                <w:sz w:val="28"/>
              </w:rPr>
            </w:pPr>
            <w:r>
              <w:rPr>
                <w:sz w:val="28"/>
              </w:rPr>
              <w:t>58 810,3 тыс. рублей:</w:t>
            </w:r>
          </w:p>
          <w:p w:rsidR="00D748EA" w:rsidRDefault="00735689" w:rsidP="00735689">
            <w:pPr>
              <w:rPr>
                <w:sz w:val="28"/>
              </w:rPr>
            </w:pPr>
            <w:r>
              <w:rPr>
                <w:sz w:val="28"/>
              </w:rPr>
              <w:t>этап I: 38909,6 тыс. рублей;</w:t>
            </w:r>
          </w:p>
          <w:p w:rsidR="00D748EA" w:rsidRDefault="00735689" w:rsidP="00735689">
            <w:pPr>
              <w:rPr>
                <w:sz w:val="28"/>
              </w:rPr>
            </w:pPr>
            <w:r>
              <w:rPr>
                <w:sz w:val="28"/>
              </w:rPr>
              <w:t xml:space="preserve">этап II: 19 900,7 тыс. рублей </w:t>
            </w:r>
          </w:p>
        </w:tc>
      </w:tr>
      <w:tr w:rsidR="00D748EA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 w:rsidP="00735689">
            <w:pPr>
              <w:rPr>
                <w:sz w:val="28"/>
              </w:rPr>
            </w:pP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 w:rsidP="00735689">
            <w:pPr>
              <w:rPr>
                <w:sz w:val="28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 w:rsidP="00735689">
            <w:pPr>
              <w:rPr>
                <w:sz w:val="28"/>
              </w:rPr>
            </w:pPr>
          </w:p>
        </w:tc>
        <w:tc>
          <w:tcPr>
            <w:tcW w:w="8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 w:rsidP="00735689">
            <w:pPr>
              <w:rPr>
                <w:color w:val="C0504D" w:themeColor="accent2"/>
                <w:sz w:val="28"/>
              </w:rPr>
            </w:pPr>
            <w:r>
              <w:rPr>
                <w:color w:val="C0504D" w:themeColor="accent2"/>
                <w:sz w:val="28"/>
              </w:rPr>
              <w:t>–</w:t>
            </w:r>
          </w:p>
        </w:tc>
      </w:tr>
    </w:tbl>
    <w:p w:rsidR="00D748EA" w:rsidRDefault="00D748EA">
      <w:pPr>
        <w:sectPr w:rsidR="00D748EA" w:rsidSect="00735689">
          <w:footerReference w:type="default" r:id="rId9"/>
          <w:pgSz w:w="11906" w:h="16838"/>
          <w:pgMar w:top="1134" w:right="567" w:bottom="1134" w:left="1701" w:header="720" w:footer="400" w:gutter="0"/>
          <w:cols w:space="720"/>
          <w:titlePg/>
          <w:docGrid w:linePitch="326"/>
        </w:sectPr>
      </w:pPr>
    </w:p>
    <w:p w:rsidR="00D748EA" w:rsidRDefault="00735689">
      <w:pPr>
        <w:outlineLvl w:val="2"/>
        <w:rPr>
          <w:sz w:val="28"/>
        </w:rPr>
      </w:pPr>
      <w:r>
        <w:rPr>
          <w:sz w:val="28"/>
        </w:rPr>
        <w:lastRenderedPageBreak/>
        <w:t>1.2. Подраздел 4 изложить в редакции:</w:t>
      </w:r>
    </w:p>
    <w:p w:rsidR="00D748EA" w:rsidRDefault="00D748EA">
      <w:pPr>
        <w:jc w:val="center"/>
        <w:outlineLvl w:val="2"/>
        <w:rPr>
          <w:sz w:val="28"/>
        </w:rPr>
      </w:pPr>
    </w:p>
    <w:p w:rsidR="00D748EA" w:rsidRDefault="00735689">
      <w:pPr>
        <w:jc w:val="center"/>
        <w:outlineLvl w:val="2"/>
        <w:rPr>
          <w:sz w:val="28"/>
        </w:rPr>
      </w:pPr>
      <w:r>
        <w:rPr>
          <w:sz w:val="28"/>
        </w:rPr>
        <w:t xml:space="preserve">«4. Параметры финансового обеспечения муниципальной программы </w:t>
      </w:r>
    </w:p>
    <w:p w:rsidR="00D748EA" w:rsidRDefault="00D748EA">
      <w:pPr>
        <w:ind w:left="10348"/>
        <w:jc w:val="center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6374"/>
        <w:gridCol w:w="1982"/>
        <w:gridCol w:w="1681"/>
        <w:gridCol w:w="1821"/>
        <w:gridCol w:w="1961"/>
      </w:tblGrid>
      <w:tr w:rsidR="00D748EA" w:rsidTr="0073568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D748EA" w:rsidTr="0073568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748EA" w:rsidTr="00735689">
        <w:trPr>
          <w:trHeight w:val="26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748EA" w:rsidTr="0073568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Песчанокопского района «</w:t>
            </w:r>
            <w:r>
              <w:rPr>
                <w:rFonts w:ascii="XO Thames" w:hAnsi="XO Thames"/>
                <w:sz w:val="28"/>
              </w:rPr>
              <w:t>Обеспечение общественного порядка и профилактика правонарушений</w:t>
            </w:r>
            <w:r>
              <w:rPr>
                <w:sz w:val="28"/>
              </w:rPr>
              <w:t xml:space="preserve">» (всего), </w:t>
            </w:r>
          </w:p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6063,2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7 803,3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19 900,7</w:t>
            </w:r>
          </w:p>
        </w:tc>
      </w:tr>
      <w:tr w:rsidR="00D748EA" w:rsidTr="0073568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федеральный бюджет </w:t>
            </w:r>
            <w:r>
              <w:rPr>
                <w:sz w:val="28"/>
                <w:u w:color="000000"/>
              </w:rPr>
              <w:t xml:space="preserve">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4445,6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16 514,0</w:t>
            </w:r>
          </w:p>
        </w:tc>
      </w:tr>
      <w:tr w:rsidR="00D748EA" w:rsidTr="0073568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бюджет Песчанокопского района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1617,6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3 386,7</w:t>
            </w:r>
          </w:p>
        </w:tc>
      </w:tr>
      <w:tr w:rsidR="00D748EA" w:rsidTr="0073568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бюджеты сельских поселений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внебюджетные источники (всего):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</w:t>
            </w:r>
            <w:r>
              <w:rPr>
                <w:rFonts w:ascii="XO Thames" w:hAnsi="XO Thames"/>
                <w:sz w:val="28"/>
              </w:rPr>
              <w:t>Противодействие коррупции в Песчанокопском районе»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25,0</w:t>
            </w:r>
          </w:p>
        </w:tc>
      </w:tr>
      <w:tr w:rsidR="00D748EA" w:rsidTr="00735689">
        <w:trPr>
          <w:trHeight w:val="20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25,0</w:t>
            </w:r>
          </w:p>
        </w:tc>
      </w:tr>
      <w:tr w:rsidR="00D748EA" w:rsidTr="00735689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14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512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«Профилактика экстремизма и терроризма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1472,6</w:t>
            </w:r>
          </w:p>
          <w:p w:rsidR="00D748EA" w:rsidRDefault="00D748EA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1472,6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  <w:p w:rsidR="00D748EA" w:rsidRDefault="00D748EA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  <w:p w:rsidR="00D748EA" w:rsidRDefault="00D748EA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«Поддержка казачьих обществ 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4495,6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  <w:p w:rsidR="00D748EA" w:rsidRDefault="00D748EA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16 564,0</w:t>
            </w:r>
          </w:p>
        </w:tc>
      </w:tr>
      <w:tr w:rsidR="00D748EA" w:rsidTr="00735689">
        <w:trPr>
          <w:trHeight w:val="259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59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областной бюджет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</w:pPr>
            <w:r>
              <w:rPr>
                <w:rFonts w:ascii="XO Thames" w:hAnsi="XO Thames"/>
                <w:sz w:val="28"/>
              </w:rPr>
              <w:t>4445,6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</w:pPr>
            <w:r>
              <w:rPr>
                <w:rFonts w:ascii="XO Thames" w:hAnsi="XO Thames"/>
                <w:sz w:val="28"/>
              </w:rPr>
              <w:t xml:space="preserve"> 6034,2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16 514,0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бюджет Песчанокопского района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«Поддержка социально ориентированных некоммерческих организаций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0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0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0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0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300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«Реализация государственной национальной политики в Песчанокопском районе»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50,0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</w:t>
            </w:r>
            <w:r>
              <w:rPr>
                <w:rFonts w:ascii="XO Thames" w:hAnsi="XO Thames"/>
                <w:sz w:val="28"/>
              </w:rPr>
              <w:t>Профилактика правонарушений и укрепление правопорядка в Песчанокопском районе</w:t>
            </w:r>
            <w:r>
              <w:rPr>
                <w:sz w:val="28"/>
              </w:rPr>
              <w:t>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  <w:u w:color="000000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бюджет Песчанокопского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бюджеты сельских поселений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  <w:tr w:rsidR="00D748EA" w:rsidTr="00735689">
        <w:trPr>
          <w:trHeight w:val="227"/>
        </w:trPr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rPr>
                <w:sz w:val="28"/>
              </w:rPr>
            </w:pPr>
            <w:r>
              <w:rPr>
                <w:sz w:val="28"/>
              </w:rPr>
              <w:t xml:space="preserve">внебюджетные источники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0,0</w:t>
            </w:r>
          </w:p>
        </w:tc>
      </w:tr>
    </w:tbl>
    <w:p w:rsidR="00D748EA" w:rsidRDefault="00D748EA">
      <w:pPr>
        <w:tabs>
          <w:tab w:val="left" w:pos="2505"/>
        </w:tabs>
      </w:pPr>
    </w:p>
    <w:p w:rsidR="00D748EA" w:rsidRDefault="00D748EA">
      <w:pPr>
        <w:tabs>
          <w:tab w:val="left" w:pos="2505"/>
        </w:tabs>
        <w:ind w:left="142"/>
      </w:pPr>
    </w:p>
    <w:p w:rsidR="00D748EA" w:rsidRDefault="00D748EA">
      <w:pPr>
        <w:tabs>
          <w:tab w:val="left" w:pos="2505"/>
        </w:tabs>
        <w:ind w:left="142"/>
      </w:pPr>
    </w:p>
    <w:p w:rsidR="00D748EA" w:rsidRDefault="00D748EA">
      <w:pPr>
        <w:tabs>
          <w:tab w:val="left" w:pos="2505"/>
        </w:tabs>
        <w:ind w:left="142"/>
      </w:pPr>
    </w:p>
    <w:p w:rsidR="00D748EA" w:rsidRDefault="00D748EA">
      <w:pPr>
        <w:tabs>
          <w:tab w:val="left" w:pos="2505"/>
        </w:tabs>
        <w:ind w:left="142"/>
      </w:pPr>
    </w:p>
    <w:p w:rsidR="00D748EA" w:rsidRDefault="00D748EA">
      <w:pPr>
        <w:tabs>
          <w:tab w:val="left" w:pos="2505"/>
        </w:tabs>
        <w:ind w:left="142"/>
      </w:pPr>
    </w:p>
    <w:p w:rsidR="00D748EA" w:rsidRDefault="00D748EA">
      <w:pPr>
        <w:tabs>
          <w:tab w:val="left" w:pos="2505"/>
        </w:tabs>
        <w:ind w:left="142"/>
      </w:pPr>
    </w:p>
    <w:p w:rsidR="00D748EA" w:rsidRDefault="00D748EA">
      <w:pPr>
        <w:tabs>
          <w:tab w:val="left" w:pos="2505"/>
        </w:tabs>
        <w:ind w:left="142"/>
      </w:pPr>
    </w:p>
    <w:p w:rsidR="00D748EA" w:rsidRDefault="00735689">
      <w:pPr>
        <w:outlineLvl w:val="2"/>
        <w:rPr>
          <w:sz w:val="28"/>
        </w:rPr>
      </w:pPr>
      <w:r>
        <w:rPr>
          <w:sz w:val="28"/>
        </w:rPr>
        <w:lastRenderedPageBreak/>
        <w:t>1.3. Подраздел 4 раздела IV  изложить в редакции:</w:t>
      </w:r>
    </w:p>
    <w:p w:rsidR="00D748EA" w:rsidRDefault="00735689">
      <w:pPr>
        <w:pStyle w:val="1"/>
        <w:tabs>
          <w:tab w:val="left" w:pos="709"/>
        </w:tabs>
        <w:rPr>
          <w:b w:val="0"/>
          <w:sz w:val="28"/>
        </w:rPr>
      </w:pPr>
      <w:r>
        <w:rPr>
          <w:b w:val="0"/>
          <w:sz w:val="28"/>
        </w:rPr>
        <w:t>«4. Параметры финансового обеспечения комплекса процессных мероприятий</w:t>
      </w:r>
    </w:p>
    <w:p w:rsidR="00D748EA" w:rsidRDefault="00D748EA"/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288"/>
        <w:gridCol w:w="17"/>
        <w:gridCol w:w="2870"/>
        <w:gridCol w:w="17"/>
        <w:gridCol w:w="1495"/>
        <w:gridCol w:w="17"/>
        <w:gridCol w:w="1358"/>
        <w:gridCol w:w="17"/>
        <w:gridCol w:w="1632"/>
        <w:gridCol w:w="17"/>
        <w:gridCol w:w="1632"/>
        <w:gridCol w:w="17"/>
      </w:tblGrid>
      <w:tr w:rsidR="00D748EA" w:rsidTr="0073568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6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Объем расходов по годам реализации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t>)</w:t>
            </w:r>
          </w:p>
        </w:tc>
      </w:tr>
      <w:tr w:rsidR="00D748EA" w:rsidTr="0073568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2027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Всего</w:t>
            </w:r>
          </w:p>
        </w:tc>
      </w:tr>
      <w:tr w:rsidR="00D748EA" w:rsidTr="00735689">
        <w:trPr>
          <w:gridAfter w:val="1"/>
          <w:wAfter w:w="17" w:type="dxa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3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5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6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7</w:t>
            </w:r>
          </w:p>
        </w:tc>
      </w:tr>
      <w:tr w:rsidR="00D748EA" w:rsidTr="00735689">
        <w:trPr>
          <w:gridAfter w:val="1"/>
          <w:wAfter w:w="17" w:type="dxa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1.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  <w:rPr>
                <w:i/>
              </w:rPr>
            </w:pPr>
            <w:r>
              <w:t>Комплекс процессных мероприятий</w:t>
            </w:r>
            <w:r>
              <w:rPr>
                <w:i/>
              </w:rPr>
              <w:t xml:space="preserve"> </w:t>
            </w:r>
            <w:r>
              <w:rPr>
                <w:rFonts w:ascii="XO Thames" w:hAnsi="XO Thames"/>
                <w:i/>
              </w:rPr>
              <w:t>«</w:t>
            </w:r>
            <w:r>
              <w:rPr>
                <w:rFonts w:ascii="XO Thames" w:hAnsi="XO Thames"/>
              </w:rPr>
              <w:t>Профилактика экстремизма и терроризма в Песчанокопском районе</w:t>
            </w:r>
            <w:r>
              <w:rPr>
                <w:rFonts w:ascii="XO Thames" w:hAnsi="XO Thames"/>
                <w:i/>
              </w:rPr>
              <w:t>»</w:t>
            </w:r>
            <w:r>
              <w:rPr>
                <w:i/>
              </w:rPr>
              <w:t xml:space="preserve"> </w:t>
            </w:r>
            <w:r>
              <w:t>(всего), в том числе: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  <w:p w:rsidR="00D748EA" w:rsidRDefault="00D748EA">
            <w:pPr>
              <w:jc w:val="center"/>
              <w:rPr>
                <w:sz w:val="2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  <w:p w:rsidR="00D748EA" w:rsidRDefault="00D748EA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gridAfter w:val="1"/>
          <w:wAfter w:w="17" w:type="dxa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(всего), из них: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gridAfter w:val="1"/>
          <w:wAfter w:w="17" w:type="dxa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2.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>Мероприятие (результат) 1 «Реализация комплекса антитеррористических мероприятий образовательными организациями (устройство ограждения в образовательных организациях)» (всего), в том числе: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rPr>
                <w:sz w:val="2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rPr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3.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>Мероприятие (результат) 2 «Охрана МБОУ ПСОШ № 1» (всего), в том числе: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  <w:p w:rsidR="00D748EA" w:rsidRDefault="00D748EA"/>
          <w:p w:rsidR="00D748EA" w:rsidRDefault="00D748EA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>
            <w:pPr>
              <w:outlineLvl w:val="2"/>
            </w:pP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907 0702 08.4.02.00590 610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1472,7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outlineLvl w:val="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1769,1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widowControl/>
              <w:spacing w:line="228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sz w:val="28"/>
              </w:rPr>
              <w:t>3 241,7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4.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 xml:space="preserve">Мероприятие (результат) 3 «Ежемесячное обслуживание тревожной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учреждениях дошкольного образования»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Х</w:t>
            </w:r>
          </w:p>
          <w:p w:rsidR="00D748EA" w:rsidRDefault="00D748EA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b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Х</w:t>
            </w:r>
          </w:p>
          <w:p w:rsidR="00D748EA" w:rsidRDefault="00D748EA">
            <w:pPr>
              <w:jc w:val="center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5.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 xml:space="preserve">Мероприятие (результат) 4 «Ежемесячное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общеобразовательных </w:t>
            </w:r>
            <w:r>
              <w:lastRenderedPageBreak/>
              <w:t>организациях»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lastRenderedPageBreak/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D748EA" w:rsidRDefault="00D748EA">
            <w:pPr>
              <w:jc w:val="center"/>
              <w:outlineLvl w:val="2"/>
              <w:rPr>
                <w:sz w:val="28"/>
              </w:rPr>
            </w:pP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6.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 xml:space="preserve">Мероприятие (результат) 5 «Ежемесячное обслуживание тревожной  сигнализации и </w:t>
            </w:r>
            <w:proofErr w:type="gramStart"/>
            <w:r>
              <w:t>контроль за</w:t>
            </w:r>
            <w:proofErr w:type="gramEnd"/>
            <w:r>
              <w:t xml:space="preserve"> сообщением в организациях дополнительного образования»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7.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>Мероприятие (результат) 6 «Установка системы речевого оповещения в общеобразовательных организациях»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</w:pPr>
            <w:r>
              <w:t>8.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outlineLvl w:val="2"/>
            </w:pPr>
            <w:r>
              <w:t>Мероприятие (результат) 6 «Установка системы речевого оповещения в</w:t>
            </w:r>
            <w:r>
              <w:rPr>
                <w:sz w:val="20"/>
              </w:rPr>
              <w:t xml:space="preserve"> </w:t>
            </w:r>
            <w:r>
              <w:t>организациях дополнительного образования» (всего), в том числе: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D748EA" w:rsidTr="00735689">
        <w:trPr>
          <w:gridAfter w:val="1"/>
          <w:wAfter w:w="17" w:type="dxa"/>
          <w:trHeight w:val="525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D748EA"/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r>
              <w:t>Бюджет Песчанокопского района  (всего)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</w:pPr>
            <w:r>
              <w:t>Х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8EA" w:rsidRDefault="00735689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:rsidR="00D748EA" w:rsidRDefault="00D748EA">
      <w:pPr>
        <w:spacing w:line="264" w:lineRule="auto"/>
        <w:ind w:firstLine="709"/>
        <w:rPr>
          <w:sz w:val="28"/>
        </w:rPr>
      </w:pPr>
    </w:p>
    <w:p w:rsidR="00D748EA" w:rsidRDefault="00735689">
      <w:pPr>
        <w:spacing w:line="264" w:lineRule="auto"/>
        <w:ind w:firstLine="709"/>
        <w:rPr>
          <w:sz w:val="28"/>
        </w:rPr>
      </w:pPr>
      <w:r>
        <w:rPr>
          <w:sz w:val="28"/>
        </w:rPr>
        <w:t>Примечание.</w:t>
      </w:r>
    </w:p>
    <w:p w:rsidR="00D748EA" w:rsidRDefault="00735689">
      <w:pPr>
        <w:tabs>
          <w:tab w:val="left" w:pos="2505"/>
        </w:tabs>
      </w:pPr>
      <w:r>
        <w:rPr>
          <w:sz w:val="28"/>
        </w:rPr>
        <w:t xml:space="preserve">       Х – данные ячейки не заполняются.</w:t>
      </w:r>
    </w:p>
    <w:p w:rsidR="00D748EA" w:rsidRDefault="00D748EA">
      <w:pPr>
        <w:tabs>
          <w:tab w:val="left" w:pos="2505"/>
        </w:tabs>
      </w:pPr>
    </w:p>
    <w:p w:rsidR="00735689" w:rsidRDefault="00735689">
      <w:pPr>
        <w:tabs>
          <w:tab w:val="left" w:pos="2505"/>
        </w:tabs>
      </w:pPr>
    </w:p>
    <w:p w:rsidR="00D748EA" w:rsidRDefault="00D748EA">
      <w:pPr>
        <w:tabs>
          <w:tab w:val="left" w:pos="2505"/>
        </w:tabs>
      </w:pPr>
    </w:p>
    <w:p w:rsidR="00D748EA" w:rsidRDefault="00735689" w:rsidP="00735689">
      <w:pPr>
        <w:tabs>
          <w:tab w:val="left" w:pos="2505"/>
        </w:tabs>
        <w:ind w:left="426"/>
        <w:rPr>
          <w:sz w:val="28"/>
        </w:rPr>
      </w:pPr>
      <w:r>
        <w:rPr>
          <w:sz w:val="28"/>
        </w:rPr>
        <w:t>Управляющий делами</w:t>
      </w:r>
    </w:p>
    <w:p w:rsidR="00D748EA" w:rsidRDefault="00735689" w:rsidP="00735689">
      <w:pPr>
        <w:tabs>
          <w:tab w:val="left" w:pos="2505"/>
        </w:tabs>
        <w:ind w:left="426"/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>
        <w:rPr>
          <w:sz w:val="28"/>
        </w:rPr>
        <w:tab/>
        <w:t xml:space="preserve">                                                         О.В. Купина</w:t>
      </w:r>
    </w:p>
    <w:p w:rsidR="00D748EA" w:rsidRDefault="00D748EA">
      <w:pPr>
        <w:tabs>
          <w:tab w:val="left" w:pos="2505"/>
        </w:tabs>
        <w:ind w:left="142"/>
      </w:pPr>
    </w:p>
    <w:sectPr w:rsidR="00D748EA" w:rsidSect="00735689">
      <w:headerReference w:type="default" r:id="rId10"/>
      <w:footerReference w:type="default" r:id="rId11"/>
      <w:pgSz w:w="16838" w:h="11906" w:orient="landscape"/>
      <w:pgMar w:top="1702" w:right="244" w:bottom="426" w:left="720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689" w:rsidRDefault="00735689">
      <w:r>
        <w:separator/>
      </w:r>
    </w:p>
  </w:endnote>
  <w:endnote w:type="continuationSeparator" w:id="0">
    <w:p w:rsidR="00735689" w:rsidRDefault="0073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689" w:rsidRDefault="00735689">
    <w:pPr>
      <w:pStyle w:val="a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894515D" wp14:editId="3D020A4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5689" w:rsidRDefault="00735689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CE3A1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735689" w:rsidRDefault="00735689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CE3A1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35689" w:rsidRDefault="0073568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689" w:rsidRDefault="00735689">
    <w:pPr>
      <w:pStyle w:val="ae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3F38E0" wp14:editId="2C75E75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5689" w:rsidRDefault="00735689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 w:rsidR="00CE3A1B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7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BrUl8J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735689" w:rsidRDefault="00735689">
                    <w:r>
                      <w:fldChar w:fldCharType="begin"/>
                    </w:r>
                    <w:r>
                      <w:instrText xml:space="preserve">PAGE </w:instrText>
                    </w:r>
                    <w:r>
                      <w:fldChar w:fldCharType="separate"/>
                    </w:r>
                    <w:r w:rsidR="00CE3A1B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35689" w:rsidRDefault="007356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689" w:rsidRDefault="00735689">
      <w:r>
        <w:separator/>
      </w:r>
    </w:p>
  </w:footnote>
  <w:footnote w:type="continuationSeparator" w:id="0">
    <w:p w:rsidR="00735689" w:rsidRDefault="00735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689" w:rsidRDefault="007356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6D85"/>
    <w:multiLevelType w:val="multilevel"/>
    <w:tmpl w:val="B3C6375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>
    <w:nsid w:val="7A305612"/>
    <w:multiLevelType w:val="multilevel"/>
    <w:tmpl w:val="6D8C288A"/>
    <w:lvl w:ilvl="0">
      <w:start w:val="1"/>
      <w:numFmt w:val="decimal"/>
      <w:lvlText w:val="%1."/>
      <w:lvlJc w:val="left"/>
      <w:pPr>
        <w:widowControl w:val="0"/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widowControl w:val="0"/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600"/>
        </w:tabs>
        <w:ind w:left="3600" w:hanging="360"/>
      </w:pPr>
    </w:lvl>
  </w:abstractNum>
  <w:abstractNum w:abstractNumId="2">
    <w:nsid w:val="7E654FCB"/>
    <w:multiLevelType w:val="multilevel"/>
    <w:tmpl w:val="E8C6A2CC"/>
    <w:lvl w:ilvl="0">
      <w:start w:val="1"/>
      <w:numFmt w:val="decimal"/>
      <w:pStyle w:val="1"/>
      <w:lvlText w:val=""/>
      <w:lvlJc w:val="left"/>
      <w:pPr>
        <w:widowControl w:val="0"/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widowControl w:val="0"/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widowControl w:val="0"/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widowControl w:val="0"/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widowControl w:val="0"/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widowControl w:val="0"/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widowControl w:val="0"/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widowControl w:val="0"/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widowControl w:val="0"/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48EA"/>
    <w:rsid w:val="00735689"/>
    <w:rsid w:val="00A20AA5"/>
    <w:rsid w:val="00CE3A1B"/>
    <w:rsid w:val="00D7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5">
    <w:name w:val="Символ нумерации"/>
    <w:link w:val="a6"/>
    <w:rPr>
      <w:sz w:val="32"/>
    </w:rPr>
  </w:style>
  <w:style w:type="character" w:customStyle="1" w:styleId="a6">
    <w:name w:val="Символ нумерации"/>
    <w:link w:val="a5"/>
    <w:rPr>
      <w:sz w:val="3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23">
    <w:name w:val="Основной шрифт абзаца2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7">
    <w:name w:val="List"/>
    <w:basedOn w:val="a0"/>
    <w:link w:val="a8"/>
  </w:style>
  <w:style w:type="character" w:customStyle="1" w:styleId="a8">
    <w:name w:val="Список Знак"/>
    <w:basedOn w:val="a9"/>
    <w:link w:val="a7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10"/>
    <w:link w:val="aa"/>
    <w:rPr>
      <w:sz w:val="24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0"/>
    <w:link w:val="28"/>
    <w:rPr>
      <w:spacing w:val="6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1e">
    <w:name w:val="Заголовок1"/>
    <w:basedOn w:val="18"/>
    <w:link w:val="1f"/>
    <w:rPr>
      <w:rFonts w:ascii="Arial" w:hAnsi="Arial"/>
      <w:sz w:val="28"/>
    </w:rPr>
  </w:style>
  <w:style w:type="character" w:customStyle="1" w:styleId="1f">
    <w:name w:val="Заголовок1"/>
    <w:basedOn w:val="19"/>
    <w:link w:val="1e"/>
    <w:rPr>
      <w:rFonts w:ascii="Arial" w:hAnsi="Aria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ac">
    <w:name w:val="Normal (Web)"/>
    <w:basedOn w:val="a"/>
    <w:link w:val="ad"/>
    <w:pPr>
      <w:spacing w:before="100" w:after="100" w:line="200" w:lineRule="atLeast"/>
    </w:pPr>
  </w:style>
  <w:style w:type="character" w:customStyle="1" w:styleId="ad">
    <w:name w:val="Обычный (веб) Знак"/>
    <w:basedOn w:val="10"/>
    <w:link w:val="ac"/>
    <w:rPr>
      <w:sz w:val="24"/>
    </w:rPr>
  </w:style>
  <w:style w:type="paragraph" w:styleId="ae">
    <w:name w:val="footer"/>
    <w:basedOn w:val="a"/>
    <w:link w:val="af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customStyle="1" w:styleId="af0">
    <w:name w:val="Маркеры списка"/>
    <w:link w:val="af1"/>
    <w:rPr>
      <w:rFonts w:ascii="OpenSymbol" w:hAnsi="OpenSymbol"/>
    </w:rPr>
  </w:style>
  <w:style w:type="character" w:customStyle="1" w:styleId="af1">
    <w:name w:val="Маркеры списка"/>
    <w:link w:val="af0"/>
    <w:rPr>
      <w:rFonts w:ascii="OpenSymbol" w:hAnsi="OpenSymbo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character" w:customStyle="1" w:styleId="50">
    <w:name w:val="Заголовок 5 Знак"/>
    <w:basedOn w:val="af2"/>
    <w:link w:val="5"/>
    <w:rPr>
      <w:b/>
      <w:sz w:val="24"/>
    </w:rPr>
  </w:style>
  <w:style w:type="paragraph" w:customStyle="1" w:styleId="af3">
    <w:name w:val="Отчетный"/>
    <w:basedOn w:val="a"/>
    <w:link w:val="af4"/>
    <w:pPr>
      <w:spacing w:after="120" w:line="360" w:lineRule="auto"/>
      <w:ind w:firstLine="720"/>
      <w:jc w:val="both"/>
    </w:pPr>
    <w:rPr>
      <w:sz w:val="26"/>
    </w:rPr>
  </w:style>
  <w:style w:type="character" w:customStyle="1" w:styleId="af4">
    <w:name w:val="Отчетный"/>
    <w:basedOn w:val="10"/>
    <w:link w:val="af3"/>
    <w:rPr>
      <w:sz w:val="26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af5">
    <w:name w:val="Содержимое таблицы"/>
    <w:basedOn w:val="a"/>
    <w:link w:val="af6"/>
  </w:style>
  <w:style w:type="character" w:customStyle="1" w:styleId="af6">
    <w:name w:val="Содержимое таблицы"/>
    <w:basedOn w:val="10"/>
    <w:link w:val="af5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0">
    <w:name w:val="Гиперссылка1"/>
    <w:link w:val="af7"/>
    <w:rPr>
      <w:color w:val="0000FF"/>
      <w:u w:val="single"/>
    </w:rPr>
  </w:style>
  <w:style w:type="character" w:styleId="af7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1f1">
    <w:name w:val="toc 1"/>
    <w:next w:val="a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fa">
    <w:name w:val="List Paragraph"/>
    <w:basedOn w:val="a"/>
    <w:link w:val="afb"/>
    <w:pPr>
      <w:ind w:left="720"/>
    </w:pPr>
  </w:style>
  <w:style w:type="character" w:customStyle="1" w:styleId="afb">
    <w:name w:val="Абзац списка Знак"/>
    <w:basedOn w:val="10"/>
    <w:link w:val="afa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1f3">
    <w:name w:val="Гиперссылка1"/>
    <w:link w:val="1f4"/>
    <w:rPr>
      <w:color w:val="000080"/>
      <w:u w:val="single"/>
    </w:rPr>
  </w:style>
  <w:style w:type="character" w:customStyle="1" w:styleId="1f4">
    <w:name w:val="Гиперссылка1"/>
    <w:link w:val="1f3"/>
    <w:rPr>
      <w:color w:val="000080"/>
      <w:u w:val="single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c">
    <w:name w:val="Body Text Indent"/>
    <w:basedOn w:val="a"/>
    <w:link w:val="afd"/>
    <w:pPr>
      <w:spacing w:after="120"/>
      <w:ind w:left="283"/>
    </w:pPr>
    <w:rPr>
      <w:sz w:val="28"/>
    </w:rPr>
  </w:style>
  <w:style w:type="character" w:customStyle="1" w:styleId="afd">
    <w:name w:val="Основной текст с отступом Знак"/>
    <w:basedOn w:val="10"/>
    <w:link w:val="afc"/>
    <w:rPr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f5">
    <w:name w:val="Абзац списка1"/>
    <w:basedOn w:val="18"/>
    <w:link w:val="1f6"/>
    <w:rPr>
      <w:rFonts w:ascii="Calibri" w:hAnsi="Calibri"/>
      <w:sz w:val="22"/>
    </w:rPr>
  </w:style>
  <w:style w:type="character" w:customStyle="1" w:styleId="1f6">
    <w:name w:val="Абзац списка1"/>
    <w:basedOn w:val="19"/>
    <w:link w:val="1f5"/>
    <w:rPr>
      <w:rFonts w:ascii="Calibri" w:hAnsi="Calibri"/>
      <w:sz w:val="22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2a">
    <w:name w:val="Основной текст2"/>
    <w:basedOn w:val="a"/>
    <w:link w:val="2b"/>
    <w:pPr>
      <w:spacing w:line="324" w:lineRule="exact"/>
      <w:jc w:val="both"/>
    </w:pPr>
    <w:rPr>
      <w:sz w:val="26"/>
    </w:rPr>
  </w:style>
  <w:style w:type="character" w:customStyle="1" w:styleId="2b">
    <w:name w:val="Основной текст2"/>
    <w:basedOn w:val="10"/>
    <w:link w:val="2a"/>
    <w:rPr>
      <w:sz w:val="26"/>
    </w:rPr>
  </w:style>
  <w:style w:type="paragraph" w:styleId="afe">
    <w:name w:val="Subtitle"/>
    <w:basedOn w:val="a1"/>
    <w:next w:val="a0"/>
    <w:link w:val="aff"/>
    <w:uiPriority w:val="11"/>
    <w:qFormat/>
    <w:rPr>
      <w:i/>
      <w:sz w:val="28"/>
    </w:rPr>
  </w:style>
  <w:style w:type="character" w:customStyle="1" w:styleId="aff">
    <w:name w:val="Подзаголовок Знак"/>
    <w:basedOn w:val="af2"/>
    <w:link w:val="afe"/>
    <w:rPr>
      <w:b/>
      <w:i/>
      <w:sz w:val="28"/>
    </w:rPr>
  </w:style>
  <w:style w:type="paragraph" w:customStyle="1" w:styleId="aff0">
    <w:name w:val="Заголовок таблицы"/>
    <w:basedOn w:val="af5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6"/>
    <w:link w:val="aff0"/>
    <w:rPr>
      <w:b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1">
    <w:name w:val="Title"/>
    <w:basedOn w:val="a"/>
    <w:next w:val="afe"/>
    <w:link w:val="a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2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ff2">
    <w:name w:val="Содержимое врезки"/>
    <w:basedOn w:val="a0"/>
    <w:link w:val="aff3"/>
  </w:style>
  <w:style w:type="character" w:customStyle="1" w:styleId="aff3">
    <w:name w:val="Содержимое врезки"/>
    <w:basedOn w:val="a9"/>
    <w:link w:val="af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3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sz w:val="28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5">
    <w:name w:val="Символ нумерации"/>
    <w:link w:val="a6"/>
    <w:rPr>
      <w:sz w:val="32"/>
    </w:rPr>
  </w:style>
  <w:style w:type="character" w:customStyle="1" w:styleId="a6">
    <w:name w:val="Символ нумерации"/>
    <w:link w:val="a5"/>
    <w:rPr>
      <w:sz w:val="3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23">
    <w:name w:val="Основной шрифт абзаца2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7">
    <w:name w:val="List"/>
    <w:basedOn w:val="a0"/>
    <w:link w:val="a8"/>
  </w:style>
  <w:style w:type="character" w:customStyle="1" w:styleId="a8">
    <w:name w:val="Список Знак"/>
    <w:basedOn w:val="a9"/>
    <w:link w:val="a7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10"/>
    <w:link w:val="aa"/>
    <w:rPr>
      <w:sz w:val="24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28">
    <w:name w:val="Body Text Indent 2"/>
    <w:basedOn w:val="a"/>
    <w:link w:val="29"/>
    <w:pPr>
      <w:ind w:firstLine="567"/>
      <w:jc w:val="both"/>
    </w:pPr>
    <w:rPr>
      <w:spacing w:val="6"/>
    </w:rPr>
  </w:style>
  <w:style w:type="character" w:customStyle="1" w:styleId="29">
    <w:name w:val="Основной текст с отступом 2 Знак"/>
    <w:basedOn w:val="10"/>
    <w:link w:val="28"/>
    <w:rPr>
      <w:spacing w:val="6"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1e">
    <w:name w:val="Заголовок1"/>
    <w:basedOn w:val="18"/>
    <w:link w:val="1f"/>
    <w:rPr>
      <w:rFonts w:ascii="Arial" w:hAnsi="Arial"/>
      <w:sz w:val="28"/>
    </w:rPr>
  </w:style>
  <w:style w:type="character" w:customStyle="1" w:styleId="1f">
    <w:name w:val="Заголовок1"/>
    <w:basedOn w:val="19"/>
    <w:link w:val="1e"/>
    <w:rPr>
      <w:rFonts w:ascii="Arial" w:hAnsi="Arial"/>
      <w:sz w:val="28"/>
    </w:rPr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styleId="ac">
    <w:name w:val="Normal (Web)"/>
    <w:basedOn w:val="a"/>
    <w:link w:val="ad"/>
    <w:pPr>
      <w:spacing w:before="100" w:after="100" w:line="200" w:lineRule="atLeast"/>
    </w:pPr>
  </w:style>
  <w:style w:type="character" w:customStyle="1" w:styleId="ad">
    <w:name w:val="Обычный (веб) Знак"/>
    <w:basedOn w:val="10"/>
    <w:link w:val="ac"/>
    <w:rPr>
      <w:sz w:val="24"/>
    </w:rPr>
  </w:style>
  <w:style w:type="paragraph" w:styleId="ae">
    <w:name w:val="footer"/>
    <w:basedOn w:val="a"/>
    <w:link w:val="af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customStyle="1" w:styleId="af0">
    <w:name w:val="Маркеры списка"/>
    <w:link w:val="af1"/>
    <w:rPr>
      <w:rFonts w:ascii="OpenSymbol" w:hAnsi="OpenSymbol"/>
    </w:rPr>
  </w:style>
  <w:style w:type="character" w:customStyle="1" w:styleId="af1">
    <w:name w:val="Маркеры списка"/>
    <w:link w:val="af0"/>
    <w:rPr>
      <w:rFonts w:ascii="OpenSymbol" w:hAnsi="OpenSymbol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character" w:customStyle="1" w:styleId="50">
    <w:name w:val="Заголовок 5 Знак"/>
    <w:basedOn w:val="af2"/>
    <w:link w:val="5"/>
    <w:rPr>
      <w:b/>
      <w:sz w:val="24"/>
    </w:rPr>
  </w:style>
  <w:style w:type="paragraph" w:customStyle="1" w:styleId="af3">
    <w:name w:val="Отчетный"/>
    <w:basedOn w:val="a"/>
    <w:link w:val="af4"/>
    <w:pPr>
      <w:spacing w:after="120" w:line="360" w:lineRule="auto"/>
      <w:ind w:firstLine="720"/>
      <w:jc w:val="both"/>
    </w:pPr>
    <w:rPr>
      <w:sz w:val="26"/>
    </w:rPr>
  </w:style>
  <w:style w:type="character" w:customStyle="1" w:styleId="af4">
    <w:name w:val="Отчетный"/>
    <w:basedOn w:val="10"/>
    <w:link w:val="af3"/>
    <w:rPr>
      <w:sz w:val="26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spacing w:val="2"/>
      <w:sz w:val="21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af5">
    <w:name w:val="Содержимое таблицы"/>
    <w:basedOn w:val="a"/>
    <w:link w:val="af6"/>
  </w:style>
  <w:style w:type="character" w:customStyle="1" w:styleId="af6">
    <w:name w:val="Содержимое таблицы"/>
    <w:basedOn w:val="10"/>
    <w:link w:val="af5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1f0">
    <w:name w:val="Гиперссылка1"/>
    <w:link w:val="af7"/>
    <w:rPr>
      <w:color w:val="0000FF"/>
      <w:u w:val="single"/>
    </w:rPr>
  </w:style>
  <w:style w:type="character" w:styleId="af7">
    <w:name w:val="Hyperlink"/>
    <w:link w:val="1f0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1f1">
    <w:name w:val="toc 1"/>
    <w:next w:val="a"/>
    <w:link w:val="1f2"/>
    <w:uiPriority w:val="39"/>
    <w:rPr>
      <w:rFonts w:ascii="XO Thames" w:hAnsi="XO Thames"/>
      <w:b/>
    </w:rPr>
  </w:style>
  <w:style w:type="character" w:customStyle="1" w:styleId="1f2">
    <w:name w:val="Оглавление 1 Знак"/>
    <w:link w:val="1f1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Title">
    <w:name w:val="ConsPlusTitle"/>
    <w:link w:val="ConsPlusTitle0"/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0"/>
    <w:link w:val="af8"/>
    <w:rPr>
      <w:rFonts w:ascii="Tahoma" w:hAnsi="Tahoma"/>
      <w:sz w:val="16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fa">
    <w:name w:val="List Paragraph"/>
    <w:basedOn w:val="a"/>
    <w:link w:val="afb"/>
    <w:pPr>
      <w:ind w:left="720"/>
    </w:pPr>
  </w:style>
  <w:style w:type="character" w:customStyle="1" w:styleId="afb">
    <w:name w:val="Абзац списка Знак"/>
    <w:basedOn w:val="10"/>
    <w:link w:val="afa"/>
    <w:rPr>
      <w:sz w:val="24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1f3">
    <w:name w:val="Гиперссылка1"/>
    <w:link w:val="1f4"/>
    <w:rPr>
      <w:color w:val="000080"/>
      <w:u w:val="single"/>
    </w:rPr>
  </w:style>
  <w:style w:type="character" w:customStyle="1" w:styleId="1f4">
    <w:name w:val="Гиперссылка1"/>
    <w:link w:val="1f3"/>
    <w:rPr>
      <w:color w:val="000080"/>
      <w:u w:val="single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c">
    <w:name w:val="Body Text Indent"/>
    <w:basedOn w:val="a"/>
    <w:link w:val="afd"/>
    <w:pPr>
      <w:spacing w:after="120"/>
      <w:ind w:left="283"/>
    </w:pPr>
    <w:rPr>
      <w:sz w:val="28"/>
    </w:rPr>
  </w:style>
  <w:style w:type="character" w:customStyle="1" w:styleId="afd">
    <w:name w:val="Основной текст с отступом Знак"/>
    <w:basedOn w:val="10"/>
    <w:link w:val="afc"/>
    <w:rPr>
      <w:sz w:val="28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1f5">
    <w:name w:val="Абзац списка1"/>
    <w:basedOn w:val="18"/>
    <w:link w:val="1f6"/>
    <w:rPr>
      <w:rFonts w:ascii="Calibri" w:hAnsi="Calibri"/>
      <w:sz w:val="22"/>
    </w:rPr>
  </w:style>
  <w:style w:type="character" w:customStyle="1" w:styleId="1f6">
    <w:name w:val="Абзац списка1"/>
    <w:basedOn w:val="19"/>
    <w:link w:val="1f5"/>
    <w:rPr>
      <w:rFonts w:ascii="Calibri" w:hAnsi="Calibri"/>
      <w:sz w:val="22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2a">
    <w:name w:val="Основной текст2"/>
    <w:basedOn w:val="a"/>
    <w:link w:val="2b"/>
    <w:pPr>
      <w:spacing w:line="324" w:lineRule="exact"/>
      <w:jc w:val="both"/>
    </w:pPr>
    <w:rPr>
      <w:sz w:val="26"/>
    </w:rPr>
  </w:style>
  <w:style w:type="character" w:customStyle="1" w:styleId="2b">
    <w:name w:val="Основной текст2"/>
    <w:basedOn w:val="10"/>
    <w:link w:val="2a"/>
    <w:rPr>
      <w:sz w:val="26"/>
    </w:rPr>
  </w:style>
  <w:style w:type="paragraph" w:styleId="afe">
    <w:name w:val="Subtitle"/>
    <w:basedOn w:val="a1"/>
    <w:next w:val="a0"/>
    <w:link w:val="aff"/>
    <w:uiPriority w:val="11"/>
    <w:qFormat/>
    <w:rPr>
      <w:i/>
      <w:sz w:val="28"/>
    </w:rPr>
  </w:style>
  <w:style w:type="character" w:customStyle="1" w:styleId="aff">
    <w:name w:val="Подзаголовок Знак"/>
    <w:basedOn w:val="af2"/>
    <w:link w:val="afe"/>
    <w:rPr>
      <w:b/>
      <w:i/>
      <w:sz w:val="28"/>
    </w:rPr>
  </w:style>
  <w:style w:type="paragraph" w:customStyle="1" w:styleId="aff0">
    <w:name w:val="Заголовок таблицы"/>
    <w:basedOn w:val="af5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6"/>
    <w:link w:val="aff0"/>
    <w:rPr>
      <w:b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1">
    <w:name w:val="Title"/>
    <w:basedOn w:val="a"/>
    <w:next w:val="afe"/>
    <w:link w:val="af2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2">
    <w:name w:val="Название Знак"/>
    <w:basedOn w:val="10"/>
    <w:link w:val="a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0"/>
    <w:link w:val="a0"/>
    <w:rPr>
      <w:sz w:val="24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ff2">
    <w:name w:val="Содержимое врезки"/>
    <w:basedOn w:val="a0"/>
    <w:link w:val="aff3"/>
  </w:style>
  <w:style w:type="character" w:customStyle="1" w:styleId="aff3">
    <w:name w:val="Содержимое врезки"/>
    <w:basedOn w:val="a9"/>
    <w:link w:val="af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2025-11-18T05:54:00Z</cp:lastPrinted>
  <dcterms:created xsi:type="dcterms:W3CDTF">2025-02-10T07:03:00Z</dcterms:created>
  <dcterms:modified xsi:type="dcterms:W3CDTF">2025-11-19T10:33:00Z</dcterms:modified>
</cp:coreProperties>
</file>