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3B" w:rsidRPr="00CC5A3B" w:rsidRDefault="00CC5A3B" w:rsidP="00CC5A3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color w:val="auto"/>
          <w:sz w:val="28"/>
          <w:szCs w:val="28"/>
        </w:rPr>
        <w:drawing>
          <wp:inline distT="0" distB="0" distL="0" distR="0" wp14:anchorId="5D5FA332" wp14:editId="3904A05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A3B">
        <w:rPr>
          <w:rFonts w:eastAsia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CC5A3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CC5A3B" w:rsidRPr="00CC5A3B" w:rsidRDefault="00CC5A3B" w:rsidP="00CC5A3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C5A3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CC5A3B" w:rsidRPr="00CC5A3B" w:rsidRDefault="00CC5A3B" w:rsidP="00CC5A3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CC5A3B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CC5A3B" w:rsidRPr="00CC5A3B" w:rsidRDefault="00CC5A3B" w:rsidP="00CC5A3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CC5A3B" w:rsidRPr="00CC5A3B" w:rsidRDefault="00CC5A3B" w:rsidP="00CC5A3B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CC5A3B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CC5A3B" w:rsidRPr="00CC5A3B" w:rsidRDefault="00CC5A3B" w:rsidP="00CC5A3B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CC5A3B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CC5A3B" w:rsidRPr="00CC5A3B" w:rsidRDefault="00CC5A3B" w:rsidP="00CC5A3B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C5A3B" w:rsidRPr="00CC5A3B" w:rsidTr="00CC5A3B">
        <w:trPr>
          <w:trHeight w:val="383"/>
        </w:trPr>
        <w:tc>
          <w:tcPr>
            <w:tcW w:w="2235" w:type="dxa"/>
            <w:hideMark/>
          </w:tcPr>
          <w:p w:rsidR="00CC5A3B" w:rsidRPr="00CC5A3B" w:rsidRDefault="00EE0267" w:rsidP="00CC5A3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28.12.2023</w:t>
            </w:r>
          </w:p>
        </w:tc>
        <w:tc>
          <w:tcPr>
            <w:tcW w:w="2268" w:type="dxa"/>
          </w:tcPr>
          <w:p w:rsidR="00CC5A3B" w:rsidRPr="00CC5A3B" w:rsidRDefault="00CC5A3B" w:rsidP="00CC5A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C5A3B" w:rsidRPr="00CC5A3B" w:rsidRDefault="00CC5A3B" w:rsidP="00CC5A3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C5A3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C5A3B" w:rsidRPr="00CC5A3B" w:rsidRDefault="00EE0267" w:rsidP="00CC5A3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1436</w:t>
            </w:r>
          </w:p>
        </w:tc>
        <w:tc>
          <w:tcPr>
            <w:tcW w:w="1315" w:type="dxa"/>
          </w:tcPr>
          <w:p w:rsidR="00CC5A3B" w:rsidRPr="00CC5A3B" w:rsidRDefault="00CC5A3B" w:rsidP="00CC5A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C5A3B" w:rsidRPr="00CC5A3B" w:rsidRDefault="00CC5A3B" w:rsidP="00CC5A3B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CC5A3B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D0E0A" w:rsidRDefault="00CC5A3B" w:rsidP="00CC5A3B">
      <w:pPr>
        <w:pStyle w:val="ae"/>
        <w:ind w:righ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плана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 занятых в системе местного самоуправления» на 2024 год</w:t>
      </w:r>
    </w:p>
    <w:p w:rsidR="009D0E0A" w:rsidRDefault="009D0E0A">
      <w:pPr>
        <w:pStyle w:val="ae"/>
        <w:ind w:right="4534"/>
        <w:jc w:val="both"/>
        <w:rPr>
          <w:rFonts w:ascii="Times New Roman" w:hAnsi="Times New Roman"/>
          <w:sz w:val="28"/>
        </w:rPr>
      </w:pPr>
    </w:p>
    <w:p w:rsidR="009D0E0A" w:rsidRDefault="00CC5A3B" w:rsidP="004E755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Администрации Песчанокопского района от 09.11.2020 № 833 «Об утверждении Порядка разработки, реализации и оценки  эффективности муниципальных программ Песчанокопского района», распоряжением 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</w:t>
      </w:r>
    </w:p>
    <w:p w:rsidR="00CC5A3B" w:rsidRPr="00CC5A3B" w:rsidRDefault="00CC5A3B" w:rsidP="00CC5A3B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CC5A3B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CC5A3B">
        <w:rPr>
          <w:rFonts w:ascii="Times New Roman" w:hAnsi="Times New Roman"/>
          <w:color w:val="auto"/>
          <w:sz w:val="28"/>
          <w:szCs w:val="28"/>
        </w:rPr>
        <w:t>:</w:t>
      </w:r>
    </w:p>
    <w:p w:rsidR="009D0E0A" w:rsidRDefault="00CC5A3B" w:rsidP="00516FD8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план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на 2024 год (далее – план реализации) согласно приложению к настоящему постановлению.</w:t>
      </w:r>
    </w:p>
    <w:p w:rsidR="009D0E0A" w:rsidRDefault="00516FD8" w:rsidP="00516F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D0E0A" w:rsidRDefault="00516FD8" w:rsidP="00516FD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возложить на управляющего делами Администрации района  Купину О.В., заместителя главы Администрации района по экономике и финансам </w:t>
      </w:r>
      <w:proofErr w:type="spellStart"/>
      <w:r>
        <w:rPr>
          <w:rFonts w:ascii="Times New Roman" w:hAnsi="Times New Roman"/>
          <w:sz w:val="28"/>
        </w:rPr>
        <w:t>Хомец</w:t>
      </w:r>
      <w:proofErr w:type="spellEnd"/>
      <w:r>
        <w:rPr>
          <w:rFonts w:ascii="Times New Roman" w:hAnsi="Times New Roman"/>
          <w:sz w:val="28"/>
        </w:rPr>
        <w:t xml:space="preserve"> М.О.</w:t>
      </w:r>
    </w:p>
    <w:p w:rsidR="009D0E0A" w:rsidRDefault="009D0E0A">
      <w:pPr>
        <w:pStyle w:val="ae"/>
        <w:ind w:firstLine="550"/>
        <w:jc w:val="both"/>
        <w:rPr>
          <w:rFonts w:ascii="Times New Roman" w:hAnsi="Times New Roman"/>
          <w:sz w:val="4"/>
        </w:rPr>
      </w:pPr>
    </w:p>
    <w:p w:rsidR="009D0E0A" w:rsidRDefault="009D0E0A">
      <w:pPr>
        <w:pStyle w:val="ae"/>
        <w:ind w:firstLine="550"/>
        <w:jc w:val="both"/>
        <w:rPr>
          <w:rFonts w:ascii="Times New Roman" w:hAnsi="Times New Roman"/>
          <w:sz w:val="4"/>
        </w:rPr>
      </w:pPr>
    </w:p>
    <w:p w:rsidR="009D0E0A" w:rsidRDefault="009D0E0A">
      <w:pPr>
        <w:pStyle w:val="ae"/>
        <w:ind w:firstLine="550"/>
        <w:jc w:val="both"/>
        <w:rPr>
          <w:rFonts w:ascii="Times New Roman" w:hAnsi="Times New Roman"/>
          <w:sz w:val="4"/>
        </w:rPr>
      </w:pPr>
    </w:p>
    <w:p w:rsidR="009D0E0A" w:rsidRDefault="009D0E0A">
      <w:pPr>
        <w:pStyle w:val="ae"/>
        <w:ind w:firstLine="550"/>
        <w:jc w:val="both"/>
        <w:rPr>
          <w:rFonts w:ascii="Times New Roman" w:hAnsi="Times New Roman"/>
          <w:sz w:val="4"/>
        </w:rPr>
      </w:pPr>
    </w:p>
    <w:p w:rsidR="009D0E0A" w:rsidRPr="00CC5A3B" w:rsidRDefault="009D0E0A">
      <w:pPr>
        <w:pStyle w:val="ae"/>
        <w:ind w:firstLine="550"/>
        <w:jc w:val="both"/>
        <w:rPr>
          <w:rFonts w:ascii="Times New Roman" w:hAnsi="Times New Roman"/>
          <w:sz w:val="2"/>
        </w:rPr>
      </w:pPr>
    </w:p>
    <w:p w:rsidR="009D0E0A" w:rsidRDefault="009D0E0A">
      <w:pPr>
        <w:pStyle w:val="ae"/>
        <w:ind w:firstLine="550"/>
        <w:jc w:val="both"/>
        <w:rPr>
          <w:rFonts w:ascii="Times New Roman" w:hAnsi="Times New Roman"/>
          <w:sz w:val="4"/>
        </w:rPr>
      </w:pPr>
    </w:p>
    <w:p w:rsidR="009D0E0A" w:rsidRDefault="009D0E0A">
      <w:pPr>
        <w:pStyle w:val="ae"/>
        <w:ind w:firstLine="550"/>
        <w:jc w:val="both"/>
        <w:rPr>
          <w:rFonts w:ascii="Times New Roman" w:hAnsi="Times New Roman"/>
          <w:sz w:val="4"/>
        </w:rPr>
      </w:pPr>
    </w:p>
    <w:p w:rsidR="009D0E0A" w:rsidRDefault="009D0E0A">
      <w:pPr>
        <w:pStyle w:val="ae"/>
        <w:ind w:firstLine="550"/>
        <w:jc w:val="both"/>
        <w:rPr>
          <w:rFonts w:ascii="Times New Roman" w:hAnsi="Times New Roman"/>
          <w:sz w:val="4"/>
        </w:rPr>
      </w:pPr>
    </w:p>
    <w:p w:rsidR="009D0E0A" w:rsidRDefault="00CC5A3B">
      <w:pPr>
        <w:tabs>
          <w:tab w:val="left" w:pos="7655"/>
        </w:tabs>
        <w:ind w:right="-28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Песчанокопского района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                   </w:t>
      </w:r>
    </w:p>
    <w:p w:rsidR="009D0E0A" w:rsidRDefault="00516FD8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Постановление вносит:</w:t>
      </w:r>
    </w:p>
    <w:p w:rsidR="009D0E0A" w:rsidRDefault="00516FD8">
      <w:pPr>
        <w:pStyle w:val="ConsPlusTitle"/>
        <w:widowControl/>
        <w:rPr>
          <w:b w:val="0"/>
          <w:sz w:val="28"/>
        </w:rPr>
      </w:pPr>
      <w:r>
        <w:rPr>
          <w:b w:val="0"/>
          <w:sz w:val="28"/>
        </w:rPr>
        <w:t xml:space="preserve">контрольно-организационный отдел                     </w:t>
      </w:r>
    </w:p>
    <w:p w:rsidR="009D0E0A" w:rsidRDefault="009D0E0A">
      <w:pPr>
        <w:sectPr w:rsidR="009D0E0A" w:rsidSect="00CC5A3B">
          <w:footerReference w:type="default" r:id="rId8"/>
          <w:pgSz w:w="11906" w:h="16838"/>
          <w:pgMar w:top="1134" w:right="567" w:bottom="709" w:left="1701" w:header="709" w:footer="709" w:gutter="0"/>
          <w:cols w:space="720"/>
          <w:titlePg/>
          <w:docGrid w:linePitch="299"/>
        </w:sectPr>
      </w:pPr>
    </w:p>
    <w:p w:rsidR="009D0E0A" w:rsidRDefault="00CC5A3B">
      <w:pPr>
        <w:spacing w:after="0" w:line="240" w:lineRule="auto"/>
        <w:ind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9D0E0A" w:rsidRDefault="00CC5A3B">
      <w:pPr>
        <w:spacing w:after="0" w:line="240" w:lineRule="auto"/>
        <w:ind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9D0E0A" w:rsidRDefault="00CC5A3B">
      <w:pPr>
        <w:spacing w:after="0" w:line="240" w:lineRule="auto"/>
        <w:ind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D0E0A" w:rsidRDefault="00CC5A3B">
      <w:pPr>
        <w:spacing w:after="0" w:line="240" w:lineRule="auto"/>
        <w:ind w:left="1020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516FD8">
        <w:rPr>
          <w:rFonts w:ascii="Times New Roman" w:hAnsi="Times New Roman"/>
          <w:sz w:val="28"/>
        </w:rPr>
        <w:t xml:space="preserve"> </w:t>
      </w:r>
      <w:r w:rsidR="00EE0267">
        <w:rPr>
          <w:rFonts w:ascii="Times New Roman" w:hAnsi="Times New Roman"/>
          <w:sz w:val="28"/>
        </w:rPr>
        <w:t>28.12.2023</w:t>
      </w:r>
      <w:bookmarkStart w:id="0" w:name="_GoBack"/>
      <w:bookmarkEnd w:id="0"/>
      <w:r w:rsidR="00516FD8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№</w:t>
      </w:r>
      <w:r w:rsidR="00516FD8">
        <w:rPr>
          <w:rFonts w:ascii="Times New Roman" w:hAnsi="Times New Roman"/>
          <w:sz w:val="28"/>
        </w:rPr>
        <w:t xml:space="preserve"> </w:t>
      </w:r>
      <w:r w:rsidR="00EE0267">
        <w:rPr>
          <w:rFonts w:ascii="Times New Roman" w:hAnsi="Times New Roman"/>
          <w:sz w:val="28"/>
        </w:rPr>
        <w:t>1436</w:t>
      </w:r>
    </w:p>
    <w:p w:rsidR="009D0E0A" w:rsidRDefault="009D0E0A">
      <w:pPr>
        <w:spacing w:after="0" w:line="240" w:lineRule="auto"/>
        <w:rPr>
          <w:rFonts w:ascii="Times New Roman" w:hAnsi="Times New Roman"/>
          <w:sz w:val="16"/>
        </w:rPr>
      </w:pPr>
    </w:p>
    <w:p w:rsidR="009D0E0A" w:rsidRDefault="00CC5A3B">
      <w:pPr>
        <w:pStyle w:val="ae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9D0E0A" w:rsidRDefault="00516FD8">
      <w:pPr>
        <w:pStyle w:val="ae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2024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67"/>
        <w:gridCol w:w="414"/>
        <w:gridCol w:w="1735"/>
        <w:gridCol w:w="3476"/>
        <w:gridCol w:w="1407"/>
        <w:gridCol w:w="879"/>
        <w:gridCol w:w="811"/>
        <w:gridCol w:w="969"/>
        <w:gridCol w:w="861"/>
        <w:gridCol w:w="877"/>
      </w:tblGrid>
      <w:tr w:rsidR="009D0E0A">
        <w:tc>
          <w:tcPr>
            <w:tcW w:w="3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  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исполнитель, соисполнитель, </w:t>
            </w:r>
          </w:p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(должность/ФИО)</w:t>
            </w:r>
          </w:p>
        </w:tc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</w:t>
            </w:r>
          </w:p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(краткое описание)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Плановый срок реализации </w:t>
            </w:r>
          </w:p>
        </w:tc>
        <w:tc>
          <w:tcPr>
            <w:tcW w:w="43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расходов,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.) на 2024 год</w:t>
            </w:r>
          </w:p>
        </w:tc>
      </w:tr>
      <w:tr w:rsidR="009D0E0A">
        <w:tc>
          <w:tcPr>
            <w:tcW w:w="3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2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Федераль</w:t>
            </w:r>
            <w:proofErr w:type="spellEnd"/>
          </w:p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Облас</w:t>
            </w:r>
            <w:r w:rsidR="00516FD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бюд</w:t>
            </w:r>
            <w:proofErr w:type="spellEnd"/>
            <w:r w:rsidR="00516FD8">
              <w:rPr>
                <w:rFonts w:ascii="Times New Roman" w:hAnsi="Times New Roman"/>
                <w:sz w:val="24"/>
              </w:rPr>
              <w:t>-</w:t>
            </w:r>
          </w:p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жет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Мест</w:t>
            </w:r>
            <w:r w:rsidR="00516FD8"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бюд</w:t>
            </w:r>
            <w:proofErr w:type="spellEnd"/>
            <w:r w:rsidR="00516FD8">
              <w:rPr>
                <w:rFonts w:ascii="Times New Roman" w:hAnsi="Times New Roman"/>
                <w:sz w:val="24"/>
              </w:rPr>
              <w:t>-</w:t>
            </w:r>
          </w:p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жет</w:t>
            </w:r>
            <w:proofErr w:type="spellEnd"/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Внеб</w:t>
            </w:r>
            <w:r w:rsidR="00516FD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юдже</w:t>
            </w:r>
            <w:r w:rsidR="00516FD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тные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источ</w:t>
            </w:r>
            <w:r w:rsidR="00516FD8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ники</w:t>
            </w:r>
            <w:proofErr w:type="spellEnd"/>
            <w:proofErr w:type="gramEnd"/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9D0E0A">
        <w:tc>
          <w:tcPr>
            <w:tcW w:w="1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Программа 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:rsidR="009D0E0A" w:rsidRDefault="00CC5A3B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правовой и организационной  основ муниципальной службы</w:t>
            </w:r>
          </w:p>
          <w:p w:rsidR="009D0E0A" w:rsidRDefault="009D0E0A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сектора правовой работы Жданова Е.Ю., начальник контрольно-организационного отдела Романченко Т.В.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эффективной системы правового и организационного обеспечения эффективной профессиональной служебной деятельности муниципальных служащих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Контрольное событие программы 1.1.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lastRenderedPageBreak/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сектора правовой работы </w:t>
            </w:r>
            <w:r>
              <w:rPr>
                <w:rFonts w:ascii="Times New Roman" w:hAnsi="Times New Roman"/>
                <w:sz w:val="24"/>
              </w:rPr>
              <w:lastRenderedPageBreak/>
              <w:t>Жданова Е.Ю. начальник контрольно-организационного отдела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Обеспечение применения кадровых технологий при </w:t>
            </w:r>
            <w:r>
              <w:rPr>
                <w:rFonts w:ascii="Times New Roman" w:hAnsi="Times New Roman"/>
                <w:sz w:val="24"/>
              </w:rPr>
              <w:lastRenderedPageBreak/>
              <w:t>поступлении на муниципальную службу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lastRenderedPageBreak/>
              <w:t>Основное мероприятие 1.2.</w:t>
            </w:r>
          </w:p>
          <w:p w:rsidR="009D0E0A" w:rsidRDefault="00CC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Оптимизация штатной численности муниципальных служащих</w:t>
            </w:r>
          </w:p>
          <w:p w:rsidR="009D0E0A" w:rsidRDefault="009D0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управляющий делами Администрации района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Оптимизация расходов местного бюджета на содержание местной Администрации; эффективное распределение функциональных обязанностей муниципальных служащих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t>Контрольное событие программы 1.2.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Соблюдение рекомендованных Правительством Ростовской области  нормативов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 Администрации района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Купина О.В.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1.3.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Повышение престижа муниципальной службы, </w:t>
            </w:r>
            <w:r>
              <w:rPr>
                <w:sz w:val="24"/>
              </w:rPr>
              <w:lastRenderedPageBreak/>
              <w:t>укрепление кадрового потенциала Администрации Песчанокопского района</w:t>
            </w:r>
          </w:p>
          <w:p w:rsidR="009D0E0A" w:rsidRDefault="009D0E0A">
            <w:pPr>
              <w:pStyle w:val="ConsPlusCell"/>
              <w:rPr>
                <w:sz w:val="24"/>
              </w:rPr>
            </w:pPr>
          </w:p>
          <w:p w:rsidR="009D0E0A" w:rsidRDefault="009D0E0A">
            <w:pPr>
              <w:pStyle w:val="ConsPlusCell"/>
              <w:rPr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контрольно-организационного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улучшение имиджа муниципальной службы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1.3.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</w:t>
            </w:r>
            <w:r>
              <w:rPr>
                <w:rFonts w:ascii="Times New Roman" w:hAnsi="Times New Roman"/>
                <w:sz w:val="24"/>
              </w:rPr>
              <w:lastRenderedPageBreak/>
              <w:t>Лунева К.В., начальник отдела образования Придворова Н.В. начальник финансового 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повышение заинтересованности муниципального служащего в постоянном улучшении результатов служебной деятельности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1.4.                         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</w:t>
            </w:r>
            <w:r>
              <w:rPr>
                <w:rFonts w:ascii="Times New Roman" w:hAnsi="Times New Roman"/>
                <w:sz w:val="24"/>
              </w:rPr>
              <w:lastRenderedPageBreak/>
              <w:t>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Обеспечение оценки заслуг муниципальных служащих, повышение эффективности служебной деятельности муниципальных служащих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1.4.</w:t>
            </w:r>
          </w:p>
          <w:p w:rsidR="009D0E0A" w:rsidRDefault="00CC5A3B">
            <w:pPr>
              <w:ind w:right="-39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муниципальных  служащих о проведении областного конкурса на звание «Лучший муниципальный служащий  в Ростовской области»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муниципальных служащих Песчанокопского района в </w:t>
            </w:r>
            <w:proofErr w:type="gramStart"/>
            <w:r>
              <w:rPr>
                <w:rFonts w:ascii="Times New Roman" w:hAnsi="Times New Roman"/>
                <w:sz w:val="24"/>
              </w:rPr>
              <w:t>областном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конкурса на звание «Лучший муниципальный служащий  в Ростовской области»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lastRenderedPageBreak/>
              <w:t>Основное мероприятие 1.5.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 Проведение ежеквартального мониторинга состояния муниципальной службы</w:t>
            </w:r>
          </w:p>
          <w:p w:rsidR="009D0E0A" w:rsidRDefault="009D0E0A">
            <w:pPr>
              <w:pStyle w:val="ConsPlusCell"/>
              <w:rPr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контрольно-организационного отдела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t>Контрольное событие программы 1.5.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 Мониторинг состояния муниципальной службы в муниципальном образовании</w:t>
            </w:r>
          </w:p>
          <w:p w:rsidR="009D0E0A" w:rsidRDefault="009D0E0A">
            <w:pPr>
              <w:pStyle w:val="ConsPlusCell"/>
              <w:rPr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контрольно-организационного отдела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сведений о состоянии муниципальной службы в муниципальном образовании на портале http:// monitoring61.ru в разделе «Мониторинг состояния муниципальной службы»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</w:t>
            </w:r>
            <w:r>
              <w:rPr>
                <w:rFonts w:ascii="Times New Roman" w:hAnsi="Times New Roman"/>
                <w:sz w:val="24"/>
              </w:rPr>
              <w:lastRenderedPageBreak/>
              <w:t>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Повышение эффективности служебной деятельности муниципальных служащих, приобретение и поддержание муниципальными служащими необходимого уровня профессиональных знаний и навыков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1.6.</w:t>
            </w:r>
          </w:p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и закрепление высококвалифицированных специалистов на муниципальную службу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Назначение на должность муниципальной службы по итогам конкурсов, тестирования, собеседования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rPr>
          <w:trHeight w:val="143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1.7.                         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Эффективное использование кадрового резерва приводит к увеличению уровня эффективности деятельности муниципальных служащих, повышению карьерного роста, престижа муниципальной службы и авторитета муниципальных служащих среди населения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rPr>
          <w:trHeight w:val="143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t>Контрольное событие программы 1.7.</w:t>
            </w:r>
          </w:p>
          <w:p w:rsidR="009D0E0A" w:rsidRDefault="00CC5A3B">
            <w:pPr>
              <w:pStyle w:val="a7"/>
              <w:spacing w:before="0" w:after="0" w:line="276" w:lineRule="auto"/>
            </w:pPr>
            <w:r>
              <w:t xml:space="preserve">Участие муниципальных  служащих, включенных в муниципальный кадровый резерв, и лиц, состоящих в </w:t>
            </w:r>
            <w:r>
              <w:lastRenderedPageBreak/>
              <w:t>резерве управленческих кадров, в мероприятиях по профессиональному развитию</w:t>
            </w: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Т.В.,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</w:t>
            </w:r>
            <w:r>
              <w:rPr>
                <w:rFonts w:ascii="Times New Roman" w:hAnsi="Times New Roman"/>
                <w:sz w:val="24"/>
              </w:rPr>
              <w:lastRenderedPageBreak/>
              <w:t>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tabs>
                <w:tab w:val="left" w:pos="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                 </w:t>
            </w:r>
          </w:p>
          <w:p w:rsidR="009D0E0A" w:rsidRDefault="00CC5A3B">
            <w:pPr>
              <w:tabs>
                <w:tab w:val="left" w:pos="1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уровня профессионального развития</w:t>
            </w:r>
            <w:r>
              <w:rPr>
                <w:rFonts w:ascii="Times New Roman" w:hAnsi="Times New Roman"/>
              </w:rPr>
              <w:t xml:space="preserve">  муниципальных  служащих и лиц, состоящих в резерве управленческих кадров, в </w:t>
            </w:r>
            <w:r>
              <w:rPr>
                <w:rFonts w:ascii="Times New Roman" w:hAnsi="Times New Roman"/>
              </w:rPr>
              <w:lastRenderedPageBreak/>
              <w:t>мероприятиях по профессиональному развитию</w:t>
            </w:r>
          </w:p>
          <w:p w:rsidR="009D0E0A" w:rsidRDefault="009D0E0A">
            <w:pPr>
              <w:tabs>
                <w:tab w:val="left" w:pos="10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1.8.                        Подготовка муниципального резерва управленческих кадров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Т.В.,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</w:t>
            </w:r>
            <w:r>
              <w:rPr>
                <w:rFonts w:ascii="Times New Roman" w:hAnsi="Times New Roman"/>
                <w:sz w:val="24"/>
              </w:rPr>
              <w:lastRenderedPageBreak/>
              <w:t>начальник финансового 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Формирование списка целевых должностей, включаемых в муниципальный резерв управленческих кадров, введение системы оценки эффективности работы с муниципальным резервом управленческих кадров, создание условий для профессионального роста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1.9.</w:t>
            </w:r>
          </w:p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открытости и доступности информации о муниципальной службе</w:t>
            </w: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 начальник отдела информационных технологий  Администрации района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Лосевский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открытости и доступности информации о муниципальной службе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 программы 1.9.</w:t>
            </w:r>
          </w:p>
          <w:p w:rsidR="009D0E0A" w:rsidRDefault="00CC5A3B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 о муниципальной службе в разделе «Муниципальная служба» официального сайта Администрации района</w:t>
            </w:r>
          </w:p>
          <w:p w:rsidR="009D0E0A" w:rsidRDefault="009D0E0A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отдела информационных технологий  </w:t>
            </w:r>
            <w:proofErr w:type="spellStart"/>
            <w:r>
              <w:rPr>
                <w:rFonts w:ascii="Times New Roman" w:hAnsi="Times New Roman"/>
                <w:sz w:val="24"/>
              </w:rPr>
              <w:t>Лосевский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актуализации информации в разделе «Муниципальная служба» официального сайта Администрации района</w:t>
            </w: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1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 2 «Профессиональное развитие муниципальных служащих Администрации Песчанокопского района»</w:t>
            </w:r>
          </w:p>
        </w:tc>
      </w:tr>
      <w:tr w:rsidR="009D0E0A"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lastRenderedPageBreak/>
              <w:t>Основное мероприятие 2.1.</w:t>
            </w:r>
          </w:p>
          <w:p w:rsidR="009D0E0A" w:rsidRDefault="00CC5A3B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 профессиональной квалификации муниципальных служащих</w:t>
            </w:r>
          </w:p>
          <w:p w:rsidR="009D0E0A" w:rsidRDefault="009D0E0A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Т.В., начальник отдела культуры, спорта и молодежи Лунева К.В., начальник отдела образования Придворова Н.В., начальник финансового отдела Афанасьева И.А.,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имущественных и земельных отношений Попович С.И., начальник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Повышение уровня профессионального развития муниципальных служащих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rPr>
          <w:trHeight w:val="679"/>
        </w:trPr>
        <w:tc>
          <w:tcPr>
            <w:tcW w:w="3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Контрольное событие программы 2.1</w:t>
            </w:r>
          </w:p>
          <w:p w:rsidR="009D0E0A" w:rsidRDefault="00CC5A3B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обучения: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</w:t>
            </w:r>
            <w:proofErr w:type="spellStart"/>
            <w:r>
              <w:rPr>
                <w:rFonts w:ascii="Times New Roman" w:hAnsi="Times New Roman"/>
                <w:sz w:val="24"/>
              </w:rPr>
              <w:t>Т.В.,Лунева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К.В.,Придворова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Н.В., Афанасьева </w:t>
            </w:r>
            <w:proofErr w:type="spellStart"/>
            <w:r>
              <w:rPr>
                <w:rFonts w:ascii="Times New Roman" w:hAnsi="Times New Roman"/>
                <w:sz w:val="24"/>
              </w:rPr>
              <w:t>И.А.,Попович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С.И.,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3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профессиональной квалификации и дополнительного профессионального образования муниципальных служащих; повышение качества кадрового обеспечения органов местного самоуправления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146,8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tabs>
                <w:tab w:val="center" w:pos="29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146,8</w:t>
            </w: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</w:tr>
      <w:tr w:rsidR="009D0E0A">
        <w:trPr>
          <w:trHeight w:val="509"/>
        </w:trPr>
        <w:tc>
          <w:tcPr>
            <w:tcW w:w="39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tabs>
                <w:tab w:val="center" w:pos="331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50,0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tabs>
                <w:tab w:val="center" w:pos="29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</w:tr>
      <w:tr w:rsidR="009D0E0A">
        <w:trPr>
          <w:trHeight w:val="1765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аппарат Администрации района</w:t>
            </w:r>
          </w:p>
          <w:p w:rsidR="009D0E0A" w:rsidRDefault="009D0E0A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</w:tr>
      <w:tr w:rsidR="009D0E0A">
        <w:trPr>
          <w:trHeight w:val="517"/>
        </w:trPr>
        <w:tc>
          <w:tcPr>
            <w:tcW w:w="3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tabs>
                <w:tab w:val="left" w:pos="118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молодежи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lastRenderedPageBreak/>
              <w:t>отдела культуры, спорта и молодежи Лунева К.</w:t>
            </w:r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</w:tr>
      <w:tr w:rsidR="009D0E0A">
        <w:trPr>
          <w:trHeight w:val="1599"/>
        </w:trPr>
        <w:tc>
          <w:tcPr>
            <w:tcW w:w="39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rPr>
          <w:trHeight w:val="1266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Отдел образования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образования Придворова Н.В. </w:t>
            </w: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rPr>
          <w:trHeight w:val="248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 отдел</w:t>
            </w:r>
          </w:p>
          <w:p w:rsidR="009D0E0A" w:rsidRDefault="009D0E0A"/>
          <w:p w:rsidR="009D0E0A" w:rsidRDefault="009D0E0A"/>
          <w:p w:rsidR="009D0E0A" w:rsidRDefault="009D0E0A">
            <w:pPr>
              <w:rPr>
                <w:rFonts w:ascii="Times New Roman" w:hAnsi="Times New Roman"/>
              </w:rPr>
            </w:pPr>
          </w:p>
          <w:p w:rsidR="009D0E0A" w:rsidRDefault="009D0E0A">
            <w:pPr>
              <w:rPr>
                <w:rFonts w:ascii="Times New Roman" w:hAnsi="Times New Roman"/>
              </w:rPr>
            </w:pPr>
          </w:p>
          <w:p w:rsidR="009D0E0A" w:rsidRDefault="009D0E0A">
            <w:pPr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отдела Афанасьева И.А.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D0E0A">
        <w:trPr>
          <w:trHeight w:val="491"/>
        </w:trPr>
        <w:tc>
          <w:tcPr>
            <w:tcW w:w="3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имущественных и земельных </w:t>
            </w:r>
            <w:r>
              <w:rPr>
                <w:rFonts w:ascii="Times New Roman" w:hAnsi="Times New Roman"/>
              </w:rPr>
              <w:lastRenderedPageBreak/>
              <w:t>отношений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lastRenderedPageBreak/>
              <w:t>отдела имущественных и земельных отношений Попович С.И.</w:t>
            </w: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</w:tr>
      <w:tr w:rsidR="009D0E0A">
        <w:trPr>
          <w:trHeight w:val="1867"/>
        </w:trPr>
        <w:tc>
          <w:tcPr>
            <w:tcW w:w="39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D0E0A">
        <w:trPr>
          <w:trHeight w:val="1266"/>
        </w:trPr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УСЗН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/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rPr>
          <w:trHeight w:val="628"/>
        </w:trPr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146,8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146,8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1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 3 «Обеспечение реализации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самоуправления»»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:rsidR="009D0E0A" w:rsidRDefault="00CC5A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своевременного опубликования официальной информации о деятельности органов местного самоуправления в установленном законодательством объеме для жителей Песчанокопского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пресс-службы Сидоренко С.А.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Опубликование в газете «Колос» и вестнике Администрации Песчанокопского района «Район официальный» всех нормативных правовых актов, подлежащих официальному опубликованию в соответствии с федеральным и областным законодательством.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1.1.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Официальная публикация нормативно-правовых актов Песчанокопского района в газете «Колос» и вестнике Администрации Песчанокопского района «Район официальный»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пресс-службы Сидоренко С.А.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информированности жителей Песчанокопского района о деятельности органов местного самоуправления Песчанокопского района.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Организация финансового обеспечения аппарата Администрации Песчанокопского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бухгалтерия Герасимова О.В.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деятельности аппарата Администрации Песчанокопского района. Экономия бюджетных средств по результатам размещения заказов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51380,2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51380,2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t>Контрольное событие программы 1.2.</w:t>
            </w:r>
          </w:p>
          <w:p w:rsidR="009D0E0A" w:rsidRDefault="00CC5A3B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Финансовое обеспечение аппарата Администрации Песчанокопского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бухгалтерия Герасимова О.В.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эффективности бюджетных расходов Администрации Песчанокопского района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51380,2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51380,2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51680,2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51680,2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9D0E0A">
        <w:tc>
          <w:tcPr>
            <w:tcW w:w="91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 программе: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9D0E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51827,0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51827,0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E0A" w:rsidRDefault="00CC5A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9D0E0A" w:rsidRDefault="009D0E0A">
      <w:pPr>
        <w:spacing w:line="240" w:lineRule="auto"/>
        <w:ind w:left="709"/>
        <w:contextualSpacing/>
        <w:rPr>
          <w:rFonts w:ascii="Times New Roman" w:hAnsi="Times New Roman"/>
          <w:sz w:val="24"/>
        </w:rPr>
      </w:pPr>
    </w:p>
    <w:p w:rsidR="009D0E0A" w:rsidRDefault="009D0E0A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9D0E0A" w:rsidRDefault="00CC5A3B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 делами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0E0A" w:rsidRDefault="00CC5A3B">
      <w:pPr>
        <w:tabs>
          <w:tab w:val="center" w:pos="8291"/>
        </w:tabs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                                                                                   О.В. Купина</w:t>
      </w:r>
    </w:p>
    <w:sectPr w:rsidR="009D0E0A" w:rsidSect="00516FD8">
      <w:footerReference w:type="default" r:id="rId9"/>
      <w:pgSz w:w="16838" w:h="11906" w:orient="landscape"/>
      <w:pgMar w:top="1701" w:right="709" w:bottom="42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A3B" w:rsidRDefault="00CC5A3B">
      <w:pPr>
        <w:spacing w:after="0" w:line="240" w:lineRule="auto"/>
      </w:pPr>
      <w:r>
        <w:separator/>
      </w:r>
    </w:p>
  </w:endnote>
  <w:endnote w:type="continuationSeparator" w:id="0">
    <w:p w:rsidR="00CC5A3B" w:rsidRDefault="00CC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3B" w:rsidRDefault="00CC5A3B">
    <w:pPr>
      <w:pStyle w:val="a5"/>
      <w:jc w:val="right"/>
    </w:pPr>
  </w:p>
  <w:p w:rsidR="00CC5A3B" w:rsidRDefault="00CC5A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3B" w:rsidRDefault="00CC5A3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E0267">
      <w:rPr>
        <w:noProof/>
      </w:rPr>
      <w:t>2</w:t>
    </w:r>
    <w:r>
      <w:fldChar w:fldCharType="end"/>
    </w:r>
  </w:p>
  <w:p w:rsidR="00CC5A3B" w:rsidRDefault="00CC5A3B">
    <w:pPr>
      <w:pStyle w:val="a5"/>
      <w:jc w:val="right"/>
    </w:pPr>
  </w:p>
  <w:p w:rsidR="00CC5A3B" w:rsidRDefault="00CC5A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A3B" w:rsidRDefault="00CC5A3B">
      <w:pPr>
        <w:spacing w:after="0" w:line="240" w:lineRule="auto"/>
      </w:pPr>
      <w:r>
        <w:separator/>
      </w:r>
    </w:p>
  </w:footnote>
  <w:footnote w:type="continuationSeparator" w:id="0">
    <w:p w:rsidR="00CC5A3B" w:rsidRDefault="00CC5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E0A"/>
    <w:rsid w:val="004E7552"/>
    <w:rsid w:val="00516FD8"/>
    <w:rsid w:val="009D0E0A"/>
    <w:rsid w:val="00CC5A3B"/>
    <w:rsid w:val="00E018E1"/>
    <w:rsid w:val="00EE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basedOn w:val="a"/>
    <w:link w:val="a4"/>
    <w:semiHidden/>
    <w:unhideWhenUsed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a4">
    <w:basedOn w:val="1"/>
    <w:link w:val="a3"/>
    <w:semiHidden/>
    <w:unhideWhenUsed/>
    <w:rPr>
      <w:rFonts w:ascii="Tahoma" w:hAnsi="Tahoma"/>
      <w:sz w:val="20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4">
    <w:name w:val="Обычный1"/>
    <w:link w:val="15"/>
    <w:rPr>
      <w:rFonts w:ascii="Calibri" w:hAnsi="Calibri"/>
      <w:sz w:val="22"/>
    </w:rPr>
  </w:style>
  <w:style w:type="character" w:customStyle="1" w:styleId="15">
    <w:name w:val="Обычный1"/>
    <w:link w:val="14"/>
    <w:rPr>
      <w:rFonts w:ascii="Calibri" w:hAnsi="Calibri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libri" w:hAnsi="Calibri"/>
      <w:sz w:val="22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Heading3Char">
    <w:name w:val="Heading 3 Char"/>
    <w:link w:val="Heading3Char0"/>
    <w:rPr>
      <w:rFonts w:ascii="Arial" w:hAnsi="Arial"/>
      <w:b/>
      <w:sz w:val="26"/>
    </w:rPr>
  </w:style>
  <w:style w:type="character" w:customStyle="1" w:styleId="Heading3Char0">
    <w:name w:val="Heading 3 Char"/>
    <w:link w:val="Heading3Char"/>
    <w:rPr>
      <w:rFonts w:ascii="Arial" w:hAnsi="Arial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Основной шрифт абзаца2"/>
  </w:style>
  <w:style w:type="paragraph" w:customStyle="1" w:styleId="1f2">
    <w:name w:val="Без интервала1"/>
    <w:link w:val="1f3"/>
    <w:rPr>
      <w:rFonts w:ascii="Calibri" w:hAnsi="Calibri"/>
      <w:sz w:val="22"/>
    </w:rPr>
  </w:style>
  <w:style w:type="character" w:customStyle="1" w:styleId="1f3">
    <w:name w:val="Без интервала1"/>
    <w:link w:val="1f2"/>
    <w:rPr>
      <w:rFonts w:ascii="Calibri" w:hAnsi="Calibri"/>
      <w:sz w:val="22"/>
    </w:rPr>
  </w:style>
  <w:style w:type="paragraph" w:customStyle="1" w:styleId="43">
    <w:name w:val="Гиперссылка4"/>
    <w:link w:val="a9"/>
    <w:rPr>
      <w:color w:val="0000FF"/>
      <w:u w:val="single"/>
    </w:rPr>
  </w:style>
  <w:style w:type="character" w:styleId="a9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1f6">
    <w:name w:val="Обычный1"/>
    <w:link w:val="1f7"/>
    <w:rPr>
      <w:rFonts w:ascii="Calibri" w:hAnsi="Calibri"/>
      <w:sz w:val="22"/>
    </w:rPr>
  </w:style>
  <w:style w:type="character" w:customStyle="1" w:styleId="1f7">
    <w:name w:val="Обычный1"/>
    <w:link w:val="1f6"/>
    <w:rPr>
      <w:rFonts w:ascii="Calibri" w:hAnsi="Calibri"/>
      <w:sz w:val="22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Анжела Владимировна</dc:creator>
  <cp:lastModifiedBy>Елена Алексеевна Мыльникова</cp:lastModifiedBy>
  <cp:revision>4</cp:revision>
  <cp:lastPrinted>2023-12-28T15:47:00Z</cp:lastPrinted>
  <dcterms:created xsi:type="dcterms:W3CDTF">2023-12-28T12:05:00Z</dcterms:created>
  <dcterms:modified xsi:type="dcterms:W3CDTF">2023-12-28T15:49:00Z</dcterms:modified>
</cp:coreProperties>
</file>