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5000000">
      <w:pPr>
        <w:ind/>
        <w:jc w:val="center"/>
        <w:rPr>
          <w:b w:val="1"/>
          <w:sz w:val="32"/>
        </w:rPr>
      </w:pPr>
      <w:r>
        <w:rPr>
          <w:b w:val="1"/>
        </w:rPr>
        <w:drawing>
          <wp:inline>
            <wp:extent cx="669925" cy="86106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69925" cy="8610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ind/>
        <w:jc w:val="center"/>
        <w:rPr>
          <w:b w:val="1"/>
          <w:sz w:val="32"/>
        </w:rPr>
      </w:pPr>
    </w:p>
    <w:p w14:paraId="07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Российская Федерация</w:t>
      </w:r>
    </w:p>
    <w:p w14:paraId="08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Ростовская область</w:t>
      </w:r>
    </w:p>
    <w:p w14:paraId="09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Собрание депутатов Песчанокопского района</w:t>
      </w:r>
    </w:p>
    <w:p w14:paraId="0A000000">
      <w:pPr>
        <w:ind/>
        <w:jc w:val="center"/>
        <w:rPr>
          <w:b w:val="1"/>
          <w:sz w:val="32"/>
        </w:rPr>
      </w:pPr>
    </w:p>
    <w:p w14:paraId="0B000000">
      <w:pPr>
        <w:ind/>
        <w:jc w:val="center"/>
        <w:rPr>
          <w:b w:val="1"/>
          <w:sz w:val="32"/>
        </w:rPr>
      </w:pPr>
      <w:r>
        <w:rPr>
          <w:rFonts w:ascii="Times New Roman CYR" w:hAnsi="Times New Roman CYR"/>
          <w:b w:val="1"/>
          <w:sz w:val="28"/>
        </w:rPr>
        <w:t>РЕШЕНИЕ</w:t>
      </w:r>
    </w:p>
    <w:p w14:paraId="0C000000"/>
    <w:p w14:paraId="0D000000">
      <w:pPr>
        <w:rPr>
          <w:sz w:val="28"/>
        </w:rPr>
      </w:pPr>
      <w:r>
        <w:rPr>
          <w:sz w:val="28"/>
        </w:rPr>
        <w:t xml:space="preserve"> от </w:t>
      </w:r>
      <w:r>
        <w:rPr>
          <w:sz w:val="28"/>
        </w:rPr>
        <w:t xml:space="preserve"> </w:t>
      </w:r>
      <w:r>
        <w:rPr>
          <w:sz w:val="28"/>
        </w:rPr>
        <w:t>26.08.</w:t>
      </w:r>
      <w:r>
        <w:rPr>
          <w:sz w:val="28"/>
        </w:rPr>
        <w:t>2021</w:t>
      </w:r>
      <w:r>
        <w:rPr>
          <w:sz w:val="28"/>
        </w:rPr>
        <w:t xml:space="preserve">                                        № </w:t>
      </w:r>
      <w:r>
        <w:rPr>
          <w:sz w:val="28"/>
        </w:rPr>
        <w:t>441</w:t>
      </w:r>
      <w:r>
        <w:rPr>
          <w:sz w:val="28"/>
        </w:rPr>
        <w:t xml:space="preserve">                          </w:t>
      </w:r>
    </w:p>
    <w:p w14:paraId="0E000000">
      <w:pPr>
        <w:ind/>
        <w:jc w:val="both"/>
        <w:rPr>
          <w:sz w:val="28"/>
        </w:rPr>
      </w:pPr>
      <w:r>
        <w:rPr>
          <w:sz w:val="28"/>
        </w:rPr>
        <w:t xml:space="preserve">О внесении изменений в решение Собрания </w:t>
      </w:r>
    </w:p>
    <w:p w14:paraId="0F000000">
      <w:pPr>
        <w:ind/>
        <w:jc w:val="both"/>
        <w:rPr>
          <w:sz w:val="28"/>
        </w:rPr>
      </w:pPr>
      <w:r>
        <w:rPr>
          <w:sz w:val="28"/>
        </w:rPr>
        <w:t>депутатов Песчанокопского района от 2</w:t>
      </w:r>
      <w:r>
        <w:rPr>
          <w:sz w:val="28"/>
        </w:rPr>
        <w:t>5</w:t>
      </w:r>
      <w:r>
        <w:rPr>
          <w:sz w:val="28"/>
        </w:rPr>
        <w:t xml:space="preserve"> декабря </w:t>
      </w:r>
    </w:p>
    <w:p w14:paraId="10000000">
      <w:pPr>
        <w:ind/>
        <w:jc w:val="both"/>
        <w:rPr>
          <w:sz w:val="28"/>
        </w:rPr>
      </w:pPr>
      <w:r>
        <w:rPr>
          <w:sz w:val="28"/>
        </w:rPr>
        <w:t>20</w:t>
      </w:r>
      <w:r>
        <w:rPr>
          <w:sz w:val="28"/>
        </w:rPr>
        <w:t>20</w:t>
      </w:r>
      <w:r>
        <w:rPr>
          <w:sz w:val="28"/>
        </w:rPr>
        <w:t xml:space="preserve"> года № </w:t>
      </w:r>
      <w:r>
        <w:rPr>
          <w:sz w:val="28"/>
        </w:rPr>
        <w:t>404</w:t>
      </w:r>
      <w:r>
        <w:rPr>
          <w:sz w:val="28"/>
        </w:rPr>
        <w:t xml:space="preserve"> «Об утверждении бюджета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>Песчанокопского района на 202</w:t>
      </w:r>
      <w:r>
        <w:rPr>
          <w:sz w:val="28"/>
        </w:rPr>
        <w:t>1</w:t>
      </w:r>
      <w:r>
        <w:rPr>
          <w:sz w:val="28"/>
        </w:rPr>
        <w:t xml:space="preserve"> год и </w:t>
      </w:r>
      <w:r>
        <w:rPr>
          <w:sz w:val="28"/>
        </w:rPr>
        <w:t>н</w:t>
      </w:r>
      <w:bookmarkStart w:id="1" w:name="_GoBack"/>
      <w:bookmarkEnd w:id="1"/>
      <w:r>
        <w:rPr>
          <w:sz w:val="28"/>
        </w:rPr>
        <w:t>а</w:t>
      </w:r>
    </w:p>
    <w:p w14:paraId="12000000">
      <w:pPr>
        <w:ind/>
        <w:jc w:val="both"/>
        <w:rPr>
          <w:sz w:val="28"/>
        </w:rPr>
      </w:pPr>
      <w:r>
        <w:rPr>
          <w:sz w:val="28"/>
        </w:rPr>
        <w:t>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годов»</w:t>
      </w:r>
    </w:p>
    <w:p w14:paraId="13000000">
      <w:pPr>
        <w:ind/>
        <w:jc w:val="both"/>
        <w:rPr>
          <w:sz w:val="28"/>
        </w:rPr>
      </w:pPr>
    </w:p>
    <w:p w14:paraId="14000000">
      <w:pPr>
        <w:ind/>
        <w:jc w:val="both"/>
        <w:rPr>
          <w:sz w:val="28"/>
        </w:rPr>
      </w:pPr>
      <w:r>
        <w:rPr>
          <w:sz w:val="28"/>
        </w:rPr>
        <w:t>В соответствии со ст. 9 Бюджетного Кодекса Российской Федерации, Уставом муниципального образования «</w:t>
      </w:r>
      <w:r>
        <w:rPr>
          <w:sz w:val="28"/>
        </w:rPr>
        <w:t>Песчанокопский</w:t>
      </w:r>
      <w:r>
        <w:rPr>
          <w:sz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14:paraId="15000000">
      <w:pPr>
        <w:ind/>
        <w:jc w:val="both"/>
        <w:rPr>
          <w:sz w:val="28"/>
        </w:rPr>
      </w:pPr>
    </w:p>
    <w:p w14:paraId="16000000">
      <w:pPr>
        <w:pStyle w:val="Style_3"/>
        <w:widowControl w:val="1"/>
        <w:spacing w:line="240" w:lineRule="exact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РЕШИЛО</w:t>
      </w:r>
      <w:r>
        <w:rPr>
          <w:rFonts w:ascii="Times New Roman" w:hAnsi="Times New Roman"/>
          <w:b w:val="1"/>
          <w:sz w:val="28"/>
        </w:rPr>
        <w:t>:</w:t>
      </w:r>
    </w:p>
    <w:p w14:paraId="17000000">
      <w:pPr>
        <w:pStyle w:val="Style_3"/>
        <w:widowControl w:val="1"/>
        <w:spacing w:line="240" w:lineRule="exact"/>
        <w:ind/>
        <w:rPr>
          <w:rFonts w:ascii="Times New Roman" w:hAnsi="Times New Roman"/>
          <w:b w:val="1"/>
          <w:sz w:val="28"/>
        </w:rPr>
      </w:pPr>
    </w:p>
    <w:p w14:paraId="18000000">
      <w:pPr>
        <w:pStyle w:val="Style_4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 xml:space="preserve">Внести в решение Собрания депутатов Песчанокопского района от 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декабря 20</w:t>
      </w:r>
      <w:r>
        <w:rPr>
          <w:sz w:val="28"/>
        </w:rPr>
        <w:t>20</w:t>
      </w:r>
      <w:r>
        <w:rPr>
          <w:sz w:val="28"/>
        </w:rPr>
        <w:t xml:space="preserve"> года № </w:t>
      </w:r>
      <w:r>
        <w:rPr>
          <w:sz w:val="28"/>
        </w:rPr>
        <w:t>404</w:t>
      </w:r>
      <w:r>
        <w:rPr>
          <w:sz w:val="28"/>
        </w:rPr>
        <w:t xml:space="preserve">  «Об утверждении бюджет</w:t>
      </w:r>
      <w:r>
        <w:rPr>
          <w:sz w:val="28"/>
        </w:rPr>
        <w:t>а Песчанокопского района на 202</w:t>
      </w:r>
      <w:r>
        <w:rPr>
          <w:sz w:val="28"/>
        </w:rPr>
        <w:t>1</w:t>
      </w:r>
      <w:r>
        <w:rPr>
          <w:sz w:val="28"/>
        </w:rPr>
        <w:t xml:space="preserve"> год</w:t>
      </w:r>
      <w:r>
        <w:rPr>
          <w:sz w:val="28"/>
        </w:rPr>
        <w:t xml:space="preserve"> и на 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</w:t>
      </w:r>
      <w:r>
        <w:rPr>
          <w:sz w:val="28"/>
        </w:rPr>
        <w:t>»  следующие изменения</w:t>
      </w:r>
      <w:r>
        <w:rPr>
          <w:sz w:val="28"/>
        </w:rPr>
        <w:t>:</w:t>
      </w:r>
    </w:p>
    <w:p w14:paraId="19000000">
      <w:pPr>
        <w:pStyle w:val="Style_4"/>
        <w:numPr>
          <w:ilvl w:val="1"/>
          <w:numId w:val="2"/>
        </w:numPr>
        <w:ind/>
        <w:jc w:val="both"/>
        <w:rPr>
          <w:sz w:val="28"/>
        </w:rPr>
      </w:pPr>
      <w:r>
        <w:rPr>
          <w:sz w:val="28"/>
        </w:rPr>
        <w:t> </w:t>
      </w:r>
      <w:r>
        <w:rPr>
          <w:sz w:val="28"/>
        </w:rPr>
        <w:t>в статье 1</w:t>
      </w:r>
      <w:r>
        <w:rPr>
          <w:sz w:val="28"/>
        </w:rPr>
        <w:t>:</w:t>
      </w:r>
    </w:p>
    <w:p w14:paraId="1A000000">
      <w:pPr>
        <w:pStyle w:val="Style_4"/>
        <w:numPr>
          <w:ilvl w:val="2"/>
          <w:numId w:val="2"/>
        </w:numPr>
        <w:ind w:firstLine="284" w:left="0"/>
        <w:jc w:val="both"/>
        <w:rPr>
          <w:sz w:val="28"/>
        </w:rPr>
      </w:pPr>
      <w:r>
        <w:rPr>
          <w:sz w:val="28"/>
        </w:rPr>
        <w:t>в части 1, в пункте 1 цифры  «</w:t>
      </w:r>
      <w:r>
        <w:rPr>
          <w:sz w:val="28"/>
        </w:rPr>
        <w:t>1323204,1</w:t>
      </w:r>
      <w:r>
        <w:rPr>
          <w:sz w:val="28"/>
        </w:rPr>
        <w:t xml:space="preserve">» заменить цифрами  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1320992,7</w:t>
      </w:r>
      <w:r>
        <w:rPr>
          <w:sz w:val="28"/>
        </w:rPr>
        <w:t>»; в</w:t>
      </w:r>
      <w:r>
        <w:rPr>
          <w:sz w:val="28"/>
        </w:rPr>
        <w:t xml:space="preserve"> </w:t>
      </w:r>
      <w:r>
        <w:rPr>
          <w:sz w:val="28"/>
        </w:rPr>
        <w:t>пункте</w:t>
      </w:r>
      <w:r>
        <w:rPr>
          <w:sz w:val="28"/>
        </w:rPr>
        <w:t xml:space="preserve"> </w:t>
      </w:r>
      <w:r>
        <w:rPr>
          <w:sz w:val="28"/>
        </w:rPr>
        <w:t>2 цифры  «</w:t>
      </w:r>
      <w:r>
        <w:rPr>
          <w:sz w:val="28"/>
        </w:rPr>
        <w:t>1373709,4</w:t>
      </w:r>
      <w:r>
        <w:rPr>
          <w:sz w:val="28"/>
        </w:rPr>
        <w:t>» заменить цифрами  «</w:t>
      </w:r>
      <w:r>
        <w:rPr>
          <w:sz w:val="28"/>
        </w:rPr>
        <w:t>1371498,0</w:t>
      </w:r>
      <w:r>
        <w:rPr>
          <w:sz w:val="28"/>
        </w:rPr>
        <w:t xml:space="preserve">»; </w:t>
      </w:r>
    </w:p>
    <w:p w14:paraId="1B000000">
      <w:pPr>
        <w:pStyle w:val="Style_4"/>
        <w:numPr>
          <w:ilvl w:val="1"/>
          <w:numId w:val="2"/>
        </w:numPr>
        <w:ind w:firstLine="0" w:left="716"/>
        <w:jc w:val="both"/>
        <w:rPr>
          <w:sz w:val="28"/>
        </w:rPr>
      </w:pPr>
      <w:r>
        <w:rPr>
          <w:sz w:val="28"/>
        </w:rPr>
        <w:t xml:space="preserve"> в статье 3:</w:t>
      </w:r>
    </w:p>
    <w:p w14:paraId="1C000000">
      <w:pPr>
        <w:pStyle w:val="Style_4"/>
        <w:numPr>
          <w:ilvl w:val="2"/>
          <w:numId w:val="2"/>
        </w:numPr>
        <w:ind w:firstLine="0" w:left="284"/>
        <w:jc w:val="both"/>
        <w:rPr>
          <w:sz w:val="28"/>
        </w:rPr>
      </w:pPr>
      <w:r>
        <w:rPr>
          <w:sz w:val="28"/>
        </w:rPr>
        <w:t>в части 2 цифры «</w:t>
      </w:r>
      <w:r>
        <w:rPr>
          <w:sz w:val="28"/>
        </w:rPr>
        <w:t>64469,8</w:t>
      </w:r>
      <w:r>
        <w:rPr>
          <w:sz w:val="28"/>
        </w:rPr>
        <w:t xml:space="preserve">» заменить цифрами </w:t>
      </w:r>
      <w:r>
        <w:rPr>
          <w:sz w:val="28"/>
        </w:rPr>
        <w:t>«70715,</w:t>
      </w:r>
      <w:r>
        <w:rPr>
          <w:sz w:val="28"/>
        </w:rPr>
        <w:t>4</w:t>
      </w:r>
      <w:r>
        <w:rPr>
          <w:sz w:val="28"/>
        </w:rPr>
        <w:t>»;</w:t>
      </w:r>
    </w:p>
    <w:p w14:paraId="1D000000">
      <w:pPr>
        <w:pStyle w:val="Style_4"/>
        <w:ind w:firstLine="0" w:left="36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>в статье 5:</w:t>
      </w:r>
    </w:p>
    <w:p w14:paraId="1E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3</w:t>
      </w:r>
      <w:r>
        <w:rPr>
          <w:sz w:val="28"/>
        </w:rPr>
        <w:t>.1.</w:t>
      </w:r>
      <w:r>
        <w:rPr>
          <w:sz w:val="28"/>
        </w:rPr>
        <w:t xml:space="preserve"> </w:t>
      </w:r>
      <w:r>
        <w:rPr>
          <w:sz w:val="28"/>
        </w:rPr>
        <w:t xml:space="preserve">в части </w:t>
      </w:r>
      <w:r>
        <w:rPr>
          <w:sz w:val="28"/>
        </w:rPr>
        <w:t>1</w:t>
      </w:r>
      <w:r>
        <w:rPr>
          <w:sz w:val="28"/>
        </w:rPr>
        <w:t xml:space="preserve"> цифры  «</w:t>
      </w:r>
      <w:r>
        <w:rPr>
          <w:sz w:val="28"/>
        </w:rPr>
        <w:t>658214,7</w:t>
      </w:r>
      <w:r>
        <w:rPr>
          <w:sz w:val="28"/>
        </w:rPr>
        <w:t>» заменить цифрами  «</w:t>
      </w:r>
      <w:r>
        <w:rPr>
          <w:sz w:val="28"/>
        </w:rPr>
        <w:t>648322,2</w:t>
      </w:r>
      <w:r>
        <w:rPr>
          <w:sz w:val="28"/>
        </w:rPr>
        <w:t>»;</w:t>
      </w:r>
      <w:r>
        <w:rPr>
          <w:sz w:val="28"/>
        </w:rPr>
        <w:t xml:space="preserve"> </w:t>
      </w:r>
    </w:p>
    <w:p w14:paraId="1F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3</w:t>
      </w:r>
      <w:r>
        <w:rPr>
          <w:sz w:val="28"/>
        </w:rPr>
        <w:t>.2</w:t>
      </w:r>
      <w:r>
        <w:rPr>
          <w:sz w:val="28"/>
        </w:rPr>
        <w:t xml:space="preserve"> </w:t>
      </w:r>
      <w:r>
        <w:rPr>
          <w:sz w:val="28"/>
        </w:rPr>
        <w:t>в части 3 цифры  «</w:t>
      </w:r>
      <w:r>
        <w:rPr>
          <w:sz w:val="28"/>
        </w:rPr>
        <w:t>303459,4</w:t>
      </w:r>
      <w:r>
        <w:rPr>
          <w:sz w:val="28"/>
        </w:rPr>
        <w:t>» заменить цифрами  «</w:t>
      </w:r>
      <w:r>
        <w:rPr>
          <w:sz w:val="28"/>
        </w:rPr>
        <w:t>307699,7</w:t>
      </w:r>
      <w:r>
        <w:rPr>
          <w:sz w:val="28"/>
        </w:rPr>
        <w:t>»;</w:t>
      </w:r>
      <w:r>
        <w:rPr>
          <w:sz w:val="28"/>
        </w:rPr>
        <w:t xml:space="preserve"> </w:t>
      </w:r>
    </w:p>
    <w:p w14:paraId="20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1.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>. п</w:t>
      </w:r>
      <w:r>
        <w:rPr>
          <w:color w:val="000000"/>
          <w:sz w:val="28"/>
        </w:rPr>
        <w:t>риложение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«Объем поступлений доходов бюджета</w:t>
      </w:r>
      <w:r>
        <w:rPr>
          <w:sz w:val="28"/>
        </w:rPr>
        <w:t xml:space="preserve"> Песчанокопского района</w:t>
      </w:r>
      <w:r>
        <w:rPr>
          <w:sz w:val="28"/>
        </w:rPr>
        <w:t xml:space="preserve"> на 202</w:t>
      </w:r>
      <w:r>
        <w:rPr>
          <w:sz w:val="28"/>
        </w:rPr>
        <w:t>1</w:t>
      </w:r>
      <w:r>
        <w:rPr>
          <w:sz w:val="28"/>
        </w:rPr>
        <w:t xml:space="preserve"> год</w:t>
      </w:r>
      <w:r>
        <w:rPr>
          <w:sz w:val="28"/>
        </w:rPr>
        <w:t xml:space="preserve"> и на 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</w:t>
      </w:r>
      <w:r>
        <w:rPr>
          <w:sz w:val="28"/>
        </w:rPr>
        <w:t>», изложить согласно приложению 1 к настоящему Решению;</w:t>
      </w:r>
    </w:p>
    <w:p w14:paraId="21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 xml:space="preserve"> приложение 2 </w:t>
      </w:r>
      <w:r>
        <w:rPr>
          <w:sz w:val="28"/>
        </w:rPr>
        <w:t>«Источники финансирования дефицита бюджета Песчанокопского района на 202</w:t>
      </w:r>
      <w:r>
        <w:rPr>
          <w:sz w:val="28"/>
        </w:rPr>
        <w:t>1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годов», изложить согласно приложению 2 к настоящему Решению;</w:t>
      </w:r>
    </w:p>
    <w:p w14:paraId="22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6</w:t>
      </w:r>
      <w:r>
        <w:rPr>
          <w:sz w:val="28"/>
        </w:rPr>
        <w:t>. приложение 3</w:t>
      </w:r>
      <w:r>
        <w:t xml:space="preserve"> </w:t>
      </w:r>
      <w:r>
        <w:t>«</w:t>
      </w:r>
      <w:r>
        <w:rPr>
          <w:sz w:val="28"/>
        </w:rPr>
        <w:t xml:space="preserve">Перечень главных администраторов доходов бюджета Песчанокопского </w:t>
      </w:r>
      <w:r>
        <w:rPr>
          <w:sz w:val="28"/>
        </w:rPr>
        <w:t>района-органов</w:t>
      </w:r>
      <w:r>
        <w:rPr>
          <w:sz w:val="28"/>
        </w:rPr>
        <w:t xml:space="preserve"> местного самоуправления Песчанокопского района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изложить согласно приложению </w:t>
      </w:r>
      <w:r>
        <w:rPr>
          <w:sz w:val="28"/>
        </w:rPr>
        <w:t>3</w:t>
      </w:r>
      <w:r>
        <w:rPr>
          <w:sz w:val="28"/>
        </w:rPr>
        <w:t xml:space="preserve"> к настоящему Решению</w:t>
      </w:r>
    </w:p>
    <w:p w14:paraId="23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7</w:t>
      </w:r>
      <w:r>
        <w:rPr>
          <w:sz w:val="28"/>
        </w:rPr>
        <w:t>.</w:t>
      </w:r>
      <w:r>
        <w:rPr>
          <w:sz w:val="28"/>
        </w:rPr>
        <w:t xml:space="preserve">   </w:t>
      </w:r>
      <w:r>
        <w:rPr>
          <w:sz w:val="28"/>
        </w:rPr>
        <w:t xml:space="preserve">приложение 7 «Распределение бюджетных ассигнований по разделам,  подразделам, целевым статьям (муниципальным программам </w:t>
      </w:r>
      <w:r>
        <w:rPr>
          <w:sz w:val="28"/>
        </w:rPr>
        <w:t xml:space="preserve">Песчанокопского района и </w:t>
      </w:r>
      <w:r>
        <w:rPr>
          <w:sz w:val="28"/>
        </w:rPr>
        <w:t>непрограммным</w:t>
      </w:r>
      <w:r>
        <w:rPr>
          <w:sz w:val="28"/>
        </w:rPr>
        <w:t xml:space="preserve"> направлениям деятельности), группам и подгруппам   </w:t>
      </w:r>
      <w:r>
        <w:rPr>
          <w:sz w:val="28"/>
        </w:rPr>
        <w:t>видов расходов классификации расходов бюджета Песчанокопского района</w:t>
      </w:r>
      <w:r>
        <w:rPr>
          <w:sz w:val="28"/>
        </w:rPr>
        <w:t xml:space="preserve"> на 202</w:t>
      </w:r>
      <w:r>
        <w:rPr>
          <w:sz w:val="28"/>
        </w:rPr>
        <w:t>1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годов», изложить согласно приложению </w:t>
      </w:r>
      <w:r>
        <w:rPr>
          <w:sz w:val="28"/>
        </w:rPr>
        <w:t>4</w:t>
      </w:r>
      <w:r>
        <w:rPr>
          <w:sz w:val="28"/>
        </w:rPr>
        <w:t xml:space="preserve"> к настоящему Решению;</w:t>
      </w:r>
    </w:p>
    <w:p w14:paraId="24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8</w:t>
      </w:r>
      <w:r>
        <w:rPr>
          <w:sz w:val="28"/>
        </w:rPr>
        <w:t xml:space="preserve">. </w:t>
      </w:r>
      <w:r>
        <w:rPr>
          <w:sz w:val="28"/>
        </w:rPr>
        <w:t xml:space="preserve">приложение </w:t>
      </w:r>
      <w:r>
        <w:rPr>
          <w:sz w:val="28"/>
        </w:rPr>
        <w:t>8</w:t>
      </w:r>
      <w:r>
        <w:rPr>
          <w:sz w:val="28"/>
        </w:rPr>
        <w:t xml:space="preserve"> «Ведомственная структура расходов бюджета</w:t>
      </w:r>
      <w:r>
        <w:rPr>
          <w:sz w:val="28"/>
        </w:rPr>
        <w:t xml:space="preserve">  Песчанокопского района на 202</w:t>
      </w:r>
      <w:r>
        <w:rPr>
          <w:sz w:val="28"/>
        </w:rPr>
        <w:t>1</w:t>
      </w:r>
      <w:r>
        <w:rPr>
          <w:sz w:val="28"/>
        </w:rPr>
        <w:t xml:space="preserve"> год</w:t>
      </w:r>
      <w:r>
        <w:rPr>
          <w:sz w:val="28"/>
        </w:rPr>
        <w:t xml:space="preserve"> и на 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</w:t>
      </w:r>
      <w:r>
        <w:rPr>
          <w:sz w:val="28"/>
        </w:rPr>
        <w:t xml:space="preserve">», изложить согласно приложению </w:t>
      </w:r>
      <w:r>
        <w:rPr>
          <w:sz w:val="28"/>
        </w:rPr>
        <w:t>5</w:t>
      </w:r>
      <w:r>
        <w:rPr>
          <w:sz w:val="28"/>
        </w:rPr>
        <w:t xml:space="preserve"> к настоящему Решению;</w:t>
      </w:r>
    </w:p>
    <w:p w14:paraId="25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 xml:space="preserve"> 1.</w:t>
      </w:r>
      <w:r>
        <w:rPr>
          <w:sz w:val="28"/>
        </w:rPr>
        <w:t>9</w:t>
      </w:r>
      <w:r>
        <w:rPr>
          <w:sz w:val="28"/>
        </w:rPr>
        <w:t xml:space="preserve">. </w:t>
      </w:r>
      <w:r>
        <w:rPr>
          <w:sz w:val="28"/>
        </w:rPr>
        <w:t xml:space="preserve">приложение </w:t>
      </w:r>
      <w:r>
        <w:rPr>
          <w:sz w:val="28"/>
        </w:rPr>
        <w:t>9</w:t>
      </w:r>
      <w:r>
        <w:rPr>
          <w:sz w:val="28"/>
        </w:rPr>
        <w:t xml:space="preserve"> «Распределение бюджетных ассигнований по целевым статьям (муниципальным программам Песчанокопского района и </w:t>
      </w:r>
      <w:r>
        <w:rPr>
          <w:sz w:val="28"/>
        </w:rPr>
        <w:t>непрограммным</w:t>
      </w:r>
      <w:r>
        <w:rPr>
          <w:sz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</w:rPr>
        <w:t xml:space="preserve"> на 202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 xml:space="preserve"> и на 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</w:t>
      </w:r>
      <w:r>
        <w:rPr>
          <w:sz w:val="28"/>
        </w:rPr>
        <w:t>»</w:t>
      </w:r>
      <w:r>
        <w:rPr>
          <w:sz w:val="28"/>
        </w:rPr>
        <w:t>,</w:t>
      </w:r>
      <w:r>
        <w:rPr>
          <w:sz w:val="28"/>
        </w:rPr>
        <w:t xml:space="preserve"> изложить согласно приложению </w:t>
      </w:r>
      <w:r>
        <w:rPr>
          <w:sz w:val="28"/>
        </w:rPr>
        <w:t>6</w:t>
      </w:r>
      <w:r>
        <w:rPr>
          <w:sz w:val="28"/>
        </w:rPr>
        <w:t xml:space="preserve"> к настоящему Решению;</w:t>
      </w:r>
    </w:p>
    <w:p w14:paraId="26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10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приложение 10</w:t>
      </w:r>
      <w:r>
        <w:rPr>
          <w:sz w:val="28"/>
        </w:rPr>
        <w:t xml:space="preserve">  «Распределение субвенций бюджету</w:t>
      </w:r>
      <w:r>
        <w:rPr>
          <w:sz w:val="28"/>
        </w:rPr>
        <w:t xml:space="preserve"> Песчанокопского района из областного бюджета на 2021 год», изложить  согласно приложению </w:t>
      </w:r>
      <w:r>
        <w:rPr>
          <w:sz w:val="28"/>
        </w:rPr>
        <w:t>7</w:t>
      </w:r>
      <w:r>
        <w:rPr>
          <w:sz w:val="28"/>
        </w:rPr>
        <w:t xml:space="preserve"> к настоящему Решению;</w:t>
      </w:r>
    </w:p>
    <w:p w14:paraId="27000000">
      <w:pPr>
        <w:pStyle w:val="Style_4"/>
        <w:tabs>
          <w:tab w:leader="none" w:pos="993" w:val="left"/>
        </w:tabs>
        <w:ind w:firstLine="142" w:left="-142"/>
        <w:jc w:val="both"/>
        <w:rPr>
          <w:sz w:val="28"/>
        </w:rPr>
      </w:pPr>
      <w:r>
        <w:rPr>
          <w:sz w:val="28"/>
        </w:rPr>
        <w:t>1.1</w:t>
      </w:r>
      <w:r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</w:rPr>
        <w:t xml:space="preserve">приложение 11  «Распределение субвенций бюджету Песчанокопского </w:t>
      </w:r>
      <w:r>
        <w:rPr>
          <w:sz w:val="28"/>
        </w:rPr>
        <w:t xml:space="preserve">  </w:t>
      </w:r>
    </w:p>
    <w:p w14:paraId="28000000">
      <w:pPr>
        <w:pStyle w:val="Style_4"/>
        <w:tabs>
          <w:tab w:leader="none" w:pos="993" w:val="left"/>
        </w:tabs>
        <w:ind w:firstLine="142" w:left="-142"/>
        <w:jc w:val="both"/>
        <w:rPr>
          <w:sz w:val="28"/>
        </w:rPr>
      </w:pPr>
      <w:r>
        <w:rPr>
          <w:sz w:val="28"/>
        </w:rPr>
        <w:t xml:space="preserve">района из областного бюджета </w:t>
      </w:r>
      <w:r>
        <w:rPr>
          <w:sz w:val="28"/>
        </w:rPr>
        <w:t>на плановый период 2022 и 2023</w:t>
      </w:r>
      <w:r>
        <w:rPr>
          <w:sz w:val="28"/>
        </w:rPr>
        <w:t xml:space="preserve"> годов», </w:t>
      </w:r>
    </w:p>
    <w:p w14:paraId="29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 xml:space="preserve">изложить  согласно приложению </w:t>
      </w:r>
      <w:r>
        <w:rPr>
          <w:sz w:val="28"/>
        </w:rPr>
        <w:t>8</w:t>
      </w:r>
      <w:r>
        <w:rPr>
          <w:sz w:val="28"/>
        </w:rPr>
        <w:t xml:space="preserve"> </w:t>
      </w:r>
      <w:r>
        <w:rPr>
          <w:sz w:val="28"/>
        </w:rPr>
        <w:t>к настоящему Решению</w:t>
      </w:r>
      <w:r>
        <w:rPr>
          <w:sz w:val="28"/>
        </w:rPr>
        <w:t>;</w:t>
      </w:r>
    </w:p>
    <w:p w14:paraId="2A000000">
      <w:pPr>
        <w:pStyle w:val="Style_4"/>
        <w:tabs>
          <w:tab w:leader="none" w:pos="993" w:val="left"/>
        </w:tabs>
        <w:ind w:firstLine="0" w:left="0"/>
        <w:jc w:val="both"/>
        <w:rPr>
          <w:sz w:val="28"/>
        </w:rPr>
      </w:pPr>
      <w:r>
        <w:rPr>
          <w:sz w:val="28"/>
        </w:rPr>
        <w:t>1.1</w:t>
      </w: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 xml:space="preserve">приложение 12  «Распределение субсидий для </w:t>
      </w:r>
      <w:r>
        <w:rPr>
          <w:sz w:val="28"/>
        </w:rPr>
        <w:t>софинансирования</w:t>
      </w:r>
      <w:r>
        <w:rPr>
          <w:sz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</w:t>
      </w:r>
      <w:r>
        <w:rPr>
          <w:sz w:val="28"/>
        </w:rPr>
        <w:t>1</w:t>
      </w:r>
      <w:r>
        <w:rPr>
          <w:sz w:val="28"/>
        </w:rPr>
        <w:t xml:space="preserve"> год», изложить согласно приложению </w:t>
      </w:r>
      <w:r>
        <w:rPr>
          <w:sz w:val="28"/>
        </w:rPr>
        <w:t>9</w:t>
      </w:r>
      <w:r>
        <w:rPr>
          <w:sz w:val="28"/>
        </w:rPr>
        <w:t xml:space="preserve"> к настоящему Решению;</w:t>
      </w:r>
    </w:p>
    <w:p w14:paraId="2B000000">
      <w:pPr>
        <w:pStyle w:val="Style_4"/>
        <w:tabs>
          <w:tab w:leader="none" w:pos="993" w:val="left"/>
        </w:tabs>
        <w:ind w:hanging="142" w:left="0"/>
        <w:jc w:val="both"/>
        <w:rPr>
          <w:sz w:val="28"/>
        </w:rPr>
      </w:pPr>
      <w:r>
        <w:rPr>
          <w:sz w:val="28"/>
        </w:rPr>
        <w:t xml:space="preserve">  1.</w:t>
      </w:r>
      <w:r>
        <w:rPr>
          <w:sz w:val="28"/>
        </w:rPr>
        <w:t>13.</w:t>
      </w:r>
      <w:r>
        <w:rPr>
          <w:sz w:val="28"/>
        </w:rPr>
        <w:t xml:space="preserve"> </w:t>
      </w:r>
      <w:r>
        <w:rPr>
          <w:sz w:val="28"/>
        </w:rPr>
        <w:t xml:space="preserve">приложение 13 «Распределение субсидий для </w:t>
      </w:r>
      <w:r>
        <w:rPr>
          <w:sz w:val="28"/>
        </w:rPr>
        <w:t>софинансирования</w:t>
      </w:r>
      <w:r>
        <w:rPr>
          <w:sz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годов», изложить согласно приложению </w:t>
      </w:r>
      <w:r>
        <w:rPr>
          <w:sz w:val="28"/>
        </w:rPr>
        <w:t>10</w:t>
      </w:r>
      <w:r>
        <w:rPr>
          <w:sz w:val="28"/>
        </w:rPr>
        <w:t xml:space="preserve"> к настоящему Решению;</w:t>
      </w:r>
    </w:p>
    <w:p w14:paraId="2C000000">
      <w:pPr>
        <w:pStyle w:val="Style_4"/>
        <w:tabs>
          <w:tab w:leader="none" w:pos="993" w:val="left"/>
        </w:tabs>
        <w:ind w:firstLine="0" w:left="0"/>
        <w:jc w:val="both"/>
        <w:rPr>
          <w:color w:val="000000"/>
          <w:sz w:val="28"/>
        </w:rPr>
      </w:pPr>
      <w:r>
        <w:rPr>
          <w:sz w:val="28"/>
        </w:rPr>
        <w:t xml:space="preserve">2. </w:t>
      </w:r>
      <w:r>
        <w:rPr>
          <w:color w:val="000000"/>
          <w:sz w:val="28"/>
        </w:rPr>
        <w:t>Решение подлежит официа</w:t>
      </w:r>
      <w:r>
        <w:rPr>
          <w:color w:val="000000"/>
          <w:sz w:val="28"/>
        </w:rPr>
        <w:t xml:space="preserve">льному опубликованию в вестнике 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Администрации Песчанокопского района «Район официальный».</w:t>
      </w:r>
    </w:p>
    <w:p w14:paraId="2D000000">
      <w:pPr>
        <w:pStyle w:val="Style_4"/>
        <w:ind w:firstLine="0" w:left="0"/>
        <w:rPr>
          <w:sz w:val="28"/>
        </w:rPr>
      </w:pPr>
      <w:r>
        <w:rPr>
          <w:sz w:val="28"/>
        </w:rPr>
        <w:t xml:space="preserve">3.    </w:t>
      </w:r>
      <w:r>
        <w:rPr>
          <w:sz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14:paraId="2E000000">
      <w:pPr>
        <w:pStyle w:val="Style_4"/>
        <w:ind w:firstLine="0" w:left="0"/>
        <w:rPr>
          <w:sz w:val="28"/>
        </w:rPr>
      </w:pPr>
      <w:r>
        <w:rPr>
          <w:sz w:val="28"/>
        </w:rPr>
        <w:t xml:space="preserve">4. 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решения возложить на постоянн</w:t>
      </w:r>
      <w:r>
        <w:rPr>
          <w:sz w:val="28"/>
        </w:rPr>
        <w:t>ую комиссию по бюджету, налогам и  собственности (</w:t>
      </w:r>
      <w:r>
        <w:rPr>
          <w:sz w:val="28"/>
        </w:rPr>
        <w:t>Кахриманов</w:t>
      </w:r>
      <w:r>
        <w:rPr>
          <w:sz w:val="28"/>
        </w:rPr>
        <w:t xml:space="preserve"> Ш.К.</w:t>
      </w:r>
      <w:r>
        <w:rPr>
          <w:sz w:val="28"/>
        </w:rPr>
        <w:t>).</w:t>
      </w:r>
    </w:p>
    <w:p w14:paraId="2F000000">
      <w:pPr>
        <w:ind/>
        <w:jc w:val="both"/>
        <w:rPr>
          <w:sz w:val="28"/>
        </w:rPr>
      </w:pPr>
    </w:p>
    <w:p w14:paraId="30000000">
      <w:pPr>
        <w:rPr>
          <w:sz w:val="28"/>
        </w:rPr>
      </w:pPr>
      <w:r>
        <w:rPr>
          <w:sz w:val="28"/>
        </w:rPr>
        <w:t>И</w:t>
      </w:r>
      <w:r>
        <w:rPr>
          <w:sz w:val="28"/>
        </w:rPr>
        <w:t>.о. П</w:t>
      </w:r>
      <w:r>
        <w:rPr>
          <w:sz w:val="28"/>
        </w:rPr>
        <w:t>редседател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>Собрания</w:t>
      </w:r>
      <w:r>
        <w:rPr>
          <w:sz w:val="28"/>
        </w:rPr>
        <w:t xml:space="preserve"> </w:t>
      </w:r>
      <w:r>
        <w:rPr>
          <w:sz w:val="28"/>
        </w:rPr>
        <w:t>депутатов-</w:t>
      </w:r>
    </w:p>
    <w:p w14:paraId="31000000">
      <w:pPr>
        <w:rPr>
          <w:sz w:val="28"/>
        </w:rPr>
      </w:pPr>
      <w:r>
        <w:rPr>
          <w:sz w:val="28"/>
        </w:rPr>
        <w:t xml:space="preserve">главы </w:t>
      </w:r>
      <w:r>
        <w:rPr>
          <w:sz w:val="28"/>
        </w:rPr>
        <w:t xml:space="preserve">Песчанокопского района   </w:t>
      </w:r>
      <w:r>
        <w:rPr>
          <w:sz w:val="28"/>
        </w:rPr>
        <w:t xml:space="preserve">        </w:t>
      </w:r>
      <w:r>
        <w:rPr>
          <w:sz w:val="28"/>
        </w:rPr>
        <w:t xml:space="preserve">                                    </w:t>
      </w:r>
      <w:r>
        <w:rPr>
          <w:sz w:val="28"/>
        </w:rPr>
        <w:t xml:space="preserve"> Ш.К. </w:t>
      </w:r>
      <w:r>
        <w:rPr>
          <w:sz w:val="28"/>
        </w:rPr>
        <w:t>Кахриманов</w:t>
      </w:r>
      <w:r>
        <w:rPr>
          <w:sz w:val="28"/>
        </w:rPr>
        <w:t xml:space="preserve">                                    </w:t>
      </w:r>
    </w:p>
    <w:p w14:paraId="32000000">
      <w:pPr>
        <w:ind/>
        <w:jc w:val="both"/>
        <w:rPr>
          <w:sz w:val="28"/>
        </w:rPr>
      </w:pPr>
    </w:p>
    <w:p w14:paraId="33000000">
      <w:pPr>
        <w:ind/>
        <w:jc w:val="both"/>
        <w:rPr>
          <w:sz w:val="28"/>
        </w:rPr>
      </w:pPr>
      <w:r>
        <w:rPr>
          <w:sz w:val="28"/>
        </w:rPr>
        <w:t>Решение вносит:</w:t>
      </w:r>
    </w:p>
    <w:p w14:paraId="34000000">
      <w:pPr>
        <w:ind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>а</w:t>
      </w:r>
      <w:r>
        <w:rPr>
          <w:sz w:val="28"/>
        </w:rPr>
        <w:t xml:space="preserve"> Администрации  </w:t>
      </w:r>
    </w:p>
    <w:p w14:paraId="35000000">
      <w:pPr>
        <w:ind/>
        <w:jc w:val="both"/>
      </w:pPr>
      <w:r>
        <w:rPr>
          <w:sz w:val="28"/>
        </w:rPr>
        <w:t>Песчанокопского района</w:t>
      </w:r>
      <w:r>
        <w:rPr>
          <w:sz w:val="28"/>
        </w:rPr>
        <w:t xml:space="preserve">                                        </w:t>
      </w:r>
    </w:p>
    <w:sectPr>
      <w:headerReference r:id="rId1" w:type="default"/>
      <w:footerReference r:id="rId2" w:type="default"/>
      <w:pgSz w:h="16838" w:w="11906"/>
      <w:pgMar w:bottom="1134" w:footer="709" w:gutter="0" w:header="709" w:left="1701" w:right="850" w:top="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2"/>
      <w:ind/>
      <w:jc w:val="right"/>
    </w:pPr>
  </w:p>
  <w:p w14:paraId="04000000">
    <w:pPr>
      <w:pStyle w:val="Style_2"/>
      <w:ind w:right="360"/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center"/>
    </w:pPr>
  </w:p>
  <w:p w14:paraId="02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50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toc 3"/>
    <w:next w:val="Style_5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Balloon Text"/>
    <w:basedOn w:val="Style_5"/>
    <w:link w:val="Style_12_ch"/>
    <w:rPr>
      <w:rFonts w:ascii="Tahoma" w:hAnsi="Tahoma"/>
      <w:sz w:val="16"/>
    </w:rPr>
  </w:style>
  <w:style w:styleId="Style_12_ch" w:type="character">
    <w:name w:val="Balloon Text"/>
    <w:basedOn w:val="Style_5_ch"/>
    <w:link w:val="Style_12"/>
    <w:rPr>
      <w:rFonts w:ascii="Tahoma" w:hAnsi="Tahoma"/>
      <w:sz w:val="16"/>
    </w:rPr>
  </w:style>
  <w:style w:styleId="Style_3" w:type="paragraph">
    <w:name w:val="Style23"/>
    <w:basedOn w:val="Style_5"/>
    <w:link w:val="Style_3_ch"/>
    <w:pPr>
      <w:widowControl w:val="0"/>
      <w:ind/>
      <w:jc w:val="center"/>
    </w:pPr>
    <w:rPr>
      <w:rFonts w:ascii="Microsoft Sans Serif" w:hAnsi="Microsoft Sans Serif"/>
    </w:rPr>
  </w:style>
  <w:style w:styleId="Style_3_ch" w:type="character">
    <w:name w:val="Style23"/>
    <w:basedOn w:val="Style_5_ch"/>
    <w:link w:val="Style_3"/>
    <w:rPr>
      <w:rFonts w:ascii="Microsoft Sans Serif" w:hAnsi="Microsoft Sans Serif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Block Text"/>
    <w:basedOn w:val="Style_5"/>
    <w:link w:val="Style_18_ch"/>
    <w:pPr>
      <w:ind w:firstLine="851" w:left="567" w:right="-1333"/>
      <w:jc w:val="both"/>
    </w:pPr>
    <w:rPr>
      <w:sz w:val="28"/>
    </w:rPr>
  </w:style>
  <w:style w:styleId="Style_18_ch" w:type="character">
    <w:name w:val="Block Text"/>
    <w:basedOn w:val="Style_5_ch"/>
    <w:link w:val="Style_18"/>
    <w:rPr>
      <w:sz w:val="28"/>
    </w:rPr>
  </w:style>
  <w:style w:styleId="Style_4" w:type="paragraph">
    <w:name w:val="List Paragraph"/>
    <w:basedOn w:val="Style_5"/>
    <w:link w:val="Style_4_ch"/>
    <w:pPr>
      <w:ind w:firstLine="0" w:left="720"/>
    </w:pPr>
  </w:style>
  <w:style w:styleId="Style_4_ch" w:type="character">
    <w:name w:val="List Paragraph"/>
    <w:basedOn w:val="Style_5_ch"/>
    <w:link w:val="Style_4"/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5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next w:val="Style_5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22" w:type="paragraph">
    <w:name w:val="toc 5"/>
    <w:next w:val="Style_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Subtitle"/>
    <w:next w:val="Style_5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Body Text 2"/>
    <w:basedOn w:val="Style_5"/>
    <w:link w:val="Style_25_ch"/>
    <w:rPr>
      <w:sz w:val="28"/>
    </w:rPr>
  </w:style>
  <w:style w:styleId="Style_25_ch" w:type="character">
    <w:name w:val="Body Text 2"/>
    <w:basedOn w:val="Style_5_ch"/>
    <w:link w:val="Style_25"/>
    <w:rPr>
      <w:sz w:val="28"/>
    </w:rPr>
  </w:style>
  <w:style w:styleId="Style_26" w:type="paragraph">
    <w:name w:val="toc 10"/>
    <w:next w:val="Style_5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Title"/>
    <w:next w:val="Style_5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page number"/>
    <w:basedOn w:val="Style_23"/>
    <w:link w:val="Style_29_ch"/>
  </w:style>
  <w:style w:styleId="Style_29_ch" w:type="character">
    <w:name w:val="page number"/>
    <w:basedOn w:val="Style_23_ch"/>
    <w:link w:val="Style_29"/>
  </w:style>
  <w:style w:styleId="Style_30" w:type="paragraph">
    <w:name w:val="heading 2"/>
    <w:next w:val="Style_5"/>
    <w:link w:val="Style_3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0_ch" w:type="character">
    <w:name w:val="heading 2"/>
    <w:link w:val="Style_30"/>
    <w:rPr>
      <w:rFonts w:ascii="XO Thames" w:hAnsi="XO Thames"/>
      <w:b w:val="1"/>
      <w:color w:val="00A0FF"/>
      <w:sz w:val="26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2021-09-03T08:57:33Z</dcterms:modified>
</cp:coreProperties>
</file>