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7B" w:rsidRDefault="007076D1" w:rsidP="001B36CB">
      <w:pPr>
        <w:pStyle w:val="23"/>
        <w:shd w:val="clear" w:color="auto" w:fill="auto"/>
        <w:spacing w:line="311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1B36CB" w:rsidRPr="001B36CB" w:rsidRDefault="007076D1" w:rsidP="001B36CB">
      <w:pPr>
        <w:pStyle w:val="23"/>
        <w:shd w:val="clear" w:color="auto" w:fill="auto"/>
        <w:spacing w:line="311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B36CB" w:rsidRPr="001B36CB">
        <w:rPr>
          <w:sz w:val="32"/>
          <w:szCs w:val="32"/>
        </w:rPr>
        <w:t>Для сохранения окружающей среды</w:t>
      </w:r>
    </w:p>
    <w:p w:rsidR="001B36CB" w:rsidRPr="007076D1" w:rsidRDefault="001B36CB" w:rsidP="001B36CB">
      <w:pPr>
        <w:pStyle w:val="23"/>
        <w:shd w:val="clear" w:color="auto" w:fill="auto"/>
        <w:spacing w:line="311" w:lineRule="exact"/>
        <w:ind w:firstLine="709"/>
        <w:jc w:val="both"/>
        <w:rPr>
          <w:sz w:val="28"/>
          <w:szCs w:val="28"/>
        </w:rPr>
      </w:pPr>
    </w:p>
    <w:p w:rsidR="00F4384D" w:rsidRPr="007076D1" w:rsidRDefault="00FE74BC">
      <w:pPr>
        <w:rPr>
          <w:rFonts w:ascii="Times New Roman" w:hAnsi="Times New Roman"/>
          <w:sz w:val="28"/>
          <w:szCs w:val="28"/>
        </w:rPr>
      </w:pPr>
      <w:bookmarkStart w:id="0" w:name="_GoBack"/>
      <w:r w:rsidRPr="007076D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076D1">
        <w:rPr>
          <w:rFonts w:ascii="Times New Roman" w:hAnsi="Times New Roman"/>
          <w:sz w:val="28"/>
          <w:szCs w:val="28"/>
        </w:rPr>
        <w:t xml:space="preserve">соответствии  </w:t>
      </w:r>
      <w:r w:rsidR="001B36CB" w:rsidRPr="007076D1">
        <w:rPr>
          <w:rFonts w:ascii="Times New Roman" w:hAnsi="Times New Roman"/>
          <w:sz w:val="28"/>
          <w:szCs w:val="28"/>
        </w:rPr>
        <w:t>Законом</w:t>
      </w:r>
      <w:proofErr w:type="gramEnd"/>
      <w:r w:rsidR="001B36CB" w:rsidRPr="007076D1">
        <w:rPr>
          <w:rFonts w:ascii="Times New Roman" w:hAnsi="Times New Roman"/>
          <w:sz w:val="28"/>
          <w:szCs w:val="28"/>
        </w:rPr>
        <w:t xml:space="preserve"> об охране окруж</w:t>
      </w:r>
      <w:r w:rsidR="00803CC9">
        <w:rPr>
          <w:rFonts w:ascii="Times New Roman" w:hAnsi="Times New Roman"/>
          <w:sz w:val="28"/>
          <w:szCs w:val="28"/>
        </w:rPr>
        <w:t>ающей среды №7-ФЗ от 10.01.2002</w:t>
      </w:r>
      <w:r w:rsidRPr="007076D1">
        <w:rPr>
          <w:rFonts w:ascii="Times New Roman" w:hAnsi="Times New Roman"/>
          <w:sz w:val="28"/>
          <w:szCs w:val="28"/>
        </w:rPr>
        <w:t>,</w:t>
      </w:r>
      <w:r w:rsidR="00803CC9">
        <w:rPr>
          <w:rFonts w:ascii="Times New Roman" w:hAnsi="Times New Roman"/>
          <w:sz w:val="28"/>
          <w:szCs w:val="28"/>
        </w:rPr>
        <w:t xml:space="preserve"> </w:t>
      </w:r>
      <w:r w:rsidR="001B36CB" w:rsidRPr="007076D1">
        <w:rPr>
          <w:rFonts w:ascii="Times New Roman" w:hAnsi="Times New Roman"/>
          <w:sz w:val="28"/>
          <w:szCs w:val="28"/>
        </w:rPr>
        <w:t xml:space="preserve">законом «О животном мире» №52-ФЗ от 24.04.1995 хозяйственная и иная деятельность, осуществляется в соответствии с требованиями в области охраны окружающей среды, проводятся мероприятия по охране окружающей среды, в том числе по сохранению и </w:t>
      </w:r>
      <w:r w:rsidR="000B77E6" w:rsidRPr="007076D1">
        <w:rPr>
          <w:rFonts w:ascii="Times New Roman" w:hAnsi="Times New Roman"/>
          <w:sz w:val="28"/>
          <w:szCs w:val="28"/>
        </w:rPr>
        <w:t>восстановлению</w:t>
      </w:r>
      <w:r w:rsidR="001B36CB" w:rsidRPr="007076D1">
        <w:rPr>
          <w:rFonts w:ascii="Times New Roman" w:hAnsi="Times New Roman"/>
          <w:sz w:val="28"/>
          <w:szCs w:val="28"/>
        </w:rPr>
        <w:t xml:space="preserve"> природной среды, рациональному использованию природных ресурсов</w:t>
      </w:r>
      <w:r w:rsidR="000B77E6" w:rsidRPr="007076D1">
        <w:rPr>
          <w:rFonts w:ascii="Times New Roman" w:hAnsi="Times New Roman"/>
          <w:sz w:val="28"/>
          <w:szCs w:val="28"/>
        </w:rPr>
        <w:t xml:space="preserve">. Согласно требований по предотвращению гибели объектов животного мира при  осуществлении производственных процессов, утвержденных  постановлением Правительства РФ от 13.08.1996 №997 (далее Требования), Требования  регламентируют производственную деятельность в целях предотвращения гибели объектов животного мира, обитающих в условиях естественной свободы, в результате изменения среды обитания и нарушений путей миграции; попадания под движущийся транспорт и сельскохозяйственные машины; от технологических процессов растениеводства. Требования  подлежат выполнению при осуществлении производственных процессов в сельском хозяйстве. Требования обязательны </w:t>
      </w:r>
      <w:r w:rsidRPr="007076D1">
        <w:rPr>
          <w:rFonts w:ascii="Times New Roman" w:hAnsi="Times New Roman"/>
          <w:sz w:val="28"/>
          <w:szCs w:val="28"/>
        </w:rPr>
        <w:t xml:space="preserve"> </w:t>
      </w:r>
      <w:r w:rsidR="000B77E6" w:rsidRPr="007076D1">
        <w:rPr>
          <w:rFonts w:ascii="Times New Roman" w:hAnsi="Times New Roman"/>
          <w:sz w:val="28"/>
          <w:szCs w:val="28"/>
        </w:rPr>
        <w:t>для всех юридических лиц</w:t>
      </w:r>
      <w:r w:rsidRPr="007076D1">
        <w:rPr>
          <w:rFonts w:ascii="Times New Roman" w:hAnsi="Times New Roman"/>
          <w:sz w:val="28"/>
          <w:szCs w:val="28"/>
        </w:rPr>
        <w:t>,</w:t>
      </w:r>
      <w:r w:rsidR="000B77E6" w:rsidRPr="007076D1">
        <w:rPr>
          <w:rFonts w:ascii="Times New Roman" w:hAnsi="Times New Roman"/>
          <w:sz w:val="28"/>
          <w:szCs w:val="28"/>
        </w:rPr>
        <w:t xml:space="preserve"> не зависимо от их  организационно-правовой формы, а также физических лиц.</w:t>
      </w:r>
      <w:r w:rsidRPr="007076D1">
        <w:rPr>
          <w:rFonts w:ascii="Times New Roman" w:hAnsi="Times New Roman"/>
          <w:sz w:val="28"/>
          <w:szCs w:val="28"/>
        </w:rPr>
        <w:t xml:space="preserve"> При производстве полевых  сельскохозяйственных работ необходимо использовать технологию, специально оборудованную сельскохозяйственную технику, порядок работ, исключающие возможность гибели сельскохозяйственных животных. Владельцы сельскохозяйственных угодий по согласованию со специально уполномоченными государственными</w:t>
      </w:r>
      <w:r w:rsidR="00AD49D2" w:rsidRPr="007076D1">
        <w:rPr>
          <w:rFonts w:ascii="Times New Roman" w:hAnsi="Times New Roman"/>
          <w:sz w:val="28"/>
          <w:szCs w:val="28"/>
        </w:rPr>
        <w:t xml:space="preserve"> органами по охране, контролю и регулированию использо</w:t>
      </w:r>
      <w:r w:rsidR="00BA422C" w:rsidRPr="007076D1">
        <w:rPr>
          <w:rFonts w:ascii="Times New Roman" w:hAnsi="Times New Roman"/>
          <w:sz w:val="28"/>
          <w:szCs w:val="28"/>
        </w:rPr>
        <w:t>вания объектов животного мира  в пределах этих угодий в периоды размножения и линьки и сохранения участков, являющихся убежищами для объектов животного мира. Ниже представлен образец плана.</w:t>
      </w:r>
    </w:p>
    <w:bookmarkEnd w:id="0"/>
    <w:p w:rsidR="00F4384D" w:rsidRDefault="00F4384D">
      <w:pPr>
        <w:rPr>
          <w:rFonts w:ascii="Times New Roman" w:hAnsi="Times New Roman"/>
          <w:sz w:val="28"/>
          <w:szCs w:val="28"/>
        </w:rPr>
      </w:pPr>
    </w:p>
    <w:p w:rsidR="00E917F5" w:rsidRDefault="00E917F5">
      <w:pPr>
        <w:rPr>
          <w:rFonts w:ascii="Times New Roman" w:hAnsi="Times New Roman"/>
          <w:sz w:val="28"/>
          <w:szCs w:val="28"/>
        </w:rPr>
      </w:pPr>
    </w:p>
    <w:p w:rsidR="00E917F5" w:rsidRPr="007076D1" w:rsidRDefault="00E917F5">
      <w:pPr>
        <w:rPr>
          <w:rFonts w:ascii="Times New Roman" w:hAnsi="Times New Roman"/>
          <w:sz w:val="28"/>
          <w:szCs w:val="28"/>
        </w:rPr>
      </w:pPr>
    </w:p>
    <w:tbl>
      <w:tblPr>
        <w:tblStyle w:val="af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864AD0" w:rsidRPr="00864AD0" w:rsidTr="00803CC9">
        <w:trPr>
          <w:trHeight w:val="1159"/>
        </w:trPr>
        <w:tc>
          <w:tcPr>
            <w:tcW w:w="4820" w:type="dxa"/>
            <w:hideMark/>
          </w:tcPr>
          <w:p w:rsidR="00864AD0" w:rsidRPr="00864AD0" w:rsidRDefault="00864AD0" w:rsidP="001F1B13">
            <w:pPr>
              <w:pStyle w:val="23"/>
              <w:shd w:val="clear" w:color="auto" w:fill="auto"/>
              <w:spacing w:line="311" w:lineRule="exact"/>
              <w:ind w:firstLine="0"/>
              <w:jc w:val="left"/>
              <w:rPr>
                <w:sz w:val="24"/>
                <w:szCs w:val="24"/>
              </w:rPr>
            </w:pPr>
            <w:r w:rsidRPr="00864AD0">
              <w:rPr>
                <w:sz w:val="24"/>
                <w:szCs w:val="24"/>
              </w:rPr>
              <w:t>СОГЛАСОВАНО</w:t>
            </w:r>
          </w:p>
        </w:tc>
        <w:tc>
          <w:tcPr>
            <w:tcW w:w="5245" w:type="dxa"/>
            <w:hideMark/>
          </w:tcPr>
          <w:p w:rsidR="00864AD0" w:rsidRPr="00864AD0" w:rsidRDefault="00864AD0" w:rsidP="001F1B13">
            <w:pPr>
              <w:pStyle w:val="23"/>
              <w:shd w:val="clear" w:color="auto" w:fill="auto"/>
              <w:spacing w:line="311" w:lineRule="exact"/>
              <w:ind w:firstLine="0"/>
              <w:jc w:val="right"/>
              <w:rPr>
                <w:sz w:val="24"/>
                <w:szCs w:val="24"/>
              </w:rPr>
            </w:pPr>
            <w:r w:rsidRPr="00864AD0">
              <w:rPr>
                <w:sz w:val="24"/>
                <w:szCs w:val="24"/>
              </w:rPr>
              <w:t>УТВЕРЖДАЮ</w:t>
            </w:r>
          </w:p>
        </w:tc>
      </w:tr>
      <w:tr w:rsidR="00864AD0" w:rsidRPr="00803CC9" w:rsidTr="00864AD0">
        <w:tc>
          <w:tcPr>
            <w:tcW w:w="4820" w:type="dxa"/>
            <w:hideMark/>
          </w:tcPr>
          <w:p w:rsidR="00864AD0" w:rsidRPr="00803CC9" w:rsidRDefault="00EA33A4" w:rsidP="001F1B13">
            <w:pPr>
              <w:pStyle w:val="23"/>
              <w:shd w:val="clear" w:color="auto" w:fill="auto"/>
              <w:spacing w:line="311" w:lineRule="exact"/>
              <w:ind w:firstLine="0"/>
              <w:jc w:val="left"/>
              <w:rPr>
                <w:sz w:val="24"/>
                <w:szCs w:val="24"/>
              </w:rPr>
            </w:pPr>
            <w:r w:rsidRPr="00803CC9">
              <w:rPr>
                <w:sz w:val="24"/>
                <w:szCs w:val="24"/>
              </w:rPr>
              <w:t>Первый заместитель министра природных ресурсов и экологии Ростовской области</w:t>
            </w:r>
          </w:p>
        </w:tc>
        <w:tc>
          <w:tcPr>
            <w:tcW w:w="5245" w:type="dxa"/>
            <w:hideMark/>
          </w:tcPr>
          <w:p w:rsidR="00864AD0" w:rsidRPr="00803CC9" w:rsidRDefault="00183F1D" w:rsidP="00183F1D">
            <w:pPr>
              <w:pStyle w:val="23"/>
              <w:shd w:val="clear" w:color="auto" w:fill="auto"/>
              <w:spacing w:line="311" w:lineRule="exact"/>
              <w:ind w:left="2302" w:hanging="2302"/>
              <w:rPr>
                <w:sz w:val="24"/>
                <w:szCs w:val="24"/>
              </w:rPr>
            </w:pPr>
            <w:r w:rsidRPr="00803CC9">
              <w:rPr>
                <w:sz w:val="24"/>
                <w:szCs w:val="24"/>
              </w:rPr>
              <w:t xml:space="preserve">                                    _наименование хозяйства</w:t>
            </w:r>
          </w:p>
        </w:tc>
      </w:tr>
      <w:tr w:rsidR="00864AD0" w:rsidRPr="00803CC9" w:rsidTr="00864AD0">
        <w:tc>
          <w:tcPr>
            <w:tcW w:w="4820" w:type="dxa"/>
          </w:tcPr>
          <w:p w:rsidR="00864AD0" w:rsidRPr="00803CC9" w:rsidRDefault="00864AD0" w:rsidP="001F1B13">
            <w:pPr>
              <w:pStyle w:val="23"/>
              <w:shd w:val="clear" w:color="auto" w:fill="auto"/>
              <w:spacing w:line="311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64AD0" w:rsidRPr="00803CC9" w:rsidRDefault="00864AD0" w:rsidP="001F1B13">
            <w:pPr>
              <w:pStyle w:val="23"/>
              <w:shd w:val="clear" w:color="auto" w:fill="auto"/>
              <w:spacing w:line="311" w:lineRule="exact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64AD0" w:rsidRPr="00803CC9" w:rsidTr="00864AD0">
        <w:tc>
          <w:tcPr>
            <w:tcW w:w="4820" w:type="dxa"/>
            <w:hideMark/>
          </w:tcPr>
          <w:p w:rsidR="00864AD0" w:rsidRPr="00803CC9" w:rsidRDefault="00864AD0" w:rsidP="00914217">
            <w:pPr>
              <w:pStyle w:val="23"/>
              <w:shd w:val="clear" w:color="auto" w:fill="auto"/>
              <w:spacing w:line="311" w:lineRule="exact"/>
              <w:ind w:firstLine="0"/>
              <w:jc w:val="left"/>
              <w:rPr>
                <w:sz w:val="24"/>
                <w:szCs w:val="24"/>
              </w:rPr>
            </w:pPr>
            <w:r w:rsidRPr="00803CC9">
              <w:rPr>
                <w:sz w:val="24"/>
                <w:szCs w:val="24"/>
              </w:rPr>
              <w:t xml:space="preserve">______________________ </w:t>
            </w:r>
            <w:r w:rsidR="00EA33A4" w:rsidRPr="00803CC9">
              <w:rPr>
                <w:sz w:val="24"/>
                <w:szCs w:val="24"/>
              </w:rPr>
              <w:t>Бодряков С.Н.</w:t>
            </w:r>
          </w:p>
        </w:tc>
        <w:tc>
          <w:tcPr>
            <w:tcW w:w="5245" w:type="dxa"/>
            <w:hideMark/>
          </w:tcPr>
          <w:p w:rsidR="00864AD0" w:rsidRPr="00803CC9" w:rsidRDefault="00183F1D" w:rsidP="00183F1D">
            <w:pPr>
              <w:jc w:val="right"/>
              <w:rPr>
                <w:rFonts w:ascii="Times New Roman" w:hAnsi="Times New Roman"/>
              </w:rPr>
            </w:pPr>
            <w:proofErr w:type="spellStart"/>
            <w:r w:rsidRPr="00803CC9">
              <w:rPr>
                <w:rFonts w:ascii="Times New Roman" w:hAnsi="Times New Roman"/>
              </w:rPr>
              <w:t>ФИО</w:t>
            </w:r>
            <w:r w:rsidR="00864AD0" w:rsidRPr="00803CC9">
              <w:rPr>
                <w:rFonts w:ascii="Times New Roman" w:hAnsi="Times New Roman"/>
              </w:rPr>
              <w:t>_</w:t>
            </w:r>
            <w:r w:rsidRPr="00803CC9">
              <w:rPr>
                <w:rFonts w:ascii="Times New Roman" w:hAnsi="Times New Roman"/>
              </w:rPr>
              <w:t>руководителя</w:t>
            </w:r>
            <w:proofErr w:type="spellEnd"/>
            <w:r w:rsidR="00864AD0" w:rsidRPr="00803CC9">
              <w:rPr>
                <w:rFonts w:ascii="Times New Roman" w:hAnsi="Times New Roman"/>
              </w:rPr>
              <w:t>_____.</w:t>
            </w:r>
          </w:p>
        </w:tc>
      </w:tr>
      <w:tr w:rsidR="00864AD0" w:rsidRPr="00803CC9" w:rsidTr="00864AD0">
        <w:tc>
          <w:tcPr>
            <w:tcW w:w="4820" w:type="dxa"/>
            <w:hideMark/>
          </w:tcPr>
          <w:p w:rsidR="00864AD0" w:rsidRPr="00803CC9" w:rsidRDefault="00864AD0" w:rsidP="00BA422C">
            <w:pPr>
              <w:pStyle w:val="23"/>
              <w:shd w:val="clear" w:color="auto" w:fill="auto"/>
              <w:spacing w:line="311" w:lineRule="exact"/>
              <w:ind w:firstLine="0"/>
              <w:jc w:val="left"/>
              <w:rPr>
                <w:sz w:val="24"/>
                <w:szCs w:val="24"/>
              </w:rPr>
            </w:pPr>
            <w:r w:rsidRPr="00803CC9">
              <w:rPr>
                <w:sz w:val="24"/>
                <w:szCs w:val="24"/>
              </w:rPr>
              <w:t>«_____» _______________ 20</w:t>
            </w:r>
            <w:r w:rsidR="00EA33A4" w:rsidRPr="00803CC9">
              <w:rPr>
                <w:sz w:val="24"/>
                <w:szCs w:val="24"/>
              </w:rPr>
              <w:t>20</w:t>
            </w:r>
            <w:r w:rsidRPr="00803CC9">
              <w:rPr>
                <w:sz w:val="24"/>
                <w:szCs w:val="24"/>
              </w:rPr>
              <w:t>г.</w:t>
            </w:r>
          </w:p>
        </w:tc>
        <w:tc>
          <w:tcPr>
            <w:tcW w:w="5245" w:type="dxa"/>
            <w:hideMark/>
          </w:tcPr>
          <w:p w:rsidR="00864AD0" w:rsidRPr="00803CC9" w:rsidRDefault="00864AD0" w:rsidP="00EA33A4">
            <w:pPr>
              <w:pStyle w:val="23"/>
              <w:shd w:val="clear" w:color="auto" w:fill="auto"/>
              <w:spacing w:line="311" w:lineRule="exact"/>
              <w:ind w:firstLine="0"/>
              <w:jc w:val="right"/>
              <w:rPr>
                <w:sz w:val="24"/>
                <w:szCs w:val="24"/>
              </w:rPr>
            </w:pPr>
            <w:r w:rsidRPr="00803CC9">
              <w:rPr>
                <w:sz w:val="24"/>
                <w:szCs w:val="24"/>
              </w:rPr>
              <w:t>«_____» _______________ 20</w:t>
            </w:r>
            <w:r w:rsidR="00EA33A4" w:rsidRPr="00803CC9">
              <w:rPr>
                <w:sz w:val="24"/>
                <w:szCs w:val="24"/>
              </w:rPr>
              <w:t>20</w:t>
            </w:r>
            <w:r w:rsidRPr="00803CC9">
              <w:rPr>
                <w:sz w:val="24"/>
                <w:szCs w:val="24"/>
              </w:rPr>
              <w:t>г.</w:t>
            </w:r>
          </w:p>
        </w:tc>
      </w:tr>
    </w:tbl>
    <w:p w:rsidR="00244D8C" w:rsidRPr="00803CC9" w:rsidRDefault="00244D8C" w:rsidP="00D639B8">
      <w:pPr>
        <w:rPr>
          <w:rFonts w:ascii="Times New Roman" w:hAnsi="Times New Roman"/>
        </w:rPr>
      </w:pPr>
    </w:p>
    <w:p w:rsidR="00244D8C" w:rsidRPr="00803CC9" w:rsidRDefault="00244D8C" w:rsidP="00244D8C">
      <w:pPr>
        <w:jc w:val="center"/>
        <w:rPr>
          <w:rFonts w:ascii="Times New Roman" w:hAnsi="Times New Roman"/>
          <w:b/>
        </w:rPr>
      </w:pPr>
      <w:r w:rsidRPr="00803CC9">
        <w:rPr>
          <w:rFonts w:ascii="Times New Roman" w:hAnsi="Times New Roman"/>
          <w:b/>
        </w:rPr>
        <w:t>ПЛАН</w:t>
      </w:r>
    </w:p>
    <w:p w:rsidR="00244D8C" w:rsidRDefault="006C7795" w:rsidP="00244D8C">
      <w:pPr>
        <w:jc w:val="center"/>
        <w:rPr>
          <w:rFonts w:ascii="Times New Roman" w:hAnsi="Times New Roman"/>
          <w:b/>
        </w:rPr>
      </w:pPr>
      <w:r w:rsidRPr="00803CC9">
        <w:rPr>
          <w:rFonts w:ascii="Times New Roman" w:hAnsi="Times New Roman"/>
          <w:b/>
        </w:rPr>
        <w:t>Мероприятий п</w:t>
      </w:r>
      <w:r w:rsidR="00244D8C" w:rsidRPr="00803CC9">
        <w:rPr>
          <w:rFonts w:ascii="Times New Roman" w:hAnsi="Times New Roman"/>
          <w:b/>
        </w:rPr>
        <w:t>о обеспечению защиты объектов животного мира в границах земель</w:t>
      </w:r>
      <w:r w:rsidR="00864AD0" w:rsidRPr="00803CC9">
        <w:rPr>
          <w:rFonts w:ascii="Times New Roman" w:hAnsi="Times New Roman"/>
          <w:b/>
        </w:rPr>
        <w:t>,</w:t>
      </w:r>
      <w:r w:rsidR="00244D8C" w:rsidRPr="00803CC9">
        <w:rPr>
          <w:rFonts w:ascii="Times New Roman" w:hAnsi="Times New Roman"/>
          <w:b/>
        </w:rPr>
        <w:t xml:space="preserve"> </w:t>
      </w:r>
      <w:proofErr w:type="gramStart"/>
      <w:r w:rsidR="00244D8C" w:rsidRPr="00803CC9">
        <w:rPr>
          <w:rFonts w:ascii="Times New Roman" w:hAnsi="Times New Roman"/>
          <w:b/>
        </w:rPr>
        <w:t xml:space="preserve">используемых </w:t>
      </w:r>
      <w:r w:rsidR="001B36CB" w:rsidRPr="00803CC9">
        <w:rPr>
          <w:rFonts w:ascii="Times New Roman" w:hAnsi="Times New Roman"/>
          <w:b/>
        </w:rPr>
        <w:t xml:space="preserve"> _</w:t>
      </w:r>
      <w:proofErr w:type="gramEnd"/>
      <w:r w:rsidR="001B36CB" w:rsidRPr="00803CC9">
        <w:rPr>
          <w:rFonts w:ascii="Times New Roman" w:hAnsi="Times New Roman"/>
          <w:b/>
        </w:rPr>
        <w:t xml:space="preserve">наименование </w:t>
      </w:r>
      <w:r w:rsidR="00803CC9" w:rsidRPr="00803CC9">
        <w:rPr>
          <w:rFonts w:ascii="Times New Roman" w:hAnsi="Times New Roman"/>
          <w:b/>
        </w:rPr>
        <w:t>хозяйства в</w:t>
      </w:r>
      <w:r w:rsidR="00244D8C" w:rsidRPr="00803CC9">
        <w:rPr>
          <w:rFonts w:ascii="Times New Roman" w:hAnsi="Times New Roman"/>
          <w:b/>
        </w:rPr>
        <w:t xml:space="preserve"> период размножения, линьки, а также сохранения объектов животного мира</w:t>
      </w:r>
      <w:r w:rsidR="00D12A1C" w:rsidRPr="00803CC9">
        <w:rPr>
          <w:rFonts w:ascii="Times New Roman" w:hAnsi="Times New Roman"/>
          <w:b/>
        </w:rPr>
        <w:t xml:space="preserve"> на 20</w:t>
      </w:r>
      <w:r w:rsidR="00F8576B" w:rsidRPr="00803CC9">
        <w:rPr>
          <w:rFonts w:ascii="Times New Roman" w:hAnsi="Times New Roman"/>
          <w:b/>
        </w:rPr>
        <w:t>20</w:t>
      </w:r>
      <w:r w:rsidR="00864AD0" w:rsidRPr="00803CC9">
        <w:rPr>
          <w:rFonts w:ascii="Times New Roman" w:hAnsi="Times New Roman"/>
          <w:b/>
        </w:rPr>
        <w:t xml:space="preserve"> </w:t>
      </w:r>
      <w:r w:rsidR="00D12A1C" w:rsidRPr="00803CC9">
        <w:rPr>
          <w:rFonts w:ascii="Times New Roman" w:hAnsi="Times New Roman"/>
          <w:b/>
        </w:rPr>
        <w:t>год</w:t>
      </w:r>
    </w:p>
    <w:p w:rsidR="00EE06FB" w:rsidRPr="00864AD0" w:rsidRDefault="00EE06FB" w:rsidP="00EE06FB">
      <w:pPr>
        <w:pStyle w:val="23"/>
        <w:shd w:val="clear" w:color="auto" w:fill="auto"/>
        <w:spacing w:line="311" w:lineRule="exact"/>
        <w:ind w:firstLine="709"/>
        <w:jc w:val="both"/>
        <w:rPr>
          <w:b/>
        </w:rPr>
      </w:pPr>
      <w:r>
        <w:t xml:space="preserve">В соответствии с требованиями Постановления Правительства Российской Федерации от 13 августа 1996 года № 997 и Постановление Главы администрации Ростовской области от 07.04.1997г. № 120 в целях недопущения массовой гибели объектов животного мира при </w:t>
      </w:r>
      <w:r>
        <w:lastRenderedPageBreak/>
        <w:t>осуществлении сельскохозяйственного производства необходимо принять следующие меры по их охране:</w:t>
      </w:r>
    </w:p>
    <w:p w:rsidR="00244D8C" w:rsidRPr="00864AD0" w:rsidRDefault="00244D8C" w:rsidP="00244D8C">
      <w:pPr>
        <w:rPr>
          <w:rFonts w:ascii="Times New Roman" w:hAnsi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9"/>
        <w:gridCol w:w="5782"/>
        <w:gridCol w:w="1422"/>
        <w:gridCol w:w="2410"/>
      </w:tblGrid>
      <w:tr w:rsidR="00244D8C" w:rsidRPr="00864AD0" w:rsidTr="00864AD0">
        <w:tc>
          <w:tcPr>
            <w:tcW w:w="559" w:type="dxa"/>
          </w:tcPr>
          <w:p w:rsidR="00244D8C" w:rsidRPr="00864AD0" w:rsidRDefault="00244D8C" w:rsidP="00E46150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№ п/п</w:t>
            </w:r>
          </w:p>
        </w:tc>
        <w:tc>
          <w:tcPr>
            <w:tcW w:w="5782" w:type="dxa"/>
          </w:tcPr>
          <w:p w:rsidR="00244D8C" w:rsidRPr="00864AD0" w:rsidRDefault="00244D8C" w:rsidP="00E46150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 xml:space="preserve">Наименование мероприятий </w:t>
            </w:r>
          </w:p>
        </w:tc>
        <w:tc>
          <w:tcPr>
            <w:tcW w:w="1422" w:type="dxa"/>
          </w:tcPr>
          <w:p w:rsidR="00244D8C" w:rsidRPr="00864AD0" w:rsidRDefault="00244D8C" w:rsidP="00E46150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 xml:space="preserve">Срок исполнения </w:t>
            </w:r>
          </w:p>
        </w:tc>
        <w:tc>
          <w:tcPr>
            <w:tcW w:w="2410" w:type="dxa"/>
          </w:tcPr>
          <w:p w:rsidR="00244D8C" w:rsidRPr="00864AD0" w:rsidRDefault="00244D8C" w:rsidP="00E46150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 xml:space="preserve">Ответственные за выполнение </w:t>
            </w:r>
          </w:p>
        </w:tc>
      </w:tr>
      <w:tr w:rsidR="00EE06FB" w:rsidRPr="00864AD0" w:rsidTr="00864AD0">
        <w:tc>
          <w:tcPr>
            <w:tcW w:w="559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1</w:t>
            </w:r>
          </w:p>
        </w:tc>
        <w:tc>
          <w:tcPr>
            <w:tcW w:w="5782" w:type="dxa"/>
          </w:tcPr>
          <w:p w:rsidR="00EE06FB" w:rsidRPr="00EE06FB" w:rsidRDefault="00EE06FB" w:rsidP="00EE06FB">
            <w:pPr>
              <w:pStyle w:val="23"/>
              <w:shd w:val="clear" w:color="auto" w:fill="auto"/>
              <w:spacing w:line="265" w:lineRule="exact"/>
              <w:ind w:firstLine="0"/>
              <w:jc w:val="left"/>
              <w:rPr>
                <w:sz w:val="24"/>
                <w:szCs w:val="24"/>
              </w:rPr>
            </w:pPr>
            <w:r w:rsidRPr="00EE06FB">
              <w:rPr>
                <w:rStyle w:val="11pt"/>
                <w:sz w:val="24"/>
                <w:szCs w:val="24"/>
              </w:rPr>
              <w:t>Механизированную обработку почвы производить в строгом соблюдении с применением технологий и механизмов, исключающих массовую гибель животного мира</w:t>
            </w:r>
          </w:p>
        </w:tc>
        <w:tc>
          <w:tcPr>
            <w:tcW w:w="1422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10" w:type="dxa"/>
          </w:tcPr>
          <w:p w:rsidR="00EE06FB" w:rsidRDefault="00183F1D" w:rsidP="00EE06FB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Должность</w:t>
            </w:r>
          </w:p>
          <w:p w:rsidR="00183F1D" w:rsidRPr="00F8576B" w:rsidRDefault="00183F1D" w:rsidP="00EE06FB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ФИО</w:t>
            </w:r>
          </w:p>
        </w:tc>
      </w:tr>
      <w:tr w:rsidR="00EE06FB" w:rsidRPr="00864AD0" w:rsidTr="00864AD0">
        <w:tc>
          <w:tcPr>
            <w:tcW w:w="559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2</w:t>
            </w:r>
          </w:p>
        </w:tc>
        <w:tc>
          <w:tcPr>
            <w:tcW w:w="5782" w:type="dxa"/>
          </w:tcPr>
          <w:p w:rsidR="00EE06FB" w:rsidRPr="00EE06FB" w:rsidRDefault="00EE06FB" w:rsidP="00EE06FB">
            <w:pPr>
              <w:pStyle w:val="23"/>
              <w:shd w:val="clear" w:color="auto" w:fill="auto"/>
              <w:spacing w:line="265" w:lineRule="exact"/>
              <w:ind w:firstLine="0"/>
              <w:jc w:val="left"/>
              <w:rPr>
                <w:sz w:val="24"/>
                <w:szCs w:val="24"/>
              </w:rPr>
            </w:pPr>
            <w:r w:rsidRPr="00EE06FB">
              <w:rPr>
                <w:rStyle w:val="11pt"/>
                <w:sz w:val="24"/>
                <w:szCs w:val="24"/>
              </w:rPr>
              <w:t>Обслуживание и ремонт сельскохозяйст</w:t>
            </w:r>
            <w:r w:rsidRPr="00EE06FB">
              <w:rPr>
                <w:rStyle w:val="11pt"/>
                <w:sz w:val="24"/>
                <w:szCs w:val="24"/>
              </w:rPr>
              <w:softHyphen/>
              <w:t>венной техники осуществлять в ремонт</w:t>
            </w:r>
            <w:r w:rsidRPr="00EE06FB">
              <w:rPr>
                <w:rStyle w:val="11pt"/>
                <w:sz w:val="24"/>
                <w:szCs w:val="24"/>
              </w:rPr>
              <w:softHyphen/>
              <w:t>ных подразделениях предприятия. При проведении неотложных ремонтных работ в полевых условиях не допускать загрязнений техническим мусором, способным нанести вред животным.</w:t>
            </w:r>
          </w:p>
        </w:tc>
        <w:tc>
          <w:tcPr>
            <w:tcW w:w="1422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Апрель - август</w:t>
            </w:r>
          </w:p>
        </w:tc>
        <w:tc>
          <w:tcPr>
            <w:tcW w:w="2410" w:type="dxa"/>
          </w:tcPr>
          <w:p w:rsidR="00183F1D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Должность</w:t>
            </w:r>
          </w:p>
          <w:p w:rsidR="00EE06FB" w:rsidRPr="00F8576B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ФИО</w:t>
            </w:r>
            <w:r w:rsidR="00EE06FB" w:rsidRPr="00F8576B">
              <w:rPr>
                <w:rFonts w:ascii="Times New Roman" w:hAnsi="Times New Roman"/>
                <w:highlight w:val="yellow"/>
              </w:rPr>
              <w:t>.</w:t>
            </w:r>
          </w:p>
        </w:tc>
      </w:tr>
      <w:tr w:rsidR="00EE06FB" w:rsidRPr="00864AD0" w:rsidTr="00864AD0">
        <w:tc>
          <w:tcPr>
            <w:tcW w:w="559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3</w:t>
            </w:r>
          </w:p>
        </w:tc>
        <w:tc>
          <w:tcPr>
            <w:tcW w:w="5782" w:type="dxa"/>
          </w:tcPr>
          <w:p w:rsidR="00EE06FB" w:rsidRPr="00EE06FB" w:rsidRDefault="00EE06FB" w:rsidP="00EE06FB">
            <w:pPr>
              <w:pStyle w:val="23"/>
              <w:shd w:val="clear" w:color="auto" w:fill="auto"/>
              <w:spacing w:line="265" w:lineRule="exact"/>
              <w:ind w:firstLine="0"/>
              <w:jc w:val="left"/>
              <w:rPr>
                <w:sz w:val="24"/>
                <w:szCs w:val="24"/>
              </w:rPr>
            </w:pPr>
            <w:r w:rsidRPr="00EE06FB">
              <w:rPr>
                <w:rStyle w:val="11pt"/>
                <w:sz w:val="24"/>
                <w:szCs w:val="24"/>
              </w:rPr>
              <w:t>При внесении в почву удобрений, а также при обработке насаждений средствами защиты от вредителей и болезней строго руководствоваться утвержденными докум</w:t>
            </w:r>
            <w:r>
              <w:rPr>
                <w:rStyle w:val="11pt"/>
                <w:sz w:val="24"/>
                <w:szCs w:val="24"/>
              </w:rPr>
              <w:t>ентами, определяющими санитарно-</w:t>
            </w:r>
            <w:r w:rsidRPr="00EE06FB">
              <w:rPr>
                <w:rStyle w:val="11pt"/>
                <w:sz w:val="24"/>
                <w:szCs w:val="24"/>
              </w:rPr>
              <w:t>защитные зоны, порядок и сроки применения препаратов</w:t>
            </w:r>
          </w:p>
        </w:tc>
        <w:tc>
          <w:tcPr>
            <w:tcW w:w="1422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Май- сентябрь</w:t>
            </w:r>
          </w:p>
        </w:tc>
        <w:tc>
          <w:tcPr>
            <w:tcW w:w="2410" w:type="dxa"/>
          </w:tcPr>
          <w:p w:rsidR="00183F1D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Должность</w:t>
            </w:r>
          </w:p>
          <w:p w:rsidR="00EE06FB" w:rsidRPr="00F8576B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ФИО</w:t>
            </w:r>
          </w:p>
        </w:tc>
      </w:tr>
      <w:tr w:rsidR="00EE06FB" w:rsidRPr="00864AD0" w:rsidTr="00864AD0">
        <w:tc>
          <w:tcPr>
            <w:tcW w:w="559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4</w:t>
            </w:r>
          </w:p>
        </w:tc>
        <w:tc>
          <w:tcPr>
            <w:tcW w:w="5782" w:type="dxa"/>
          </w:tcPr>
          <w:p w:rsidR="00EE06FB" w:rsidRPr="00EE06FB" w:rsidRDefault="00EE06FB" w:rsidP="00EE06FB">
            <w:pPr>
              <w:pStyle w:val="23"/>
              <w:shd w:val="clear" w:color="auto" w:fill="auto"/>
              <w:spacing w:line="265" w:lineRule="exact"/>
              <w:ind w:firstLine="0"/>
              <w:jc w:val="left"/>
              <w:rPr>
                <w:sz w:val="24"/>
                <w:szCs w:val="24"/>
              </w:rPr>
            </w:pPr>
            <w:r w:rsidRPr="00EE06FB">
              <w:rPr>
                <w:rStyle w:val="11pt"/>
                <w:sz w:val="24"/>
                <w:szCs w:val="24"/>
              </w:rPr>
              <w:t xml:space="preserve">Выдачу средств защиты растений и иных препаратов со склада хранения </w:t>
            </w:r>
            <w:proofErr w:type="spellStart"/>
            <w:r w:rsidRPr="00EE06FB">
              <w:rPr>
                <w:rStyle w:val="11pt"/>
                <w:sz w:val="24"/>
                <w:szCs w:val="24"/>
              </w:rPr>
              <w:t>агрохимикатов</w:t>
            </w:r>
            <w:proofErr w:type="spellEnd"/>
            <w:r w:rsidRPr="00EE06FB">
              <w:rPr>
                <w:rStyle w:val="11pt"/>
                <w:sz w:val="24"/>
                <w:szCs w:val="24"/>
              </w:rPr>
              <w:t xml:space="preserve"> осуществлять только на основании распоряжения главного агронома и агронома по защите растений</w:t>
            </w:r>
          </w:p>
        </w:tc>
        <w:tc>
          <w:tcPr>
            <w:tcW w:w="1422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По окончании уборки с/х культур</w:t>
            </w:r>
          </w:p>
        </w:tc>
        <w:tc>
          <w:tcPr>
            <w:tcW w:w="2410" w:type="dxa"/>
          </w:tcPr>
          <w:p w:rsidR="00183F1D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 Должность</w:t>
            </w:r>
          </w:p>
          <w:p w:rsidR="00EE06FB" w:rsidRPr="00F8576B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   ФИО</w:t>
            </w:r>
          </w:p>
        </w:tc>
      </w:tr>
      <w:tr w:rsidR="00EE06FB" w:rsidRPr="00864AD0" w:rsidTr="00864AD0">
        <w:tc>
          <w:tcPr>
            <w:tcW w:w="559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5</w:t>
            </w:r>
          </w:p>
        </w:tc>
        <w:tc>
          <w:tcPr>
            <w:tcW w:w="5782" w:type="dxa"/>
          </w:tcPr>
          <w:p w:rsidR="00EE06FB" w:rsidRPr="00EE06FB" w:rsidRDefault="00EE06FB" w:rsidP="00EE06FB">
            <w:pPr>
              <w:pStyle w:val="23"/>
              <w:shd w:val="clear" w:color="auto" w:fill="auto"/>
              <w:spacing w:line="265" w:lineRule="exact"/>
              <w:ind w:firstLine="0"/>
              <w:jc w:val="left"/>
              <w:rPr>
                <w:rStyle w:val="11pt"/>
                <w:rFonts w:eastAsiaTheme="minorEastAsia"/>
                <w:sz w:val="24"/>
                <w:szCs w:val="24"/>
              </w:rPr>
            </w:pPr>
            <w:r w:rsidRPr="00EE06FB">
              <w:rPr>
                <w:rStyle w:val="11pt"/>
                <w:sz w:val="24"/>
                <w:szCs w:val="24"/>
              </w:rPr>
              <w:t>Уборку сельскохозяйственных культур производить от центра поля к его краям таким образом, что бы последними убирались края поля, граничащие лесными массивами, лесополосами и целинными участками, балками</w:t>
            </w:r>
          </w:p>
        </w:tc>
        <w:tc>
          <w:tcPr>
            <w:tcW w:w="1422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10" w:type="dxa"/>
          </w:tcPr>
          <w:p w:rsidR="00183F1D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Должность</w:t>
            </w:r>
          </w:p>
          <w:p w:rsidR="00EE06FB" w:rsidRPr="00F8576B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ФИО</w:t>
            </w:r>
          </w:p>
        </w:tc>
      </w:tr>
      <w:tr w:rsidR="00EE06FB" w:rsidRPr="00864AD0" w:rsidTr="00864AD0">
        <w:tc>
          <w:tcPr>
            <w:tcW w:w="559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6</w:t>
            </w:r>
          </w:p>
        </w:tc>
        <w:tc>
          <w:tcPr>
            <w:tcW w:w="5782" w:type="dxa"/>
          </w:tcPr>
          <w:p w:rsidR="00EE06FB" w:rsidRPr="00EE06FB" w:rsidRDefault="00EE06FB" w:rsidP="00EE06FB">
            <w:pPr>
              <w:pStyle w:val="23"/>
              <w:shd w:val="clear" w:color="auto" w:fill="auto"/>
              <w:spacing w:line="265" w:lineRule="exact"/>
              <w:ind w:firstLine="0"/>
              <w:jc w:val="left"/>
              <w:rPr>
                <w:rStyle w:val="11pt"/>
                <w:rFonts w:eastAsiaTheme="minorEastAsia"/>
                <w:sz w:val="24"/>
                <w:szCs w:val="24"/>
              </w:rPr>
            </w:pPr>
            <w:r w:rsidRPr="00EE06FB">
              <w:rPr>
                <w:rStyle w:val="11pt"/>
                <w:sz w:val="24"/>
                <w:szCs w:val="24"/>
              </w:rPr>
              <w:t xml:space="preserve">После уборки в течении трех дней произвести опашку полей по периметру шириной не менее 10 метров с целью предотвращения распространения огня в случае возгорания  растительных остатков </w:t>
            </w:r>
          </w:p>
        </w:tc>
        <w:tc>
          <w:tcPr>
            <w:tcW w:w="1422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10" w:type="dxa"/>
          </w:tcPr>
          <w:p w:rsidR="00183F1D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Должность</w:t>
            </w:r>
          </w:p>
          <w:p w:rsidR="00EE06FB" w:rsidRPr="00F8576B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ФИО</w:t>
            </w:r>
          </w:p>
        </w:tc>
      </w:tr>
      <w:tr w:rsidR="00EE06FB" w:rsidRPr="00864AD0" w:rsidTr="00864AD0">
        <w:tc>
          <w:tcPr>
            <w:tcW w:w="559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7</w:t>
            </w:r>
          </w:p>
        </w:tc>
        <w:tc>
          <w:tcPr>
            <w:tcW w:w="5782" w:type="dxa"/>
          </w:tcPr>
          <w:p w:rsidR="00EE06FB" w:rsidRPr="00EE06FB" w:rsidRDefault="00EE06FB" w:rsidP="00EE06FB">
            <w:pPr>
              <w:pStyle w:val="23"/>
              <w:shd w:val="clear" w:color="auto" w:fill="auto"/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EE06FB">
              <w:rPr>
                <w:rStyle w:val="11pt"/>
                <w:sz w:val="24"/>
                <w:szCs w:val="24"/>
              </w:rPr>
              <w:t>Борьбу с мышевидными грызунами осуществлять с применением биопрепаратов, безвредных для обитающих на данной местности птиц и животных с использованием технологий, исключающих последующее поедание павших грызунов иными представителями животного мира</w:t>
            </w:r>
          </w:p>
        </w:tc>
        <w:tc>
          <w:tcPr>
            <w:tcW w:w="1422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10" w:type="dxa"/>
          </w:tcPr>
          <w:p w:rsidR="00183F1D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Должность</w:t>
            </w:r>
          </w:p>
          <w:p w:rsidR="00EE06FB" w:rsidRPr="00F8576B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ФИО</w:t>
            </w:r>
          </w:p>
        </w:tc>
      </w:tr>
      <w:tr w:rsidR="00EE06FB" w:rsidRPr="00864AD0" w:rsidTr="00864AD0">
        <w:tc>
          <w:tcPr>
            <w:tcW w:w="559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8</w:t>
            </w:r>
          </w:p>
        </w:tc>
        <w:tc>
          <w:tcPr>
            <w:tcW w:w="5782" w:type="dxa"/>
          </w:tcPr>
          <w:p w:rsidR="00EE06FB" w:rsidRPr="00EE06FB" w:rsidRDefault="00EE06FB" w:rsidP="00EE06FB">
            <w:pPr>
              <w:pStyle w:val="23"/>
              <w:shd w:val="clear" w:color="auto" w:fill="auto"/>
              <w:spacing w:line="265" w:lineRule="exact"/>
              <w:ind w:firstLine="0"/>
              <w:jc w:val="left"/>
              <w:rPr>
                <w:sz w:val="24"/>
                <w:szCs w:val="24"/>
              </w:rPr>
            </w:pPr>
            <w:r w:rsidRPr="00EE06FB">
              <w:rPr>
                <w:rStyle w:val="11pt"/>
                <w:sz w:val="24"/>
                <w:szCs w:val="24"/>
              </w:rPr>
              <w:t xml:space="preserve">В целях исключения случаев гибели животных в результате воздействия отходов </w:t>
            </w:r>
            <w:proofErr w:type="spellStart"/>
            <w:r w:rsidRPr="00EE06FB">
              <w:rPr>
                <w:rStyle w:val="11pt"/>
                <w:sz w:val="24"/>
                <w:szCs w:val="24"/>
              </w:rPr>
              <w:t>агрохимикатов</w:t>
            </w:r>
            <w:proofErr w:type="spellEnd"/>
            <w:r w:rsidRPr="00EE06FB">
              <w:rPr>
                <w:rStyle w:val="11pt"/>
                <w:sz w:val="24"/>
                <w:szCs w:val="24"/>
              </w:rPr>
              <w:t xml:space="preserve"> 1-3 классов опасности осуществлять 100% возврат на склад их тары и упаковочных материалов. По мере накопления опасные отходы передавать лицензированной организации для утилизации</w:t>
            </w:r>
          </w:p>
        </w:tc>
        <w:tc>
          <w:tcPr>
            <w:tcW w:w="1422" w:type="dxa"/>
          </w:tcPr>
          <w:p w:rsidR="00EE06FB" w:rsidRPr="00864AD0" w:rsidRDefault="00EE06FB" w:rsidP="00EE06FB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10" w:type="dxa"/>
          </w:tcPr>
          <w:p w:rsidR="00183F1D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Должность</w:t>
            </w:r>
          </w:p>
          <w:p w:rsidR="00EE06FB" w:rsidRPr="00F8576B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ФИО</w:t>
            </w:r>
          </w:p>
        </w:tc>
      </w:tr>
      <w:tr w:rsidR="00D639B8" w:rsidRPr="00864AD0" w:rsidTr="00864AD0">
        <w:tc>
          <w:tcPr>
            <w:tcW w:w="559" w:type="dxa"/>
          </w:tcPr>
          <w:p w:rsidR="00D639B8" w:rsidRPr="00864AD0" w:rsidRDefault="00D639B8" w:rsidP="00E46150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9</w:t>
            </w:r>
          </w:p>
        </w:tc>
        <w:tc>
          <w:tcPr>
            <w:tcW w:w="5782" w:type="dxa"/>
          </w:tcPr>
          <w:p w:rsidR="00D639B8" w:rsidRPr="00864AD0" w:rsidRDefault="00D639B8" w:rsidP="00E46150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Исключить установление сплошных, не имеющих специальных проходов заграждений и сооружений на путях массовой миграции животных</w:t>
            </w:r>
          </w:p>
        </w:tc>
        <w:tc>
          <w:tcPr>
            <w:tcW w:w="1422" w:type="dxa"/>
          </w:tcPr>
          <w:p w:rsidR="00D639B8" w:rsidRPr="00864AD0" w:rsidRDefault="00D639B8" w:rsidP="00E46150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10" w:type="dxa"/>
          </w:tcPr>
          <w:p w:rsidR="00183F1D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Должность</w:t>
            </w:r>
          </w:p>
          <w:p w:rsidR="00D639B8" w:rsidRPr="00F8576B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ФИО</w:t>
            </w:r>
            <w:r w:rsidR="0064409F" w:rsidRPr="00F8576B">
              <w:rPr>
                <w:rFonts w:ascii="Times New Roman" w:hAnsi="Times New Roman"/>
                <w:highlight w:val="yellow"/>
              </w:rPr>
              <w:t>.</w:t>
            </w:r>
          </w:p>
        </w:tc>
      </w:tr>
      <w:tr w:rsidR="00D639B8" w:rsidRPr="00864AD0" w:rsidTr="00864AD0">
        <w:tc>
          <w:tcPr>
            <w:tcW w:w="559" w:type="dxa"/>
          </w:tcPr>
          <w:p w:rsidR="00D639B8" w:rsidRPr="00864AD0" w:rsidRDefault="00D639B8" w:rsidP="00780096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10</w:t>
            </w:r>
          </w:p>
        </w:tc>
        <w:tc>
          <w:tcPr>
            <w:tcW w:w="5782" w:type="dxa"/>
          </w:tcPr>
          <w:p w:rsidR="00D639B8" w:rsidRPr="00864AD0" w:rsidRDefault="00D75B10" w:rsidP="00780096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Не производить</w:t>
            </w:r>
            <w:r w:rsidR="00D639B8" w:rsidRPr="00864AD0">
              <w:rPr>
                <w:rFonts w:ascii="Times New Roman" w:hAnsi="Times New Roman"/>
              </w:rPr>
              <w:t xml:space="preserve"> расчистку лесонасаждений в период размножения животных</w:t>
            </w:r>
          </w:p>
        </w:tc>
        <w:tc>
          <w:tcPr>
            <w:tcW w:w="1422" w:type="dxa"/>
          </w:tcPr>
          <w:p w:rsidR="00D639B8" w:rsidRPr="00864AD0" w:rsidRDefault="00D639B8" w:rsidP="00780096">
            <w:pPr>
              <w:rPr>
                <w:rFonts w:ascii="Times New Roman" w:hAnsi="Times New Roman"/>
              </w:rPr>
            </w:pPr>
            <w:r w:rsidRPr="00864AD0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10" w:type="dxa"/>
          </w:tcPr>
          <w:p w:rsidR="00183F1D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Должность</w:t>
            </w:r>
          </w:p>
          <w:p w:rsidR="00D639B8" w:rsidRPr="00F8576B" w:rsidRDefault="00183F1D" w:rsidP="00183F1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ФИО</w:t>
            </w:r>
          </w:p>
        </w:tc>
      </w:tr>
    </w:tbl>
    <w:p w:rsidR="00244D8C" w:rsidRPr="00864AD0" w:rsidRDefault="00244D8C" w:rsidP="00244D8C">
      <w:pPr>
        <w:rPr>
          <w:rFonts w:ascii="Times New Roman" w:hAnsi="Times New Roman"/>
        </w:rPr>
      </w:pPr>
    </w:p>
    <w:p w:rsidR="00D639B8" w:rsidRPr="00864AD0" w:rsidRDefault="00D639B8" w:rsidP="00244D8C">
      <w:pPr>
        <w:rPr>
          <w:rFonts w:ascii="Times New Roman" w:hAnsi="Times New Roman"/>
        </w:rPr>
      </w:pPr>
      <w:r w:rsidRPr="00864AD0">
        <w:rPr>
          <w:rFonts w:ascii="Times New Roman" w:hAnsi="Times New Roman"/>
        </w:rPr>
        <w:t>Указанные мероприятия обязательны для исполнения на территории хозяйства в течении указанных периодов.</w:t>
      </w:r>
    </w:p>
    <w:p w:rsidR="00D639B8" w:rsidRPr="00864AD0" w:rsidRDefault="00D639B8" w:rsidP="00244D8C">
      <w:pPr>
        <w:rPr>
          <w:rFonts w:ascii="Times New Roman" w:hAnsi="Times New Roman"/>
        </w:rPr>
      </w:pPr>
    </w:p>
    <w:p w:rsidR="00752BA4" w:rsidRDefault="00244D8C" w:rsidP="00864AD0">
      <w:pPr>
        <w:rPr>
          <w:rFonts w:ascii="Times New Roman" w:hAnsi="Times New Roman"/>
        </w:rPr>
      </w:pPr>
      <w:r w:rsidRPr="00864AD0">
        <w:rPr>
          <w:rFonts w:ascii="Times New Roman" w:hAnsi="Times New Roman"/>
        </w:rPr>
        <w:t xml:space="preserve">Ответственный за охрану окружающей среды                          </w:t>
      </w:r>
      <w:r w:rsidR="00183F1D" w:rsidRPr="00183F1D">
        <w:rPr>
          <w:rFonts w:ascii="Times New Roman" w:hAnsi="Times New Roman"/>
          <w:highlight w:val="yellow"/>
        </w:rPr>
        <w:t>ФИО</w:t>
      </w: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Default="00F0465C" w:rsidP="00864AD0">
      <w:pPr>
        <w:rPr>
          <w:rFonts w:ascii="Times New Roman" w:hAnsi="Times New Roman"/>
        </w:rPr>
      </w:pPr>
    </w:p>
    <w:p w:rsidR="00F0465C" w:rsidRPr="00183F1D" w:rsidRDefault="00F0465C" w:rsidP="00864AD0">
      <w:pPr>
        <w:rPr>
          <w:rFonts w:ascii="Times New Roman" w:hAnsi="Times New Roman"/>
          <w:highlight w:val="green"/>
        </w:rPr>
      </w:pPr>
      <w:r w:rsidRPr="00183F1D">
        <w:rPr>
          <w:rFonts w:ascii="Times New Roman" w:hAnsi="Times New Roman"/>
          <w:highlight w:val="green"/>
        </w:rPr>
        <w:t xml:space="preserve">КОНТАКТНЫЙ НОМЕР СПЕЦИАЛИСТА </w:t>
      </w:r>
      <w:r w:rsidR="00183F1D" w:rsidRPr="00183F1D">
        <w:rPr>
          <w:rFonts w:ascii="Times New Roman" w:hAnsi="Times New Roman"/>
          <w:highlight w:val="green"/>
        </w:rPr>
        <w:t xml:space="preserve"> МИНПРИРОДЫ РО</w:t>
      </w:r>
    </w:p>
    <w:p w:rsidR="00F0465C" w:rsidRPr="00183F1D" w:rsidRDefault="00F0465C" w:rsidP="00864AD0">
      <w:pPr>
        <w:rPr>
          <w:rFonts w:ascii="Times New Roman" w:hAnsi="Times New Roman"/>
          <w:highlight w:val="green"/>
        </w:rPr>
      </w:pPr>
      <w:r w:rsidRPr="00183F1D">
        <w:rPr>
          <w:rFonts w:ascii="Times New Roman" w:hAnsi="Times New Roman"/>
          <w:highlight w:val="green"/>
        </w:rPr>
        <w:t xml:space="preserve"> МАНЫЧ АЛЕКСЕЙ АЛЕКСАНДРОВИЧ</w:t>
      </w:r>
    </w:p>
    <w:p w:rsidR="00F0465C" w:rsidRPr="00864AD0" w:rsidRDefault="00F0465C" w:rsidP="00864AD0">
      <w:pPr>
        <w:rPr>
          <w:rFonts w:ascii="Times New Roman" w:hAnsi="Times New Roman"/>
        </w:rPr>
      </w:pPr>
      <w:r w:rsidRPr="00183F1D">
        <w:rPr>
          <w:rFonts w:ascii="Times New Roman" w:hAnsi="Times New Roman"/>
          <w:highlight w:val="green"/>
        </w:rPr>
        <w:t>863  2188779</w:t>
      </w:r>
    </w:p>
    <w:sectPr w:rsidR="00F0465C" w:rsidRPr="00864AD0" w:rsidSect="00864AD0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56C45"/>
    <w:multiLevelType w:val="hybridMultilevel"/>
    <w:tmpl w:val="A666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80"/>
    <w:rsid w:val="00094F00"/>
    <w:rsid w:val="000B77E6"/>
    <w:rsid w:val="00183F1D"/>
    <w:rsid w:val="001B36CB"/>
    <w:rsid w:val="001E56CE"/>
    <w:rsid w:val="00244D8C"/>
    <w:rsid w:val="0027323B"/>
    <w:rsid w:val="002F68FD"/>
    <w:rsid w:val="003744A1"/>
    <w:rsid w:val="00434877"/>
    <w:rsid w:val="00477E0A"/>
    <w:rsid w:val="004B1487"/>
    <w:rsid w:val="00560980"/>
    <w:rsid w:val="005677BC"/>
    <w:rsid w:val="005A7F3E"/>
    <w:rsid w:val="0064409F"/>
    <w:rsid w:val="006C7795"/>
    <w:rsid w:val="006D3AD8"/>
    <w:rsid w:val="007076D1"/>
    <w:rsid w:val="00752BA4"/>
    <w:rsid w:val="0077407B"/>
    <w:rsid w:val="007D6CD5"/>
    <w:rsid w:val="00803CC9"/>
    <w:rsid w:val="00810925"/>
    <w:rsid w:val="00840796"/>
    <w:rsid w:val="008414F9"/>
    <w:rsid w:val="00864AD0"/>
    <w:rsid w:val="008C5B48"/>
    <w:rsid w:val="008C60A5"/>
    <w:rsid w:val="00914217"/>
    <w:rsid w:val="009B79C9"/>
    <w:rsid w:val="00A31FD4"/>
    <w:rsid w:val="00A3351D"/>
    <w:rsid w:val="00A33BF6"/>
    <w:rsid w:val="00AD49D2"/>
    <w:rsid w:val="00B52850"/>
    <w:rsid w:val="00B95004"/>
    <w:rsid w:val="00BA422C"/>
    <w:rsid w:val="00C440F8"/>
    <w:rsid w:val="00CF33DB"/>
    <w:rsid w:val="00D12A1C"/>
    <w:rsid w:val="00D639B8"/>
    <w:rsid w:val="00D75B10"/>
    <w:rsid w:val="00E54E58"/>
    <w:rsid w:val="00E917F5"/>
    <w:rsid w:val="00EA33A4"/>
    <w:rsid w:val="00EA3ADE"/>
    <w:rsid w:val="00EC5309"/>
    <w:rsid w:val="00EE06FB"/>
    <w:rsid w:val="00F0465C"/>
    <w:rsid w:val="00F108ED"/>
    <w:rsid w:val="00F1394C"/>
    <w:rsid w:val="00F33819"/>
    <w:rsid w:val="00F362A4"/>
    <w:rsid w:val="00F4384D"/>
    <w:rsid w:val="00F8576B"/>
    <w:rsid w:val="00FC5EA2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F22D"/>
  <w15:docId w15:val="{A51C8ED4-8627-461F-966A-50CEF1D8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14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4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4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4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4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48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4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48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4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4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14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B14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148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148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148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148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148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148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B148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B148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B14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B148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B1487"/>
    <w:rPr>
      <w:b/>
      <w:bCs/>
    </w:rPr>
  </w:style>
  <w:style w:type="character" w:styleId="a8">
    <w:name w:val="Emphasis"/>
    <w:basedOn w:val="a0"/>
    <w:uiPriority w:val="20"/>
    <w:qFormat/>
    <w:rsid w:val="004B148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B1487"/>
    <w:rPr>
      <w:szCs w:val="32"/>
    </w:rPr>
  </w:style>
  <w:style w:type="paragraph" w:styleId="aa">
    <w:name w:val="List Paragraph"/>
    <w:basedOn w:val="a"/>
    <w:uiPriority w:val="34"/>
    <w:qFormat/>
    <w:rsid w:val="004B14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1487"/>
    <w:rPr>
      <w:i/>
    </w:rPr>
  </w:style>
  <w:style w:type="character" w:customStyle="1" w:styleId="22">
    <w:name w:val="Цитата 2 Знак"/>
    <w:basedOn w:val="a0"/>
    <w:link w:val="21"/>
    <w:uiPriority w:val="29"/>
    <w:rsid w:val="004B148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148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1487"/>
    <w:rPr>
      <w:b/>
      <w:i/>
      <w:sz w:val="24"/>
    </w:rPr>
  </w:style>
  <w:style w:type="character" w:styleId="ad">
    <w:name w:val="Subtle Emphasis"/>
    <w:uiPriority w:val="19"/>
    <w:qFormat/>
    <w:rsid w:val="004B148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148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148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148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148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1487"/>
    <w:pPr>
      <w:outlineLvl w:val="9"/>
    </w:pPr>
  </w:style>
  <w:style w:type="table" w:styleId="af3">
    <w:name w:val="Table Grid"/>
    <w:basedOn w:val="a1"/>
    <w:uiPriority w:val="59"/>
    <w:rsid w:val="004B1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A31FD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31FD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23"/>
    <w:locked/>
    <w:rsid w:val="00864AD0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6"/>
    <w:rsid w:val="00864AD0"/>
    <w:pPr>
      <w:widowControl w:val="0"/>
      <w:shd w:val="clear" w:color="auto" w:fill="FFFFFF"/>
      <w:spacing w:line="316" w:lineRule="exact"/>
      <w:ind w:hanging="520"/>
      <w:jc w:val="center"/>
    </w:pPr>
    <w:rPr>
      <w:rFonts w:ascii="Times New Roman" w:eastAsia="Times New Roman" w:hAnsi="Times New Roman"/>
      <w:sz w:val="25"/>
      <w:szCs w:val="25"/>
    </w:rPr>
  </w:style>
  <w:style w:type="character" w:customStyle="1" w:styleId="11pt">
    <w:name w:val="Основной текст + 11 pt"/>
    <w:basedOn w:val="af6"/>
    <w:rsid w:val="00EE06F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Gost02</cp:lastModifiedBy>
  <cp:revision>16</cp:revision>
  <cp:lastPrinted>2018-02-08T08:32:00Z</cp:lastPrinted>
  <dcterms:created xsi:type="dcterms:W3CDTF">2018-02-08T08:29:00Z</dcterms:created>
  <dcterms:modified xsi:type="dcterms:W3CDTF">2020-12-25T08:24:00Z</dcterms:modified>
</cp:coreProperties>
</file>