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ind/>
        <w:jc w:val="center"/>
      </w:pP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Российская Федерация </w:t>
      </w:r>
    </w:p>
    <w:p w14:paraId="05000000">
      <w:pPr>
        <w:pStyle w:val="Style_2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Ростовская область </w:t>
      </w:r>
    </w:p>
    <w:p w14:paraId="06000000">
      <w:pPr>
        <w:pStyle w:val="Style_2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Собрание депутатов Песчанокопского района </w:t>
      </w:r>
    </w:p>
    <w:p w14:paraId="07000000">
      <w:pPr>
        <w:pStyle w:val="Style_2"/>
        <w:ind/>
        <w:jc w:val="center"/>
        <w:rPr>
          <w:b w:val="1"/>
          <w:sz w:val="32"/>
        </w:rPr>
      </w:pPr>
    </w:p>
    <w:p w14:paraId="08000000">
      <w:pPr>
        <w:pStyle w:val="Style_2"/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9000000">
      <w:pPr>
        <w:spacing w:after="0" w:line="240" w:lineRule="auto"/>
        <w:ind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15.10.2021г.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№ 3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составов постоянных комиссий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Песчанокопского района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12 Регламента Собрания депутатов Песчанокопского района, Собрание депутатов Песчанокопского района</w:t>
      </w:r>
    </w:p>
    <w:p w14:paraId="0F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РЕШИЛО:</w:t>
      </w:r>
    </w:p>
    <w:p w14:paraId="1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следующие составы постоянных комиссий в Собрании депутатов Песчанокопского района: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4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Комиссия по местному самоуправлению и охране общественного порядка:</w:t>
      </w:r>
    </w:p>
    <w:p w14:paraId="15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Марков Алексей Алексеевич - председатель;</w:t>
      </w:r>
    </w:p>
    <w:p w14:paraId="16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Теняков Максим Васильевич - заместитель председателя;</w:t>
      </w:r>
    </w:p>
    <w:p w14:paraId="17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Кизилова Елена Николаевна.</w:t>
      </w:r>
    </w:p>
    <w:p w14:paraId="18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9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A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Комиссия по социальной и молодежной политике:</w:t>
      </w:r>
    </w:p>
    <w:p w14:paraId="1B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Гриднева Анна Александровна - председатель;</w:t>
      </w:r>
    </w:p>
    <w:p w14:paraId="1C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Брагина Ольга Владимировна - заместитель председателя;</w:t>
      </w:r>
    </w:p>
    <w:p w14:paraId="1D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Ерохина Лилия Анатольевна.</w:t>
      </w:r>
    </w:p>
    <w:p w14:paraId="1E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F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Комиссия по бюджету, налогам и собственности:</w:t>
      </w:r>
    </w:p>
    <w:p w14:paraId="20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Кахриманов Шерефетдин Кахриманович - председатель;</w:t>
      </w:r>
    </w:p>
    <w:p w14:paraId="21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Молчанов Юрий Николаевич - заместитель председателя;</w:t>
      </w:r>
    </w:p>
    <w:p w14:paraId="22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Апалькова Виктория Николаевна.</w:t>
      </w:r>
    </w:p>
    <w:p w14:paraId="23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4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Комиссия по строительству, жилищно-коммунальному хозяйству, транспорту и дорожной деятельности:</w:t>
      </w:r>
    </w:p>
    <w:p w14:paraId="25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Жердев Юрий Алексеевич - председатель;</w:t>
      </w:r>
    </w:p>
    <w:p w14:paraId="26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Витебский Сергей Алексеевич - заместитель председателя;</w:t>
      </w:r>
    </w:p>
    <w:p w14:paraId="27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Катилевский Александр Валерьевич.</w:t>
      </w:r>
    </w:p>
    <w:p w14:paraId="28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9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Комиссия по аграрным вопросам:</w:t>
      </w:r>
    </w:p>
    <w:p w14:paraId="2A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Молчанов Юрий Николаевич - председатель;</w:t>
      </w:r>
    </w:p>
    <w:p w14:paraId="2B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Данилов Александр Юрьевич </w:t>
      </w:r>
      <w:r>
        <w:rPr>
          <w:rFonts w:ascii="Times New Roman" w:hAnsi="Times New Roman"/>
          <w:b w:val="0"/>
          <w:sz w:val="28"/>
        </w:rPr>
        <w:t>- заместитель председателя;</w:t>
      </w:r>
    </w:p>
    <w:p w14:paraId="2C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Махов Алексей Алексеевич.</w:t>
      </w:r>
    </w:p>
    <w:p w14:paraId="2D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E000000">
      <w:pPr>
        <w:spacing w:after="0"/>
        <w:ind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6) Комиссия по мандатным вопросам и депутатской этике:</w:t>
      </w:r>
    </w:p>
    <w:p w14:paraId="2F000000">
      <w:pPr>
        <w:spacing w:after="0"/>
        <w:ind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Перепелица Наталья Васильевна - председатель;</w:t>
      </w:r>
    </w:p>
    <w:p w14:paraId="30000000">
      <w:pPr>
        <w:spacing w:after="0"/>
        <w:ind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Калашник Кристина Алексеевна - заместитель председателя;</w:t>
      </w:r>
    </w:p>
    <w:p w14:paraId="3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Дмитриева Нина Владимировна.</w:t>
      </w:r>
    </w:p>
    <w:p w14:paraId="32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3000000">
      <w:pPr>
        <w:tabs>
          <w:tab w:leader="none" w:pos="1980" w:val="left"/>
          <w:tab w:leader="none" w:pos="234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дня его принятия.</w:t>
      </w:r>
    </w:p>
    <w:p w14:paraId="34000000">
      <w:pPr>
        <w:ind/>
        <w:jc w:val="both"/>
        <w:rPr>
          <w:rFonts w:ascii="Times New Roman" w:hAnsi="Times New Roman"/>
          <w:sz w:val="28"/>
        </w:rPr>
      </w:pPr>
    </w:p>
    <w:p w14:paraId="35000000">
      <w:pPr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Layout w:type="fixed"/>
      </w:tblPr>
      <w:tblGrid>
        <w:gridCol w:w="4785"/>
        <w:gridCol w:w="5671"/>
      </w:tblGrid>
      <w:tr>
        <w:trPr>
          <w:trHeight w:hRule="atLeast" w:val="827"/>
        </w:trPr>
        <w:tc>
          <w:tcPr>
            <w:tcW w:type="dxa" w:w="4785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671"/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</w:p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</w:rPr>
              <w:t>И.Н.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 xml:space="preserve">Хребтова </w:t>
            </w:r>
          </w:p>
        </w:tc>
      </w:tr>
    </w:tbl>
    <w:p w14:paraId="39000000">
      <w:pPr>
        <w:ind/>
        <w:jc w:val="both"/>
        <w:rPr>
          <w:rFonts w:ascii="Times New Roman" w:hAnsi="Times New Roman"/>
          <w:sz w:val="28"/>
        </w:rPr>
      </w:pPr>
    </w:p>
    <w:p w14:paraId="3A000000">
      <w:pPr>
        <w:ind/>
        <w:jc w:val="both"/>
        <w:rPr>
          <w:rFonts w:ascii="Times New Roman" w:hAnsi="Times New Roman"/>
          <w:sz w:val="28"/>
        </w:rPr>
      </w:pPr>
    </w:p>
    <w:p w14:paraId="3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3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Собрание депутатов </w:t>
      </w:r>
    </w:p>
    <w:p w14:paraId="3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sectPr>
      <w:footerReference r:id="rId1" w:type="default"/>
      <w:pgSz w:h="16838" w:w="11906"/>
      <w:pgMar w:bottom="851" w:footer="708" w:gutter="0" w:header="708" w:left="1134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_ch" w:type="character">
    <w:name w:val="heading 3"/>
    <w:link w:val="Style_9"/>
    <w:rPr>
      <w:rFonts w:ascii="XO Thames" w:hAnsi="XO Thames"/>
      <w:b w:val="1"/>
      <w:i w:val="1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Обычный1"/>
    <w:link w:val="Style_11_ch"/>
    <w:rPr>
      <w:sz w:val="22"/>
    </w:rPr>
  </w:style>
  <w:style w:styleId="Style_11_ch" w:type="character">
    <w:name w:val="Обычный1"/>
    <w:link w:val="Style_11"/>
    <w:rPr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er"/>
    <w:basedOn w:val="Style_4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Balloon Text"/>
    <w:basedOn w:val="Style_4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9"/>
    <w:next w:val="Style_4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color w:val="000000"/>
      <w:sz w:val="24"/>
    </w:rPr>
  </w:style>
  <w:style w:styleId="Style_2_ch" w:type="character">
    <w:name w:val="Базовый"/>
    <w:link w:val="Style_2"/>
    <w:rPr>
      <w:rFonts w:ascii="Arial" w:hAnsi="Arial"/>
      <w:color w:val="000000"/>
      <w:sz w:val="24"/>
    </w:rPr>
  </w:style>
  <w:style w:styleId="Style_25" w:type="paragraph">
    <w:name w:val="toc 5"/>
    <w:next w:val="Style_4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4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next w:val="Style_4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4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2021-10-15T12:42:37Z</dcterms:modified>
</cp:coreProperties>
</file>