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rFonts w:ascii="Calibri" w:hAnsi="Calibri"/>
          <w:b w:val="1"/>
          <w:sz w:val="28"/>
        </w:rPr>
        <w:drawing>
          <wp:inline>
            <wp:extent cx="666877" cy="856869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666877" cy="856869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Calibri" w:hAnsi="Calibri"/>
          <w:b w:val="1"/>
          <w:sz w:val="28"/>
        </w:rPr>
        <w:t xml:space="preserve"> </w:t>
      </w:r>
      <w:r>
        <w:rPr>
          <w:rFonts w:ascii="Calibri" w:hAnsi="Calibri"/>
          <w:sz w:val="32"/>
        </w:rPr>
        <w:br/>
      </w:r>
      <w:r>
        <w:rPr>
          <w:b w:val="1"/>
          <w:sz w:val="28"/>
        </w:rPr>
        <w:t>РОССИЙСКАЯ ФЕДЕРАЦИЯ</w:t>
      </w:r>
    </w:p>
    <w:p w14:paraId="0A000000">
      <w:pPr>
        <w:tabs>
          <w:tab w:leader="none" w:pos="708" w:val="left"/>
          <w:tab w:leader="none" w:pos="4536" w:val="center"/>
          <w:tab w:leader="none" w:pos="9072" w:val="righ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РОСТОВСКАЯ ОБЛАСТЬ</w:t>
      </w:r>
    </w:p>
    <w:p w14:paraId="0B000000">
      <w:pPr>
        <w:keepNext w:val="1"/>
        <w:ind/>
        <w:jc w:val="center"/>
        <w:outlineLvl w:val="2"/>
        <w:rPr>
          <w:b w:val="1"/>
          <w:sz w:val="28"/>
        </w:rPr>
      </w:pPr>
      <w:r>
        <w:rPr>
          <w:b w:val="1"/>
          <w:sz w:val="28"/>
        </w:rPr>
        <w:t>АДМИНИСТРАЦИЯ ПЕСЧАНОКОПСКОГО РАЙОНА</w:t>
      </w:r>
    </w:p>
    <w:p w14:paraId="0C000000">
      <w:pPr>
        <w:keepNext w:val="1"/>
        <w:ind/>
        <w:jc w:val="center"/>
        <w:outlineLvl w:val="2"/>
        <w:rPr>
          <w:b w:val="1"/>
          <w:sz w:val="16"/>
        </w:rPr>
      </w:pPr>
    </w:p>
    <w:p w14:paraId="0D000000">
      <w:pPr>
        <w:ind/>
        <w:jc w:val="center"/>
        <w:rPr>
          <w:b w:val="1"/>
          <w:sz w:val="2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F000000">
      <w:pPr>
        <w:ind/>
        <w:jc w:val="center"/>
        <w:rPr>
          <w:b w:val="1"/>
        </w:rPr>
      </w:pPr>
    </w:p>
    <w:tbl>
      <w:tblPr>
        <w:tblStyle w:val="Style_2"/>
        <w:tblLayout w:type="fixed"/>
      </w:tblPr>
      <w:tblGrid>
        <w:gridCol w:w="2178"/>
        <w:gridCol w:w="2210"/>
        <w:gridCol w:w="553"/>
        <w:gridCol w:w="790"/>
        <w:gridCol w:w="1282"/>
        <w:gridCol w:w="2625"/>
      </w:tblGrid>
      <w:tr>
        <w:trPr>
          <w:trHeight w:hRule="atLeast" w:val="383"/>
        </w:trPr>
        <w:tc>
          <w:tcPr>
            <w:tcW w:type="dxa" w:w="2178"/>
          </w:tcPr>
          <w:p w14:paraId="10000000">
            <w:pPr>
              <w:rPr>
                <w:sz w:val="28"/>
              </w:rPr>
            </w:pPr>
          </w:p>
        </w:tc>
        <w:tc>
          <w:tcPr>
            <w:tcW w:type="dxa" w:w="2210"/>
          </w:tcPr>
          <w:p w14:paraId="11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553"/>
          </w:tcPr>
          <w:p w14:paraId="12000000">
            <w:pPr>
              <w:ind w:firstLine="0" w:lef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sz w:val="28"/>
              </w:rPr>
              <w:t>№</w:t>
            </w:r>
          </w:p>
        </w:tc>
        <w:tc>
          <w:tcPr>
            <w:tcW w:type="dxa" w:w="790"/>
          </w:tcPr>
          <w:p w14:paraId="13000000">
            <w:pPr>
              <w:ind w:firstLine="0" w:left="-108"/>
              <w:jc w:val="center"/>
              <w:rPr>
                <w:sz w:val="28"/>
              </w:rPr>
            </w:pPr>
          </w:p>
        </w:tc>
        <w:tc>
          <w:tcPr>
            <w:tcW w:type="dxa" w:w="1282"/>
          </w:tcPr>
          <w:p w14:paraId="14000000">
            <w:pPr>
              <w:ind/>
              <w:jc w:val="center"/>
              <w:rPr>
                <w:sz w:val="28"/>
              </w:rPr>
            </w:pPr>
          </w:p>
        </w:tc>
        <w:tc>
          <w:tcPr>
            <w:tcW w:type="dxa" w:w="2625"/>
          </w:tcPr>
          <w:p w14:paraId="15000000">
            <w:pPr>
              <w:ind w:hanging="196" w:left="196"/>
              <w:jc w:val="center"/>
              <w:rPr>
                <w:sz w:val="28"/>
              </w:rPr>
            </w:pPr>
            <w:r>
              <w:rPr>
                <w:sz w:val="28"/>
              </w:rPr>
              <w:t>с. Песчанокопское</w:t>
            </w:r>
          </w:p>
        </w:tc>
      </w:tr>
    </w:tbl>
    <w:p w14:paraId="16000000">
      <w:pPr>
        <w:tabs>
          <w:tab w:leader="none" w:pos="1725" w:val="left"/>
        </w:tabs>
        <w:ind/>
        <w:jc w:val="both"/>
        <w:rPr>
          <w:sz w:val="12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      </w:t>
      </w:r>
      <w:r>
        <w:rPr>
          <w:sz w:val="12"/>
        </w:rPr>
        <w:tab/>
      </w:r>
    </w:p>
    <w:p w14:paraId="17000000">
      <w:pPr>
        <w:ind w:right="4818"/>
        <w:jc w:val="both"/>
        <w:outlineLvl w:val="0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 xml:space="preserve">отчета о </w:t>
      </w:r>
      <w:r>
        <w:rPr>
          <w:sz w:val="28"/>
        </w:rPr>
        <w:t>реализации</w:t>
      </w:r>
      <w:r>
        <w:rPr>
          <w:sz w:val="28"/>
        </w:rPr>
        <w:t xml:space="preserve"> </w:t>
      </w:r>
      <w:r>
        <w:rPr>
          <w:sz w:val="28"/>
        </w:rPr>
        <w:t xml:space="preserve">муниципальной </w:t>
      </w:r>
      <w:r>
        <w:rPr>
          <w:sz w:val="28"/>
        </w:rPr>
        <w:t>программы</w:t>
      </w:r>
      <w:r>
        <w:rPr>
          <w:sz w:val="28"/>
        </w:rPr>
        <w:t xml:space="preserve"> </w:t>
      </w:r>
      <w:r>
        <w:rPr>
          <w:sz w:val="28"/>
        </w:rPr>
        <w:t>«Развитие муниципального управления</w:t>
      </w:r>
      <w:r>
        <w:rPr>
          <w:sz w:val="28"/>
        </w:rPr>
        <w:t xml:space="preserve"> </w:t>
      </w:r>
      <w:r>
        <w:rPr>
          <w:sz w:val="28"/>
        </w:rPr>
        <w:t>и муниципальной службы в Песча-</w:t>
      </w:r>
      <w:r>
        <w:rPr>
          <w:sz w:val="28"/>
        </w:rPr>
        <w:t xml:space="preserve"> </w:t>
      </w:r>
      <w:r>
        <w:rPr>
          <w:sz w:val="28"/>
        </w:rPr>
        <w:t xml:space="preserve">нокопском районе, дополнительное профессиональное образование лиц, занятых в системе местного самоуправления» </w:t>
      </w:r>
      <w:r>
        <w:rPr>
          <w:sz w:val="28"/>
        </w:rPr>
        <w:t>за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22</w:t>
      </w:r>
      <w:r>
        <w:rPr>
          <w:sz w:val="28"/>
        </w:rPr>
        <w:t xml:space="preserve"> год</w:t>
      </w:r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 </w:t>
      </w:r>
      <w:r>
        <w:rPr>
          <w:sz w:val="28"/>
        </w:rPr>
        <w:t>отчета об исполнении плана  реализации  муниципальной  программы «Разв</w:t>
      </w:r>
      <w:r>
        <w:rPr>
          <w:sz w:val="28"/>
        </w:rPr>
        <w:t>итие муниципаль</w:t>
      </w:r>
      <w:r>
        <w:rPr>
          <w:sz w:val="28"/>
        </w:rPr>
        <w:t xml:space="preserve">ного  управления и муниципальной службы в Песчанокопском </w:t>
      </w:r>
      <w:r>
        <w:rPr>
          <w:sz w:val="28"/>
        </w:rPr>
        <w:t>районе, дополнительное  профес</w:t>
      </w:r>
      <w:r>
        <w:rPr>
          <w:sz w:val="28"/>
        </w:rPr>
        <w:t>сиональное  образование лиц,</w:t>
      </w:r>
      <w:r>
        <w:rPr>
          <w:sz w:val="28"/>
        </w:rPr>
        <w:t xml:space="preserve"> </w:t>
      </w:r>
      <w:r>
        <w:rPr>
          <w:sz w:val="28"/>
        </w:rPr>
        <w:t xml:space="preserve"> занятых в системе местного самоуправления» за </w:t>
      </w:r>
      <w:r>
        <w:rPr>
          <w:sz w:val="28"/>
        </w:rPr>
        <w:t>2022</w:t>
      </w:r>
      <w:r>
        <w:rPr>
          <w:sz w:val="28"/>
        </w:rPr>
        <w:t xml:space="preserve"> год</w:t>
      </w:r>
    </w:p>
    <w:p w14:paraId="18000000">
      <w:pPr>
        <w:ind w:right="4818"/>
        <w:jc w:val="both"/>
        <w:outlineLvl w:val="0"/>
        <w:rPr>
          <w:sz w:val="28"/>
        </w:rPr>
      </w:pPr>
    </w:p>
    <w:p w14:paraId="19000000">
      <w:pPr>
        <w:ind w:right="4818"/>
        <w:jc w:val="both"/>
        <w:outlineLvl w:val="0"/>
        <w:rPr>
          <w:sz w:val="28"/>
        </w:rPr>
      </w:pPr>
    </w:p>
    <w:p w14:paraId="1A000000">
      <w:pPr>
        <w:ind w:firstLine="720" w:left="0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</w:t>
      </w:r>
      <w:r>
        <w:rPr>
          <w:sz w:val="28"/>
        </w:rPr>
        <w:t xml:space="preserve">Песчанокопского </w:t>
      </w:r>
      <w:r>
        <w:rPr>
          <w:sz w:val="28"/>
        </w:rPr>
        <w:t xml:space="preserve">района 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</w:rPr>
        <w:t>0</w:t>
      </w:r>
      <w:r>
        <w:rPr>
          <w:sz w:val="28"/>
        </w:rPr>
        <w:t>9</w:t>
      </w:r>
      <w:r>
        <w:rPr>
          <w:sz w:val="28"/>
        </w:rPr>
        <w:t>.11.20</w:t>
      </w:r>
      <w:r>
        <w:rPr>
          <w:sz w:val="28"/>
        </w:rPr>
        <w:t>20</w:t>
      </w:r>
      <w:r>
        <w:rPr>
          <w:sz w:val="28"/>
        </w:rPr>
        <w:t xml:space="preserve">  № </w:t>
      </w:r>
      <w:r>
        <w:rPr>
          <w:sz w:val="28"/>
        </w:rPr>
        <w:t>833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>«О</w:t>
      </w:r>
      <w:r>
        <w:rPr>
          <w:sz w:val="28"/>
        </w:rPr>
        <w:t xml:space="preserve">б утверждении </w:t>
      </w:r>
      <w:r>
        <w:rPr>
          <w:sz w:val="28"/>
        </w:rPr>
        <w:t>Порядк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>разработки, реализации и оценки эффективности муниципальных программ Песчанокопского района»</w:t>
      </w:r>
      <w:r>
        <w:rPr>
          <w:sz w:val="28"/>
        </w:rPr>
        <w:t>,</w:t>
      </w:r>
      <w:r>
        <w:t xml:space="preserve"> </w:t>
      </w:r>
      <w:r>
        <w:rPr>
          <w:sz w:val="28"/>
        </w:rPr>
        <w:t>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</w:rPr>
        <w:t>,</w:t>
      </w:r>
      <w:r>
        <w:rPr>
          <w:sz w:val="28"/>
        </w:rPr>
        <w:t xml:space="preserve"> </w:t>
      </w:r>
    </w:p>
    <w:p w14:paraId="1B000000">
      <w:pPr>
        <w:ind/>
        <w:jc w:val="center"/>
        <w:rPr>
          <w:sz w:val="28"/>
        </w:rPr>
      </w:pPr>
      <w:r>
        <w:rPr>
          <w:b w:val="1"/>
          <w:sz w:val="36"/>
        </w:rPr>
        <w:t>Постановляю</w:t>
      </w:r>
      <w:r>
        <w:rPr>
          <w:sz w:val="28"/>
        </w:rPr>
        <w:t>:</w:t>
      </w:r>
    </w:p>
    <w:p w14:paraId="1C000000">
      <w:pPr>
        <w:tabs>
          <w:tab w:leader="none" w:pos="709" w:val="left"/>
        </w:tabs>
        <w:ind/>
        <w:jc w:val="both"/>
        <w:outlineLvl w:val="0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 xml:space="preserve">  </w:t>
      </w:r>
      <w:r>
        <w:rPr>
          <w:sz w:val="28"/>
        </w:rPr>
        <w:t>1.</w:t>
      </w:r>
      <w:r>
        <w:rPr>
          <w:sz w:val="28"/>
        </w:rPr>
        <w:t xml:space="preserve"> </w:t>
      </w:r>
      <w:r>
        <w:rPr>
          <w:sz w:val="28"/>
        </w:rPr>
        <w:t xml:space="preserve">Утвердить отчет о 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 xml:space="preserve">реализации </w:t>
      </w:r>
      <w:r>
        <w:rPr>
          <w:sz w:val="28"/>
        </w:rPr>
        <w:t>муниципальной программ</w:t>
      </w:r>
      <w:r>
        <w:rPr>
          <w:sz w:val="28"/>
        </w:rPr>
        <w:t>ы</w:t>
      </w:r>
      <w:r>
        <w:rPr>
          <w:sz w:val="28"/>
        </w:rPr>
        <w:t xml:space="preserve"> «</w:t>
      </w:r>
      <w:r>
        <w:rPr>
          <w:sz w:val="28"/>
        </w:rPr>
        <w:t>Развитие муниципального управления  и муниципальной службы в Песчанокопском районе,</w:t>
      </w:r>
      <w:r>
        <w:rPr>
          <w:sz w:val="28"/>
        </w:rPr>
        <w:t xml:space="preserve"> </w:t>
      </w:r>
      <w:r>
        <w:rPr>
          <w:sz w:val="28"/>
        </w:rPr>
        <w:t xml:space="preserve"> дополнительное профессиональное образование лиц, занятых в системе местного самоуправления» по итогам 20</w:t>
      </w:r>
      <w:r>
        <w:rPr>
          <w:sz w:val="28"/>
        </w:rPr>
        <w:t>22</w:t>
      </w:r>
      <w:r>
        <w:rPr>
          <w:sz w:val="28"/>
        </w:rPr>
        <w:t xml:space="preserve"> года </w:t>
      </w:r>
      <w:r>
        <w:rPr>
          <w:sz w:val="28"/>
        </w:rPr>
        <w:t>согласно приложени</w:t>
      </w:r>
      <w:r>
        <w:rPr>
          <w:sz w:val="28"/>
        </w:rPr>
        <w:t>ю</w:t>
      </w:r>
      <w:r>
        <w:rPr>
          <w:sz w:val="28"/>
        </w:rPr>
        <w:t xml:space="preserve"> № 1</w:t>
      </w:r>
      <w:r>
        <w:rPr>
          <w:sz w:val="28"/>
        </w:rPr>
        <w:t xml:space="preserve"> </w:t>
      </w:r>
      <w:r>
        <w:rPr>
          <w:sz w:val="28"/>
        </w:rPr>
        <w:t>к настоящему постановлению</w:t>
      </w:r>
      <w:r>
        <w:rPr>
          <w:sz w:val="28"/>
        </w:rPr>
        <w:t>.</w:t>
      </w:r>
    </w:p>
    <w:p w14:paraId="1D000000">
      <w:pPr>
        <w:tabs>
          <w:tab w:leader="none" w:pos="142" w:val="left"/>
        </w:tabs>
        <w:ind/>
        <w:jc w:val="both"/>
        <w:rPr>
          <w:sz w:val="28"/>
        </w:rPr>
      </w:pPr>
      <w:r>
        <w:rPr>
          <w:sz w:val="28"/>
        </w:rPr>
        <w:t xml:space="preserve">         2. Утвердить отчет об исполнении плана  реализации  муниципальной 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</w:t>
      </w:r>
      <w:r>
        <w:rPr>
          <w:sz w:val="28"/>
        </w:rPr>
        <w:t>22</w:t>
      </w:r>
      <w:r>
        <w:rPr>
          <w:sz w:val="28"/>
        </w:rPr>
        <w:t xml:space="preserve"> год согласно приложению №</w:t>
      </w:r>
      <w:r>
        <w:rPr>
          <w:sz w:val="28"/>
        </w:rPr>
        <w:t xml:space="preserve"> 2 к настоящему постановлению.</w:t>
      </w:r>
    </w:p>
    <w:p w14:paraId="1E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sz w:val="28"/>
        </w:rPr>
        <w:t>3</w:t>
      </w:r>
      <w:r>
        <w:rPr>
          <w:sz w:val="28"/>
        </w:rPr>
        <w:t>.</w:t>
      </w:r>
      <w:r>
        <w:rPr>
          <w:rFonts w:ascii="Times New Roman" w:hAnsi="Times New Roman"/>
          <w:sz w:val="28"/>
        </w:rPr>
        <w:t xml:space="preserve">Отделу информационных технологий разместить настоящее постановление на официальном сайте Администрации Песчанокопского района </w:t>
      </w:r>
      <w:r>
        <w:rPr>
          <w:rFonts w:ascii="Times New Roman" w:hAnsi="Times New Roman"/>
          <w:sz w:val="28"/>
        </w:rPr>
        <w:t>в сети «Интернет».</w:t>
      </w:r>
    </w:p>
    <w:p w14:paraId="1F000000">
      <w:pPr>
        <w:tabs>
          <w:tab w:leader="none" w:pos="142" w:val="left"/>
          <w:tab w:leader="none" w:pos="993" w:val="left"/>
          <w:tab w:leader="none" w:pos="1080" w:val="left"/>
        </w:tabs>
        <w:ind w:firstLine="709" w:left="0"/>
        <w:jc w:val="both"/>
        <w:rPr>
          <w:sz w:val="28"/>
        </w:rPr>
      </w:pPr>
      <w:r>
        <w:rPr>
          <w:b w:val="0"/>
          <w:sz w:val="28"/>
        </w:rPr>
        <w:t>4</w:t>
      </w:r>
      <w:r>
        <w:rPr>
          <w:b w:val="0"/>
          <w:sz w:val="28"/>
        </w:rPr>
        <w:t xml:space="preserve">. Контроль за исполнением постановления  возложить на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управляющего делами </w:t>
      </w:r>
      <w:r>
        <w:rPr>
          <w:b w:val="0"/>
          <w:sz w:val="28"/>
        </w:rPr>
        <w:t xml:space="preserve">Администрации района  </w:t>
      </w:r>
      <w:r>
        <w:rPr>
          <w:b w:val="0"/>
          <w:sz w:val="28"/>
        </w:rPr>
        <w:t>Купину О.В.</w:t>
      </w:r>
    </w:p>
    <w:p w14:paraId="20000000">
      <w:pPr>
        <w:ind w:firstLine="720" w:left="0"/>
        <w:jc w:val="both"/>
        <w:rPr>
          <w:sz w:val="28"/>
        </w:rPr>
      </w:pPr>
    </w:p>
    <w:p w14:paraId="21000000">
      <w:pPr>
        <w:ind w:firstLine="720" w:left="0"/>
        <w:jc w:val="both"/>
        <w:rPr>
          <w:sz w:val="28"/>
        </w:rPr>
      </w:pPr>
    </w:p>
    <w:p w14:paraId="22000000">
      <w:pPr>
        <w:ind w:firstLine="720" w:left="0"/>
        <w:jc w:val="both"/>
        <w:rPr>
          <w:sz w:val="28"/>
        </w:rPr>
      </w:pPr>
    </w:p>
    <w:p w14:paraId="23000000">
      <w:pPr>
        <w:pStyle w:val="Style_3"/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>Г</w:t>
      </w:r>
      <w:r>
        <w:rPr>
          <w:b w:val="0"/>
          <w:sz w:val="28"/>
        </w:rPr>
        <w:t>лав</w:t>
      </w:r>
      <w:r>
        <w:rPr>
          <w:b w:val="0"/>
          <w:sz w:val="28"/>
        </w:rPr>
        <w:t>а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Администрации</w:t>
      </w:r>
    </w:p>
    <w:p w14:paraId="24000000">
      <w:pPr>
        <w:pStyle w:val="Style_3"/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Песчанокопского </w:t>
      </w:r>
      <w:r>
        <w:rPr>
          <w:b w:val="0"/>
          <w:sz w:val="28"/>
        </w:rPr>
        <w:t xml:space="preserve">района                     </w:t>
      </w:r>
      <w:r>
        <w:rPr>
          <w:b w:val="0"/>
          <w:sz w:val="28"/>
        </w:rPr>
        <w:t xml:space="preserve">                         </w:t>
      </w:r>
      <w:r>
        <w:rPr>
          <w:b w:val="0"/>
          <w:sz w:val="28"/>
        </w:rPr>
        <w:t xml:space="preserve">           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И.И. Апольский</w:t>
      </w:r>
    </w:p>
    <w:p w14:paraId="25000000">
      <w:pPr>
        <w:pStyle w:val="Style_3"/>
        <w:widowControl w:val="1"/>
        <w:ind/>
        <w:jc w:val="both"/>
        <w:rPr>
          <w:b w:val="0"/>
          <w:sz w:val="28"/>
        </w:rPr>
      </w:pPr>
    </w:p>
    <w:p w14:paraId="26000000">
      <w:pPr>
        <w:pStyle w:val="Style_3"/>
        <w:widowControl w:val="1"/>
        <w:ind/>
        <w:jc w:val="both"/>
        <w:rPr>
          <w:b w:val="0"/>
          <w:sz w:val="28"/>
        </w:rPr>
      </w:pPr>
    </w:p>
    <w:p w14:paraId="27000000">
      <w:pPr>
        <w:pStyle w:val="Style_3"/>
        <w:widowControl w:val="1"/>
        <w:ind/>
        <w:jc w:val="both"/>
        <w:rPr>
          <w:b w:val="0"/>
          <w:sz w:val="28"/>
        </w:rPr>
      </w:pPr>
    </w:p>
    <w:p w14:paraId="28000000">
      <w:pPr>
        <w:pStyle w:val="Style_3"/>
        <w:widowControl w:val="1"/>
        <w:ind/>
        <w:jc w:val="both"/>
        <w:rPr>
          <w:b w:val="0"/>
          <w:sz w:val="28"/>
        </w:rPr>
      </w:pPr>
      <w:r>
        <w:rPr>
          <w:b w:val="0"/>
          <w:sz w:val="28"/>
        </w:rPr>
        <w:t>Постановление</w:t>
      </w:r>
      <w:r>
        <w:rPr>
          <w:b w:val="0"/>
          <w:sz w:val="28"/>
        </w:rPr>
        <w:t xml:space="preserve"> вносит:</w:t>
      </w:r>
    </w:p>
    <w:p w14:paraId="29000000">
      <w:pPr>
        <w:pStyle w:val="Style_3"/>
        <w:widowControl w:val="1"/>
        <w:ind/>
        <w:jc w:val="both"/>
        <w:rPr>
          <w:sz w:val="28"/>
        </w:rPr>
      </w:pPr>
      <w:r>
        <w:rPr>
          <w:b w:val="0"/>
          <w:sz w:val="28"/>
        </w:rPr>
        <w:t>к</w:t>
      </w:r>
      <w:r>
        <w:rPr>
          <w:b w:val="0"/>
          <w:sz w:val="28"/>
        </w:rPr>
        <w:t xml:space="preserve">онтрольно-организационный отдел </w:t>
      </w:r>
    </w:p>
    <w:p w14:paraId="2A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2B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</w:t>
      </w:r>
    </w:p>
    <w:p w14:paraId="2C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2D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2E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2F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0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1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2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3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4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5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6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7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8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9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A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B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C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D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E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3F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0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1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2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3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4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5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</w:p>
    <w:p w14:paraId="46000000">
      <w:pPr>
        <w:tabs>
          <w:tab w:leader="none" w:pos="7275" w:val="left"/>
          <w:tab w:leader="none" w:pos="9638" w:val="right"/>
        </w:tabs>
        <w:ind/>
        <w:outlineLvl w:val="0"/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 </w:t>
      </w:r>
    </w:p>
    <w:p w14:paraId="47000000">
      <w:pPr>
        <w:tabs>
          <w:tab w:leader="none" w:pos="7275" w:val="left"/>
          <w:tab w:leader="none" w:pos="9638" w:val="right"/>
        </w:tabs>
        <w:ind w:firstLine="0" w:left="5103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r>
        <w:rPr>
          <w:sz w:val="28"/>
        </w:rPr>
        <w:t xml:space="preserve"> П</w:t>
      </w:r>
      <w:r>
        <w:rPr>
          <w:sz w:val="28"/>
        </w:rPr>
        <w:t>риложение № 1</w:t>
      </w:r>
    </w:p>
    <w:p w14:paraId="48000000">
      <w:pPr>
        <w:ind w:firstLine="0" w:left="5103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14:paraId="49000000">
      <w:pPr>
        <w:ind w:firstLine="0" w:left="5103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4A000000">
      <w:pPr>
        <w:ind w:firstLine="0" w:left="5103"/>
        <w:rPr>
          <w:sz w:val="28"/>
        </w:rPr>
      </w:pPr>
      <w:r>
        <w:rPr>
          <w:sz w:val="28"/>
        </w:rPr>
        <w:t xml:space="preserve">от             </w:t>
      </w:r>
      <w:r>
        <w:rPr>
          <w:sz w:val="28"/>
        </w:rPr>
        <w:t xml:space="preserve"> №</w:t>
      </w:r>
    </w:p>
    <w:p w14:paraId="4B000000">
      <w:pPr>
        <w:ind/>
        <w:jc w:val="center"/>
        <w:rPr>
          <w:color w:val="000000"/>
          <w:sz w:val="28"/>
        </w:rPr>
      </w:pPr>
    </w:p>
    <w:p w14:paraId="4C000000">
      <w:pPr>
        <w:widowControl w:val="0"/>
        <w:spacing w:line="100" w:lineRule="atLeast"/>
        <w:ind/>
        <w:jc w:val="center"/>
        <w:rPr>
          <w:sz w:val="28"/>
        </w:rPr>
      </w:pPr>
      <w:r>
        <w:rPr>
          <w:sz w:val="28"/>
        </w:rPr>
        <w:t>Отчет</w:t>
      </w:r>
    </w:p>
    <w:p w14:paraId="4D000000">
      <w:pPr>
        <w:widowControl w:val="0"/>
        <w:spacing w:line="100" w:lineRule="atLeast"/>
        <w:ind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14:paraId="4E000000">
      <w:pPr>
        <w:ind/>
        <w:jc w:val="center"/>
        <w:outlineLvl w:val="0"/>
        <w:rPr>
          <w:sz w:val="28"/>
        </w:rPr>
      </w:pPr>
      <w:r>
        <w:rPr>
          <w:sz w:val="28"/>
        </w:rPr>
        <w:t>Песчанокопского района «</w:t>
      </w:r>
      <w:r>
        <w:rPr>
          <w:sz w:val="28"/>
        </w:rPr>
        <w:t>Развитие муниципального управления и муниципаль-</w:t>
      </w:r>
    </w:p>
    <w:p w14:paraId="4F000000">
      <w:pPr>
        <w:ind/>
        <w:jc w:val="center"/>
        <w:outlineLvl w:val="0"/>
        <w:rPr>
          <w:sz w:val="28"/>
        </w:rPr>
      </w:pPr>
      <w:r>
        <w:rPr>
          <w:sz w:val="28"/>
        </w:rPr>
        <w:t>ной службы в Песчанокопском районе, дополнительное профессиональное образование лиц, занятых в системе местного самоуправления</w:t>
      </w:r>
      <w:r>
        <w:rPr>
          <w:sz w:val="28"/>
        </w:rPr>
        <w:t>» за 2022</w:t>
      </w:r>
      <w:r>
        <w:rPr>
          <w:sz w:val="28"/>
        </w:rPr>
        <w:t xml:space="preserve"> год</w:t>
      </w:r>
    </w:p>
    <w:p w14:paraId="50000000">
      <w:pPr>
        <w:ind/>
        <w:jc w:val="both"/>
        <w:rPr>
          <w:sz w:val="28"/>
        </w:rPr>
      </w:pPr>
    </w:p>
    <w:p w14:paraId="51000000">
      <w:pPr>
        <w:ind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2022</w:t>
      </w:r>
      <w:r>
        <w:rPr>
          <w:sz w:val="28"/>
        </w:rPr>
        <w:t xml:space="preserve"> год.</w:t>
      </w:r>
    </w:p>
    <w:p w14:paraId="52000000">
      <w:pPr>
        <w:ind/>
        <w:jc w:val="center"/>
        <w:rPr>
          <w:sz w:val="28"/>
        </w:rPr>
      </w:pPr>
    </w:p>
    <w:p w14:paraId="53000000">
      <w:pPr>
        <w:ind/>
        <w:jc w:val="both"/>
        <w:outlineLvl w:val="0"/>
        <w:rPr>
          <w:sz w:val="28"/>
        </w:rPr>
      </w:pPr>
      <w:r>
        <w:rPr>
          <w:sz w:val="28"/>
        </w:rPr>
        <w:t xml:space="preserve">         </w:t>
      </w:r>
      <w:r>
        <w:rPr>
          <w:sz w:val="28"/>
        </w:rPr>
        <w:t xml:space="preserve">В целях создания условий для </w:t>
      </w:r>
      <w:r>
        <w:rPr>
          <w:sz w:val="28"/>
        </w:rPr>
        <w:t xml:space="preserve">совершенствования организации деятельности органов местного самоуправления </w:t>
      </w:r>
      <w:r>
        <w:rPr>
          <w:sz w:val="28"/>
        </w:rPr>
        <w:t xml:space="preserve">в рамках реализации муниципальной программы Песчанокопского района </w:t>
      </w:r>
      <w:r>
        <w:rPr>
          <w:sz w:val="28"/>
        </w:rPr>
        <w:t>«</w:t>
      </w:r>
      <w:r>
        <w:rPr>
          <w:sz w:val="28"/>
        </w:rPr>
        <w:t>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</w:t>
      </w:r>
      <w:r>
        <w:rPr>
          <w:sz w:val="28"/>
        </w:rPr>
        <w:t>»</w:t>
      </w:r>
      <w:r>
        <w:rPr>
          <w:sz w:val="28"/>
        </w:rPr>
        <w:t xml:space="preserve">, утвержденной постановлением Администрации Песчанокопского района </w:t>
      </w:r>
      <w:r>
        <w:rPr>
          <w:sz w:val="28"/>
        </w:rPr>
        <w:t xml:space="preserve">от </w:t>
      </w:r>
      <w:r>
        <w:rPr>
          <w:sz w:val="28"/>
        </w:rPr>
        <w:t>07</w:t>
      </w:r>
      <w:r>
        <w:rPr>
          <w:sz w:val="28"/>
        </w:rPr>
        <w:t xml:space="preserve">.12.2018 № </w:t>
      </w:r>
      <w:r>
        <w:rPr>
          <w:sz w:val="28"/>
        </w:rPr>
        <w:t>814</w:t>
      </w:r>
      <w:r>
        <w:rPr>
          <w:sz w:val="28"/>
        </w:rPr>
        <w:t xml:space="preserve"> </w:t>
      </w:r>
      <w:r>
        <w:rPr>
          <w:sz w:val="28"/>
        </w:rPr>
        <w:t>(далее – муниципальная  программа), ответственным исполнителем</w:t>
      </w:r>
      <w:r>
        <w:rPr>
          <w:sz w:val="28"/>
        </w:rPr>
        <w:t xml:space="preserve"> и участниками программы</w:t>
      </w:r>
      <w:r>
        <w:rPr>
          <w:sz w:val="28"/>
        </w:rPr>
        <w:t xml:space="preserve"> в </w:t>
      </w:r>
      <w:r>
        <w:rPr>
          <w:sz w:val="28"/>
        </w:rPr>
        <w:t>2022</w:t>
      </w:r>
      <w:r>
        <w:rPr>
          <w:sz w:val="28"/>
        </w:rPr>
        <w:t xml:space="preserve"> году реализован комплекс мероприятий, </w:t>
      </w:r>
      <w:r>
        <w:rPr>
          <w:sz w:val="28"/>
        </w:rPr>
        <w:t>в</w:t>
      </w:r>
      <w:r>
        <w:rPr>
          <w:sz w:val="28"/>
        </w:rPr>
        <w:t xml:space="preserve"> </w:t>
      </w:r>
      <w:r>
        <w:rPr>
          <w:sz w:val="28"/>
        </w:rPr>
        <w:t>результате которых:</w:t>
      </w:r>
      <w:r>
        <w:rPr>
          <w:sz w:val="28"/>
        </w:rPr>
        <w:t xml:space="preserve"> </w:t>
      </w:r>
      <w:r>
        <w:rPr>
          <w:sz w:val="28"/>
        </w:rPr>
        <w:t>повышена</w:t>
      </w:r>
      <w:r>
        <w:rPr>
          <w:sz w:val="28"/>
        </w:rPr>
        <w:t xml:space="preserve"> </w:t>
      </w:r>
      <w:r>
        <w:rPr>
          <w:sz w:val="28"/>
        </w:rPr>
        <w:t>профессиональная компетентность муниципальных служащих, улучшен</w:t>
      </w:r>
      <w:r>
        <w:rPr>
          <w:sz w:val="28"/>
        </w:rPr>
        <w:t xml:space="preserve"> </w:t>
      </w:r>
      <w:r>
        <w:rPr>
          <w:sz w:val="28"/>
        </w:rPr>
        <w:t>имидж муниципальной службы;</w:t>
      </w:r>
      <w:r>
        <w:rPr>
          <w:sz w:val="28"/>
        </w:rPr>
        <w:t xml:space="preserve"> </w:t>
      </w:r>
      <w:r>
        <w:rPr>
          <w:sz w:val="28"/>
        </w:rPr>
        <w:t>повышена открытость процедуры поступления на муниципальную службу;</w:t>
      </w:r>
      <w:r>
        <w:rPr>
          <w:sz w:val="28"/>
        </w:rPr>
        <w:t xml:space="preserve"> </w:t>
      </w:r>
      <w:r>
        <w:rPr>
          <w:sz w:val="28"/>
        </w:rPr>
        <w:t>разработаны и приняты нормативные правовые акты</w:t>
      </w:r>
      <w:r>
        <w:rPr>
          <w:sz w:val="28"/>
        </w:rPr>
        <w:t xml:space="preserve"> </w:t>
      </w:r>
      <w:r>
        <w:rPr>
          <w:sz w:val="28"/>
        </w:rPr>
        <w:t>по вопросам муниципальной службы</w:t>
      </w:r>
      <w:r>
        <w:rPr>
          <w:sz w:val="28"/>
        </w:rPr>
        <w:t xml:space="preserve"> </w:t>
      </w:r>
      <w:r>
        <w:rPr>
          <w:sz w:val="28"/>
        </w:rPr>
        <w:t>в связи с изменениями законодательства о местном самоуправлении и муниципальной службе;</w:t>
      </w:r>
      <w:r>
        <w:rPr>
          <w:sz w:val="28"/>
        </w:rPr>
        <w:t xml:space="preserve"> </w:t>
      </w:r>
      <w:r>
        <w:rPr>
          <w:sz w:val="28"/>
        </w:rPr>
        <w:t>получено дополнительное профессиональное образование</w:t>
      </w:r>
      <w:r>
        <w:rPr>
          <w:sz w:val="28"/>
        </w:rPr>
        <w:t xml:space="preserve"> 21</w:t>
      </w:r>
      <w:r>
        <w:rPr>
          <w:sz w:val="28"/>
        </w:rPr>
        <w:t xml:space="preserve"> </w:t>
      </w:r>
      <w:r>
        <w:rPr>
          <w:sz w:val="28"/>
        </w:rPr>
        <w:t>муниципальны</w:t>
      </w:r>
      <w:r>
        <w:rPr>
          <w:sz w:val="28"/>
        </w:rPr>
        <w:t>ми</w:t>
      </w:r>
      <w:r>
        <w:rPr>
          <w:sz w:val="28"/>
        </w:rPr>
        <w:t xml:space="preserve"> служащи</w:t>
      </w:r>
      <w:r>
        <w:rPr>
          <w:sz w:val="28"/>
        </w:rPr>
        <w:t xml:space="preserve">ми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Песчанокопского </w:t>
      </w:r>
      <w:r>
        <w:rPr>
          <w:sz w:val="28"/>
        </w:rPr>
        <w:t>района;</w:t>
      </w:r>
      <w:r>
        <w:rPr>
          <w:sz w:val="28"/>
        </w:rPr>
        <w:t xml:space="preserve"> приняли участие в мероприятиях по профессиональному развитию 27</w:t>
      </w:r>
      <w:r>
        <w:rPr>
          <w:sz w:val="28"/>
        </w:rPr>
        <w:t xml:space="preserve"> </w:t>
      </w:r>
      <w:r>
        <w:rPr>
          <w:sz w:val="28"/>
        </w:rPr>
        <w:t>муниципальных служащих Администрации Песчанокопского района;</w:t>
      </w:r>
      <w:r>
        <w:rPr>
          <w:sz w:val="28"/>
        </w:rPr>
        <w:t xml:space="preserve"> повы</w:t>
      </w:r>
      <w:r>
        <w:rPr>
          <w:sz w:val="28"/>
        </w:rPr>
        <w:t>шен</w:t>
      </w:r>
      <w:r>
        <w:rPr>
          <w:sz w:val="28"/>
        </w:rPr>
        <w:t xml:space="preserve"> уровень доверия населения к муниципальным служащим</w:t>
      </w:r>
      <w:r>
        <w:rPr>
          <w:sz w:val="28"/>
        </w:rPr>
        <w:t>, проведен мониторинг развития муниципальной службы в муниципальных образованиях Песчанокопского района.</w:t>
      </w:r>
    </w:p>
    <w:p w14:paraId="54000000">
      <w:pPr>
        <w:ind/>
        <w:jc w:val="both"/>
        <w:rPr>
          <w:sz w:val="28"/>
        </w:rPr>
      </w:pPr>
    </w:p>
    <w:p w14:paraId="55000000">
      <w:pPr>
        <w:ind/>
        <w:jc w:val="center"/>
        <w:rPr>
          <w:sz w:val="28"/>
        </w:rPr>
      </w:pPr>
      <w:r>
        <w:rPr>
          <w:sz w:val="28"/>
        </w:rPr>
        <w:t>Раздел 2. Результаты реализации</w:t>
      </w:r>
    </w:p>
    <w:p w14:paraId="56000000">
      <w:pPr>
        <w:ind/>
        <w:jc w:val="center"/>
        <w:rPr>
          <w:sz w:val="28"/>
        </w:rPr>
      </w:pPr>
      <w:r>
        <w:rPr>
          <w:sz w:val="28"/>
        </w:rPr>
        <w:t>основных мероприятий, а также сведения</w:t>
      </w:r>
    </w:p>
    <w:p w14:paraId="57000000">
      <w:pPr>
        <w:ind/>
        <w:jc w:val="center"/>
        <w:rPr>
          <w:sz w:val="28"/>
        </w:rPr>
      </w:pPr>
      <w:r>
        <w:rPr>
          <w:sz w:val="28"/>
        </w:rPr>
        <w:t>о достижении контрольных событий муниципальной программы</w:t>
      </w:r>
    </w:p>
    <w:p w14:paraId="58000000">
      <w:pPr>
        <w:ind/>
        <w:jc w:val="center"/>
        <w:rPr>
          <w:sz w:val="28"/>
        </w:rPr>
      </w:pPr>
    </w:p>
    <w:p w14:paraId="59000000">
      <w:pPr>
        <w:ind w:firstLine="709" w:left="0"/>
        <w:jc w:val="both"/>
        <w:rPr>
          <w:sz w:val="28"/>
        </w:rPr>
      </w:pPr>
      <w:r>
        <w:rPr>
          <w:sz w:val="28"/>
        </w:rPr>
        <w:t>Достижению результатов в 2022</w:t>
      </w:r>
      <w:r>
        <w:rPr>
          <w:sz w:val="28"/>
        </w:rPr>
        <w:t xml:space="preserve"> году способствовала реализация ответственным исполнителем </w:t>
      </w:r>
      <w:r>
        <w:rPr>
          <w:sz w:val="28"/>
        </w:rPr>
        <w:t xml:space="preserve">и участниками муниципальной программы </w:t>
      </w:r>
      <w:r>
        <w:rPr>
          <w:sz w:val="28"/>
        </w:rPr>
        <w:t>основных мероприятий</w:t>
      </w:r>
      <w:r>
        <w:rPr>
          <w:sz w:val="28"/>
        </w:rPr>
        <w:t xml:space="preserve"> и контрольных событий</w:t>
      </w:r>
      <w:r>
        <w:rPr>
          <w:sz w:val="28"/>
        </w:rPr>
        <w:t>.</w:t>
      </w:r>
    </w:p>
    <w:p w14:paraId="5A000000">
      <w:pPr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В рамках подпрограммы 1 </w:t>
      </w:r>
      <w:r>
        <w:rPr>
          <w:sz w:val="28"/>
        </w:rPr>
        <w:t>«</w:t>
      </w:r>
      <w:r>
        <w:rPr>
          <w:sz w:val="28"/>
        </w:rPr>
        <w:t xml:space="preserve">Развитие муниципального управления и муниципальной службы в Песчанокопском районе» </w:t>
      </w:r>
      <w:r>
        <w:rPr>
          <w:sz w:val="28"/>
        </w:rPr>
        <w:t xml:space="preserve">предусмотрена реализация </w:t>
      </w:r>
    </w:p>
    <w:p w14:paraId="5B000000">
      <w:pPr>
        <w:ind/>
        <w:jc w:val="both"/>
        <w:rPr>
          <w:sz w:val="28"/>
        </w:rPr>
      </w:pPr>
      <w:r>
        <w:rPr>
          <w:sz w:val="28"/>
        </w:rPr>
        <w:t>9</w:t>
      </w:r>
      <w:r>
        <w:rPr>
          <w:sz w:val="28"/>
        </w:rPr>
        <w:t xml:space="preserve"> основных мероприятий и </w:t>
      </w:r>
      <w:r>
        <w:rPr>
          <w:sz w:val="28"/>
        </w:rPr>
        <w:t>8</w:t>
      </w:r>
      <w:r>
        <w:rPr>
          <w:sz w:val="28"/>
        </w:rPr>
        <w:t xml:space="preserve"> контрольн</w:t>
      </w:r>
      <w:r>
        <w:rPr>
          <w:sz w:val="28"/>
        </w:rPr>
        <w:t>ых</w:t>
      </w:r>
      <w:r>
        <w:rPr>
          <w:sz w:val="28"/>
        </w:rPr>
        <w:t xml:space="preserve"> событи</w:t>
      </w:r>
      <w:r>
        <w:rPr>
          <w:sz w:val="28"/>
        </w:rPr>
        <w:t>й</w:t>
      </w:r>
      <w:r>
        <w:rPr>
          <w:sz w:val="28"/>
        </w:rPr>
        <w:t>.</w:t>
      </w:r>
      <w:r>
        <w:rPr>
          <w:sz w:val="28"/>
        </w:rPr>
        <w:t xml:space="preserve"> Все мероприятия и контрольные события выполнены в полном об</w:t>
      </w:r>
      <w:r>
        <w:rPr>
          <w:sz w:val="28"/>
        </w:rPr>
        <w:t>ъ</w:t>
      </w:r>
      <w:r>
        <w:rPr>
          <w:sz w:val="28"/>
        </w:rPr>
        <w:t xml:space="preserve">еме </w:t>
      </w:r>
      <w:r>
        <w:rPr>
          <w:sz w:val="28"/>
        </w:rPr>
        <w:t xml:space="preserve"> </w:t>
      </w:r>
      <w:r>
        <w:rPr>
          <w:sz w:val="28"/>
        </w:rPr>
        <w:t>в установленные сроки</w:t>
      </w:r>
      <w:r>
        <w:rPr>
          <w:sz w:val="28"/>
        </w:rPr>
        <w:t>.</w:t>
      </w:r>
      <w:r>
        <w:rPr>
          <w:sz w:val="28"/>
        </w:rPr>
        <w:t xml:space="preserve">     </w:t>
      </w:r>
    </w:p>
    <w:p w14:paraId="5C000000">
      <w:pPr>
        <w:ind/>
        <w:jc w:val="both"/>
        <w:rPr>
          <w:sz w:val="28"/>
        </w:rPr>
      </w:pPr>
      <w:r>
        <w:rPr>
          <w:sz w:val="28"/>
        </w:rPr>
        <w:t xml:space="preserve">В рамках подпрограммы 2 </w:t>
      </w:r>
      <w:r>
        <w:rPr>
          <w:sz w:val="28"/>
        </w:rPr>
        <w:t xml:space="preserve">«Профессиональное развитие муниципальных служащих Администрации Песчанокопского района» </w:t>
      </w:r>
      <w:r>
        <w:rPr>
          <w:sz w:val="28"/>
        </w:rPr>
        <w:t xml:space="preserve">предусмотрена </w:t>
      </w:r>
    </w:p>
    <w:p w14:paraId="5D000000">
      <w:pPr>
        <w:ind/>
        <w:jc w:val="both"/>
        <w:rPr>
          <w:sz w:val="28"/>
        </w:rPr>
      </w:pPr>
      <w:r>
        <w:rPr>
          <w:sz w:val="28"/>
        </w:rPr>
        <w:t xml:space="preserve">реализация 1 основного мероприятия и 1 контрольного события. </w:t>
      </w:r>
      <w:r>
        <w:rPr>
          <w:sz w:val="28"/>
        </w:rPr>
        <w:t>М</w:t>
      </w:r>
      <w:r>
        <w:rPr>
          <w:sz w:val="28"/>
        </w:rPr>
        <w:t>ероприяти</w:t>
      </w:r>
      <w:r>
        <w:rPr>
          <w:sz w:val="28"/>
        </w:rPr>
        <w:t>е</w:t>
      </w:r>
      <w:r>
        <w:rPr>
          <w:sz w:val="28"/>
        </w:rPr>
        <w:t xml:space="preserve"> и контрольн</w:t>
      </w:r>
      <w:r>
        <w:rPr>
          <w:sz w:val="28"/>
        </w:rPr>
        <w:t>ое</w:t>
      </w:r>
      <w:r>
        <w:rPr>
          <w:sz w:val="28"/>
        </w:rPr>
        <w:t xml:space="preserve"> события выполнен</w:t>
      </w:r>
      <w:r>
        <w:rPr>
          <w:sz w:val="28"/>
        </w:rPr>
        <w:t>ы</w:t>
      </w:r>
      <w:r>
        <w:rPr>
          <w:sz w:val="28"/>
        </w:rPr>
        <w:t xml:space="preserve"> в полном объеме в установленные сроки</w:t>
      </w:r>
      <w:r>
        <w:rPr>
          <w:sz w:val="28"/>
        </w:rPr>
        <w:t>.</w:t>
      </w:r>
    </w:p>
    <w:p w14:paraId="5E000000">
      <w:pPr>
        <w:ind w:firstLine="709" w:left="0"/>
        <w:jc w:val="both"/>
        <w:rPr>
          <w:sz w:val="28"/>
        </w:rPr>
      </w:pPr>
      <w:r>
        <w:rPr>
          <w:sz w:val="28"/>
        </w:rPr>
        <w:t>Сведения о выполнении основных мероприятий подпрограмм и контрольных событий муниципальной программы приведены в приложении № 1 к настоящему отчету о реализации муниципальной программы.</w:t>
      </w:r>
    </w:p>
    <w:p w14:paraId="5F000000">
      <w:pPr>
        <w:ind w:firstLine="709" w:left="0"/>
        <w:jc w:val="both"/>
        <w:rPr>
          <w:sz w:val="28"/>
        </w:rPr>
      </w:pPr>
    </w:p>
    <w:p w14:paraId="60000000">
      <w:pPr>
        <w:widowControl w:val="0"/>
        <w:tabs>
          <w:tab w:leader="none" w:pos="1276" w:val="left"/>
        </w:tabs>
        <w:ind/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</w:r>
      <w:r>
        <w:rPr>
          <w:sz w:val="28"/>
        </w:rPr>
        <w:t>на ход реализации муниципальной программы</w:t>
      </w:r>
    </w:p>
    <w:p w14:paraId="61000000">
      <w:pPr>
        <w:widowControl w:val="0"/>
        <w:tabs>
          <w:tab w:leader="none" w:pos="1276" w:val="left"/>
        </w:tabs>
        <w:ind/>
        <w:jc w:val="both"/>
        <w:rPr>
          <w:sz w:val="28"/>
        </w:rPr>
      </w:pPr>
    </w:p>
    <w:p w14:paraId="62000000">
      <w:pPr>
        <w:ind w:firstLine="709" w:left="0"/>
        <w:jc w:val="both"/>
        <w:rPr>
          <w:sz w:val="28"/>
        </w:rPr>
      </w:pPr>
      <w:r>
        <w:rPr>
          <w:sz w:val="28"/>
        </w:rPr>
        <w:t>Факторы, повлиявшие на ход реализации муниципальной программы в 2022</w:t>
      </w:r>
      <w:r>
        <w:rPr>
          <w:sz w:val="28"/>
        </w:rPr>
        <w:t xml:space="preserve"> году, отсутствовали.</w:t>
      </w:r>
    </w:p>
    <w:p w14:paraId="63000000">
      <w:pPr>
        <w:widowControl w:val="0"/>
        <w:tabs>
          <w:tab w:leader="none" w:pos="4769" w:val="left"/>
        </w:tabs>
        <w:ind w:firstLine="709" w:left="0"/>
        <w:jc w:val="both"/>
        <w:rPr>
          <w:sz w:val="28"/>
        </w:rPr>
      </w:pPr>
      <w:r>
        <w:rPr>
          <w:sz w:val="28"/>
        </w:rPr>
        <w:tab/>
      </w:r>
    </w:p>
    <w:p w14:paraId="64000000">
      <w:pPr>
        <w:widowControl w:val="0"/>
        <w:tabs>
          <w:tab w:leader="none" w:pos="1276" w:val="left"/>
        </w:tabs>
        <w:ind/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</w:r>
      <w:r>
        <w:rPr>
          <w:sz w:val="28"/>
        </w:rPr>
        <w:t xml:space="preserve">и внебюджетных средств на реализацию муниципальной </w:t>
      </w:r>
      <w:r>
        <w:rPr>
          <w:sz w:val="28"/>
        </w:rPr>
        <w:t>программы</w:t>
      </w:r>
    </w:p>
    <w:p w14:paraId="65000000">
      <w:pPr>
        <w:spacing w:line="228" w:lineRule="auto"/>
        <w:ind/>
        <w:jc w:val="center"/>
        <w:rPr>
          <w:sz w:val="28"/>
        </w:rPr>
      </w:pPr>
    </w:p>
    <w:p w14:paraId="66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программы на 2022</w:t>
      </w:r>
      <w:r>
        <w:rPr>
          <w:sz w:val="28"/>
        </w:rPr>
        <w:t xml:space="preserve"> год составил </w:t>
      </w:r>
      <w:r>
        <w:rPr>
          <w:sz w:val="28"/>
        </w:rPr>
        <w:t>179,9</w:t>
      </w:r>
      <w:r>
        <w:rPr>
          <w:sz w:val="28"/>
        </w:rPr>
        <w:t xml:space="preserve"> тыс. рублей, </w:t>
      </w:r>
      <w:r>
        <w:rPr>
          <w:sz w:val="28"/>
        </w:rPr>
        <w:t>в том числе по источникам финансирования:</w:t>
      </w:r>
    </w:p>
    <w:p w14:paraId="67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Областной бюджет – 0,0 тыс.рублей;</w:t>
      </w:r>
    </w:p>
    <w:p w14:paraId="68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Бюджет Песчанокопского района – </w:t>
      </w:r>
      <w:r>
        <w:rPr>
          <w:sz w:val="28"/>
        </w:rPr>
        <w:t>179,9</w:t>
      </w:r>
      <w:r>
        <w:rPr>
          <w:sz w:val="28"/>
        </w:rPr>
        <w:t xml:space="preserve"> тыс. рублей;</w:t>
      </w:r>
    </w:p>
    <w:p w14:paraId="69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6A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План ассигнований в соответствии с решением Собрания депутатов Песчанокопского района от </w:t>
      </w:r>
      <w:r>
        <w:rPr>
          <w:sz w:val="28"/>
        </w:rPr>
        <w:t>20.12.2022</w:t>
      </w:r>
      <w:r>
        <w:rPr>
          <w:sz w:val="28"/>
        </w:rPr>
        <w:t xml:space="preserve"> № 88 </w:t>
      </w:r>
      <w:r>
        <w:rPr>
          <w:sz w:val="28"/>
        </w:rPr>
        <w:t>«</w:t>
      </w:r>
      <w:r>
        <w:rPr>
          <w:sz w:val="28"/>
        </w:rPr>
        <w:t>О внесении изменений в решение Собрания депутатов Песчанокопского района от 24.12.2021 № 20 «</w:t>
      </w:r>
      <w:r>
        <w:rPr>
          <w:sz w:val="28"/>
        </w:rPr>
        <w:t>Об утверждении бюджета Песчанокопского района на 2022</w:t>
      </w:r>
      <w:r>
        <w:rPr>
          <w:sz w:val="28"/>
        </w:rPr>
        <w:t xml:space="preserve"> год и на плановый период 2023</w:t>
      </w:r>
      <w:r>
        <w:rPr>
          <w:sz w:val="28"/>
        </w:rPr>
        <w:t xml:space="preserve"> и 2024 </w:t>
      </w:r>
      <w:r>
        <w:rPr>
          <w:sz w:val="28"/>
        </w:rPr>
        <w:t>годов»</w:t>
      </w:r>
      <w:r>
        <w:rPr>
          <w:sz w:val="28"/>
        </w:rPr>
        <w:t xml:space="preserve"> составил </w:t>
      </w:r>
      <w:r>
        <w:rPr>
          <w:sz w:val="28"/>
        </w:rPr>
        <w:t>179,9</w:t>
      </w:r>
      <w:r>
        <w:rPr>
          <w:sz w:val="28"/>
        </w:rPr>
        <w:t xml:space="preserve"> </w:t>
      </w:r>
      <w:r>
        <w:rPr>
          <w:sz w:val="28"/>
        </w:rPr>
        <w:t xml:space="preserve">тыс. рублей. В соответствии со сводной бюджетной росписью – </w:t>
      </w:r>
      <w:r>
        <w:rPr>
          <w:sz w:val="28"/>
        </w:rPr>
        <w:t>179,9</w:t>
      </w:r>
      <w:r>
        <w:rPr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6B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Областной бюджет – 0,0 тыс.рублей;</w:t>
      </w:r>
    </w:p>
    <w:p w14:paraId="6C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Бюджет Песчанокопского района – 179,9</w:t>
      </w:r>
      <w:r>
        <w:rPr>
          <w:sz w:val="28"/>
        </w:rPr>
        <w:t xml:space="preserve"> тыс. рублей;</w:t>
      </w:r>
    </w:p>
    <w:p w14:paraId="6D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6E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179,7</w:t>
      </w:r>
      <w:r>
        <w:rPr>
          <w:sz w:val="28"/>
        </w:rPr>
        <w:t xml:space="preserve"> </w:t>
      </w:r>
      <w:r>
        <w:rPr>
          <w:sz w:val="28"/>
        </w:rPr>
        <w:t>тыс. рублей, в том числе по источникам финансирования:</w:t>
      </w:r>
    </w:p>
    <w:p w14:paraId="6F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Областной бюджет – 0,0 тыс. рублей;</w:t>
      </w:r>
    </w:p>
    <w:p w14:paraId="70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Бюджет Песчанокопского района – 179,7</w:t>
      </w:r>
      <w:r>
        <w:rPr>
          <w:sz w:val="28"/>
        </w:rPr>
        <w:t xml:space="preserve"> тыс. рублей;</w:t>
      </w:r>
    </w:p>
    <w:p w14:paraId="71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внебюджетные источники – 0,0 тыс. рублей.</w:t>
      </w:r>
    </w:p>
    <w:p w14:paraId="72000000">
      <w:pPr>
        <w:ind/>
        <w:jc w:val="both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Объем </w:t>
      </w:r>
      <w:r>
        <w:rPr>
          <w:sz w:val="28"/>
        </w:rPr>
        <w:t>экономии</w:t>
      </w:r>
      <w:r>
        <w:rPr>
          <w:sz w:val="28"/>
        </w:rPr>
        <w:t xml:space="preserve"> бюджетных ассигнований бюджета Песчанокопского района составил 0,2</w:t>
      </w:r>
      <w:r>
        <w:rPr>
          <w:sz w:val="28"/>
        </w:rPr>
        <w:t xml:space="preserve"> </w:t>
      </w:r>
      <w:r>
        <w:rPr>
          <w:sz w:val="28"/>
        </w:rPr>
        <w:t>тыс. рублей</w:t>
      </w:r>
      <w:r>
        <w:rPr>
          <w:sz w:val="28"/>
        </w:rPr>
        <w:t>.</w:t>
      </w:r>
      <w:r>
        <w:rPr>
          <w:sz w:val="28"/>
        </w:rPr>
        <w:t xml:space="preserve"> </w:t>
      </w:r>
    </w:p>
    <w:p w14:paraId="73000000">
      <w:pPr>
        <w:ind/>
        <w:jc w:val="both"/>
        <w:rPr>
          <w:sz w:val="28"/>
          <w:shd w:fill="FFD821" w:val="clear"/>
        </w:rPr>
      </w:pPr>
      <w:r>
        <w:rPr>
          <w:sz w:val="28"/>
        </w:rPr>
        <w:t xml:space="preserve">       Сведения об использовании бюджетных ассигнований и внебюджетных средств на реализацию муниципальной программы за </w:t>
      </w:r>
      <w:r>
        <w:rPr>
          <w:sz w:val="28"/>
        </w:rPr>
        <w:t>2022</w:t>
      </w:r>
      <w:r>
        <w:rPr>
          <w:sz w:val="28"/>
        </w:rPr>
        <w:t xml:space="preserve"> год приведены в</w:t>
      </w:r>
      <w:r>
        <w:rPr>
          <w:sz w:val="28"/>
        </w:rPr>
        <w:t xml:space="preserve"> </w:t>
      </w:r>
      <w:r>
        <w:rPr>
          <w:sz w:val="28"/>
        </w:rPr>
        <w:t>приложении № 2 к настоящему отчету о реализации муниципальной программы.</w:t>
      </w:r>
    </w:p>
    <w:p w14:paraId="74000000">
      <w:pPr>
        <w:spacing w:line="228" w:lineRule="auto"/>
        <w:ind w:firstLine="709" w:left="0"/>
        <w:jc w:val="both"/>
        <w:rPr>
          <w:sz w:val="28"/>
        </w:rPr>
      </w:pPr>
    </w:p>
    <w:p w14:paraId="75000000">
      <w:pPr>
        <w:spacing w:line="228" w:lineRule="auto"/>
        <w:ind w:firstLine="709" w:left="0"/>
        <w:jc w:val="both"/>
        <w:rPr>
          <w:sz w:val="28"/>
        </w:rPr>
      </w:pPr>
    </w:p>
    <w:p w14:paraId="76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</w:r>
      <w:r>
        <w:rPr>
          <w:sz w:val="28"/>
        </w:rPr>
        <w:t>значений показателей муниципальная  программы</w:t>
      </w:r>
    </w:p>
    <w:p w14:paraId="7700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подпрограмм муниципальной программы за </w:t>
      </w:r>
      <w:r>
        <w:rPr>
          <w:sz w:val="28"/>
        </w:rPr>
        <w:t>2022</w:t>
      </w:r>
      <w:r>
        <w:rPr>
          <w:sz w:val="28"/>
        </w:rPr>
        <w:t xml:space="preserve"> </w:t>
      </w:r>
      <w:r>
        <w:rPr>
          <w:sz w:val="28"/>
        </w:rPr>
        <w:t>год</w:t>
      </w:r>
    </w:p>
    <w:p w14:paraId="78000000">
      <w:pPr>
        <w:spacing w:line="260" w:lineRule="exact"/>
        <w:ind w:firstLine="142" w:left="0"/>
        <w:jc w:val="both"/>
        <w:rPr>
          <w:sz w:val="28"/>
        </w:rPr>
      </w:pPr>
      <w:r>
        <w:rPr>
          <w:sz w:val="28"/>
        </w:rPr>
        <w:t xml:space="preserve">    </w:t>
      </w:r>
    </w:p>
    <w:p w14:paraId="79000000">
      <w:pPr>
        <w:tabs>
          <w:tab w:leader="none" w:pos="2070" w:val="left"/>
        </w:tabs>
        <w:spacing w:line="260" w:lineRule="exact"/>
        <w:ind w:firstLine="142" w:left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Муниципальной программой и подпрограммами муниципальной программы предусмотрено</w:t>
      </w:r>
      <w:r>
        <w:rPr>
          <w:sz w:val="28"/>
        </w:rPr>
        <w:t xml:space="preserve"> 8</w:t>
      </w:r>
      <w:r>
        <w:rPr>
          <w:sz w:val="28"/>
        </w:rPr>
        <w:t xml:space="preserve"> показателей, по 6</w:t>
      </w:r>
      <w:r>
        <w:rPr>
          <w:sz w:val="28"/>
        </w:rPr>
        <w:t xml:space="preserve"> из которых </w:t>
      </w:r>
      <w:r>
        <w:rPr>
          <w:sz w:val="28"/>
        </w:rPr>
        <w:t xml:space="preserve">фактические значения соответствуют плановым, </w:t>
      </w:r>
      <w:r>
        <w:rPr>
          <w:sz w:val="28"/>
        </w:rPr>
        <w:t xml:space="preserve">по 2 показателям не достигнуты плановые значения.    </w:t>
      </w:r>
    </w:p>
    <w:p w14:paraId="7A000000">
      <w:pPr>
        <w:spacing w:line="260" w:lineRule="exact"/>
        <w:ind w:firstLine="142" w:left="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</w:t>
      </w:r>
    </w:p>
    <w:p w14:paraId="7B000000">
      <w:pPr>
        <w:spacing w:line="260" w:lineRule="exact"/>
        <w:ind w:firstLine="142" w:left="0"/>
        <w:jc w:val="both"/>
        <w:rPr>
          <w:b w:val="1"/>
          <w:sz w:val="28"/>
        </w:rPr>
      </w:pPr>
      <w:r>
        <w:rPr>
          <w:sz w:val="28"/>
        </w:rPr>
        <w:t xml:space="preserve"> 1.  Показатель 1. «</w:t>
      </w:r>
      <w:r>
        <w:rPr>
          <w:sz w:val="28"/>
        </w:rPr>
        <w:t>Доля  граждан положительно - оценивающих деятельность органов местного самоуправления»- 51% плановое значение, фактическое значение -57,1</w:t>
      </w:r>
      <w:r>
        <w:rPr>
          <w:sz w:val="28"/>
        </w:rPr>
        <w:t>%</w:t>
      </w:r>
      <w:r>
        <w:rPr>
          <w:sz w:val="28"/>
        </w:rPr>
        <w:t>.</w:t>
      </w:r>
    </w:p>
    <w:p w14:paraId="7C000000">
      <w:pPr>
        <w:numPr>
          <w:ilvl w:val="0"/>
          <w:numId w:val="1"/>
        </w:numPr>
        <w:tabs>
          <w:tab w:leader="none" w:pos="585" w:val="left"/>
        </w:tabs>
        <w:spacing w:line="216" w:lineRule="auto"/>
        <w:ind w:firstLine="585" w:left="0"/>
        <w:jc w:val="both"/>
        <w:rPr>
          <w:sz w:val="28"/>
        </w:rPr>
      </w:pPr>
      <w:r>
        <w:rPr>
          <w:sz w:val="28"/>
        </w:rPr>
        <w:t>Показатель 1.1. «Доля вакантных должностей муниципальной службы, замещаемых на основе назначения из кадрового резерва» 34</w:t>
      </w:r>
      <w:r>
        <w:rPr>
          <w:sz w:val="28"/>
        </w:rPr>
        <w:t>% -плановое значение</w:t>
      </w:r>
      <w:r>
        <w:rPr>
          <w:sz w:val="28"/>
        </w:rPr>
        <w:t xml:space="preserve">, фактическое значение </w:t>
      </w:r>
      <w:r>
        <w:rPr>
          <w:sz w:val="28"/>
        </w:rPr>
        <w:t>–</w:t>
      </w:r>
      <w:r>
        <w:rPr>
          <w:sz w:val="28"/>
        </w:rPr>
        <w:t>34,2</w:t>
      </w:r>
      <w:r>
        <w:rPr>
          <w:sz w:val="28"/>
        </w:rPr>
        <w:t>%.</w:t>
      </w:r>
    </w:p>
    <w:p w14:paraId="7D000000">
      <w:pPr>
        <w:tabs>
          <w:tab w:leader="none" w:pos="0" w:val="left"/>
        </w:tabs>
        <w:spacing w:line="216" w:lineRule="auto"/>
        <w:ind w:firstLine="567" w:left="0"/>
        <w:jc w:val="both"/>
        <w:rPr>
          <w:b w:val="1"/>
          <w:sz w:val="28"/>
        </w:rPr>
      </w:pPr>
      <w:r>
        <w:rPr>
          <w:sz w:val="28"/>
        </w:rPr>
        <w:t>3. Показатель 1.2. «Доля вакантных должностей муниципальной службы, замещенных на основе конкурса от общего количества замещенных вакансий» - 17</w:t>
      </w:r>
      <w:r>
        <w:rPr>
          <w:sz w:val="28"/>
        </w:rPr>
        <w:t xml:space="preserve">% плановое значение, фактическое значение – </w:t>
      </w:r>
      <w:r>
        <w:rPr>
          <w:sz w:val="28"/>
        </w:rPr>
        <w:t>11,2</w:t>
      </w:r>
      <w:r>
        <w:rPr>
          <w:sz w:val="28"/>
        </w:rPr>
        <w:t>%.</w:t>
      </w:r>
    </w:p>
    <w:p w14:paraId="7E000000">
      <w:pPr>
        <w:tabs>
          <w:tab w:leader="none" w:pos="0" w:val="left"/>
        </w:tabs>
        <w:spacing w:line="216" w:lineRule="auto"/>
        <w:ind/>
        <w:jc w:val="both"/>
        <w:rPr>
          <w:sz w:val="28"/>
        </w:rPr>
      </w:pPr>
      <w:r>
        <w:rPr>
          <w:sz w:val="28"/>
        </w:rPr>
        <w:t xml:space="preserve">        4. Показатель 1.3. «</w:t>
      </w:r>
      <w:r>
        <w:rPr>
          <w:color w:val="000000"/>
          <w:sz w:val="28"/>
        </w:rPr>
        <w:t>Доля лиц, назначенных на должности муниципальной службы из кадровых резервов, муниципальных резервов управленческих кадров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общего числа назначенных» – 32</w:t>
      </w:r>
      <w:r>
        <w:rPr>
          <w:color w:val="000000"/>
          <w:sz w:val="28"/>
        </w:rPr>
        <w:t>% плановое значение, фактическое значение -  14</w:t>
      </w:r>
      <w:r>
        <w:rPr>
          <w:color w:val="000000"/>
          <w:sz w:val="28"/>
        </w:rPr>
        <w:t>%.</w:t>
      </w:r>
    </w:p>
    <w:p w14:paraId="7F000000">
      <w:pPr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color w:val="000000"/>
          <w:sz w:val="28"/>
        </w:rPr>
        <w:t>5. Показатель 1.4.</w:t>
      </w:r>
      <w:r>
        <w:rPr>
          <w:sz w:val="28"/>
        </w:rPr>
        <w:t xml:space="preserve">  «Доля специалистов в возрасте до 30 лет, имеющих стаж муниципальной службы более 3 лет» - 32% плановое значение, фактическое значение –</w:t>
      </w:r>
      <w:r>
        <w:rPr>
          <w:sz w:val="28"/>
        </w:rPr>
        <w:t xml:space="preserve"> 33</w:t>
      </w:r>
      <w:r>
        <w:rPr>
          <w:sz w:val="28"/>
        </w:rPr>
        <w:t xml:space="preserve">%. </w:t>
      </w:r>
    </w:p>
    <w:p w14:paraId="80000000">
      <w:pPr>
        <w:ind w:firstLine="709" w:left="0"/>
        <w:jc w:val="both"/>
        <w:rPr>
          <w:sz w:val="28"/>
        </w:rPr>
      </w:pPr>
      <w:r>
        <w:rPr>
          <w:sz w:val="28"/>
        </w:rPr>
        <w:t>6.  Показатель 1.5. « Доля муниципальных служащих,  имеющих  высшее  профессиональное  образование» - 91</w:t>
      </w:r>
      <w:r>
        <w:rPr>
          <w:sz w:val="28"/>
        </w:rPr>
        <w:t>% плановое значение, фактическое значение – 95</w:t>
      </w:r>
      <w:r>
        <w:rPr>
          <w:sz w:val="28"/>
        </w:rPr>
        <w:t xml:space="preserve">%.         </w:t>
      </w:r>
    </w:p>
    <w:p w14:paraId="81000000">
      <w:pPr>
        <w:spacing w:line="260" w:lineRule="exact"/>
        <w:ind/>
        <w:jc w:val="both"/>
        <w:rPr>
          <w:sz w:val="28"/>
        </w:rPr>
      </w:pPr>
      <w:r>
        <w:rPr>
          <w:sz w:val="28"/>
        </w:rPr>
        <w:t xml:space="preserve">          </w:t>
      </w:r>
      <w:r>
        <w:rPr>
          <w:sz w:val="28"/>
        </w:rPr>
        <w:t>7.  Показатель 2.1. «Доля  муниципальных  служащих,  прошедших  обучение  по программам дополнительного профессионального образования» -2</w:t>
      </w:r>
      <w:r>
        <w:rPr>
          <w:sz w:val="28"/>
        </w:rPr>
        <w:t>9</w:t>
      </w:r>
      <w:r>
        <w:rPr>
          <w:sz w:val="28"/>
        </w:rPr>
        <w:t xml:space="preserve">% плановое значение, фактическое значение - 29,1%. </w:t>
      </w:r>
    </w:p>
    <w:p w14:paraId="82000000">
      <w:pPr>
        <w:spacing w:line="260" w:lineRule="exact"/>
        <w:ind/>
        <w:jc w:val="both"/>
        <w:rPr>
          <w:sz w:val="28"/>
        </w:rPr>
      </w:pPr>
      <w:r>
        <w:rPr>
          <w:sz w:val="28"/>
        </w:rPr>
        <w:t xml:space="preserve">          8. Показатель 2.2. «</w:t>
      </w:r>
      <w:r>
        <w:rPr>
          <w:color w:val="000000"/>
          <w:sz w:val="28"/>
        </w:rPr>
        <w:t>Доля муниципальных служащих, в отношении которых проведены мероприятия по профессиональному развитию» - 42</w:t>
      </w:r>
      <w:r>
        <w:rPr>
          <w:color w:val="000000"/>
          <w:sz w:val="28"/>
        </w:rPr>
        <w:t>%</w:t>
      </w:r>
      <w:r>
        <w:rPr>
          <w:sz w:val="28"/>
        </w:rPr>
        <w:t xml:space="preserve"> плановое значение, фактическое значение - 4</w:t>
      </w:r>
      <w:r>
        <w:rPr>
          <w:sz w:val="28"/>
        </w:rPr>
        <w:t>2</w:t>
      </w:r>
      <w:r>
        <w:rPr>
          <w:sz w:val="28"/>
        </w:rPr>
        <w:t>,5</w:t>
      </w:r>
      <w:r>
        <w:rPr>
          <w:sz w:val="28"/>
        </w:rPr>
        <w:t>%.</w:t>
      </w:r>
      <w:r>
        <w:rPr>
          <w:sz w:val="28"/>
        </w:rPr>
        <w:t xml:space="preserve"> </w:t>
      </w:r>
    </w:p>
    <w:tbl>
      <w:tblPr>
        <w:tblStyle w:val="Style_2"/>
        <w:tblInd w:type="dxa" w:w="1804"/>
        <w:tblLayout w:type="fixed"/>
      </w:tblPr>
      <w:tblGrid>
        <w:gridCol w:w="786"/>
        <w:gridCol w:w="882"/>
        <w:gridCol w:w="510"/>
        <w:gridCol w:w="372"/>
        <w:gridCol w:w="510"/>
        <w:gridCol w:w="372"/>
        <w:gridCol w:w="527"/>
        <w:gridCol w:w="355"/>
        <w:gridCol w:w="544"/>
        <w:gridCol w:w="338"/>
        <w:gridCol w:w="882"/>
        <w:gridCol w:w="882"/>
        <w:gridCol w:w="874"/>
      </w:tblGrid>
      <w:tr>
        <w:trPr>
          <w:trHeight w:hRule="atLeast" w:val="215"/>
        </w:trPr>
        <w:tc>
          <w:tcPr>
            <w:tcW w:type="dxa" w:w="786"/>
          </w:tcPr>
          <w:p w14:paraId="83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</w:tcPr>
          <w:p w14:paraId="84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  <w:gridSpan w:val="2"/>
          </w:tcPr>
          <w:p w14:paraId="85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  <w:gridSpan w:val="2"/>
          </w:tcPr>
          <w:p w14:paraId="86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  <w:gridSpan w:val="2"/>
          </w:tcPr>
          <w:p w14:paraId="87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  <w:gridSpan w:val="2"/>
          </w:tcPr>
          <w:p w14:paraId="88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</w:tcPr>
          <w:p w14:paraId="89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82"/>
          </w:tcPr>
          <w:p w14:paraId="8A000000">
            <w:pPr>
              <w:widowControl w:val="0"/>
              <w:ind/>
              <w:jc w:val="both"/>
              <w:rPr>
                <w:i w:val="1"/>
                <w:sz w:val="28"/>
              </w:rPr>
            </w:pPr>
          </w:p>
        </w:tc>
        <w:tc>
          <w:tcPr>
            <w:tcW w:type="dxa" w:w="874"/>
          </w:tcPr>
          <w:p w14:paraId="8B000000">
            <w:pPr>
              <w:widowControl w:val="0"/>
              <w:ind/>
              <w:jc w:val="both"/>
              <w:rPr>
                <w:sz w:val="28"/>
              </w:rPr>
            </w:pPr>
          </w:p>
        </w:tc>
      </w:tr>
      <w:tr>
        <w:trPr>
          <w:trHeight w:hRule="atLeast" w:val="189"/>
        </w:trPr>
        <w:tc>
          <w:tcPr>
            <w:tcW w:type="dxa" w:w="786"/>
          </w:tcPr>
          <w:p/>
        </w:tc>
        <w:tc>
          <w:tcPr>
            <w:tcW w:type="dxa" w:w="882"/>
          </w:tcPr>
          <w:p/>
        </w:tc>
        <w:tc>
          <w:tcPr>
            <w:tcW w:type="dxa" w:w="510"/>
          </w:tcPr>
          <w:p/>
        </w:tc>
        <w:tc>
          <w:tcPr>
            <w:tcW w:type="dxa" w:w="882"/>
            <w:gridSpan w:val="2"/>
          </w:tcPr>
          <w:p w14:paraId="8C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899"/>
            <w:gridSpan w:val="2"/>
          </w:tcPr>
          <w:p w14:paraId="8D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899"/>
            <w:gridSpan w:val="2"/>
          </w:tcPr>
          <w:p w14:paraId="8E000000">
            <w:pPr>
              <w:widowControl w:val="0"/>
              <w:ind/>
              <w:jc w:val="both"/>
              <w:rPr>
                <w:sz w:val="28"/>
              </w:rPr>
            </w:pPr>
          </w:p>
        </w:tc>
        <w:tc>
          <w:tcPr>
            <w:tcW w:type="dxa" w:w="338"/>
          </w:tcPr>
          <w:p/>
        </w:tc>
        <w:tc>
          <w:tcPr>
            <w:tcW w:type="dxa" w:w="882"/>
          </w:tcPr>
          <w:p/>
        </w:tc>
        <w:tc>
          <w:tcPr>
            <w:tcW w:type="dxa" w:w="882"/>
          </w:tcPr>
          <w:p/>
        </w:tc>
        <w:tc>
          <w:tcPr>
            <w:tcW w:type="dxa" w:w="874"/>
          </w:tcPr>
          <w:p/>
        </w:tc>
      </w:tr>
    </w:tbl>
    <w:p w14:paraId="8F000000">
      <w:pPr>
        <w:widowControl w:val="0"/>
        <w:ind w:firstLine="709" w:left="0"/>
        <w:jc w:val="both"/>
        <w:rPr>
          <w:sz w:val="28"/>
        </w:rPr>
      </w:pPr>
      <w:r>
        <w:rPr>
          <w:sz w:val="28"/>
        </w:rPr>
        <w:t xml:space="preserve">Сведения о достижении значений показателей муниципальной программы, подпрограмм муниципальной </w:t>
      </w:r>
      <w:r>
        <w:rPr>
          <w:sz w:val="28"/>
        </w:rPr>
        <w:t xml:space="preserve">программы </w:t>
      </w:r>
      <w:r>
        <w:rPr>
          <w:sz w:val="28"/>
        </w:rPr>
        <w:t xml:space="preserve">приведены в приложении № 3 к отчету о реализации муниципальной программы. </w:t>
      </w:r>
    </w:p>
    <w:p w14:paraId="90000000">
      <w:pPr>
        <w:widowControl w:val="0"/>
        <w:ind w:firstLine="709" w:left="0"/>
        <w:jc w:val="both"/>
        <w:rPr>
          <w:sz w:val="28"/>
        </w:rPr>
      </w:pPr>
    </w:p>
    <w:p w14:paraId="91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Раздел 6. Результаты оценки</w:t>
      </w:r>
    </w:p>
    <w:p w14:paraId="92000000">
      <w:pPr>
        <w:spacing w:line="228" w:lineRule="auto"/>
        <w:ind/>
        <w:jc w:val="center"/>
        <w:rPr>
          <w:sz w:val="28"/>
        </w:rPr>
      </w:pPr>
      <w:r>
        <w:rPr>
          <w:sz w:val="28"/>
        </w:rPr>
        <w:t>эффективности реализации муниципальной программы</w:t>
      </w:r>
    </w:p>
    <w:p w14:paraId="93000000">
      <w:pPr>
        <w:tabs>
          <w:tab w:leader="none" w:pos="1276" w:val="left"/>
        </w:tabs>
        <w:spacing w:line="228" w:lineRule="auto"/>
        <w:ind/>
        <w:jc w:val="center"/>
        <w:rPr>
          <w:sz w:val="28"/>
        </w:rPr>
      </w:pPr>
      <w:bookmarkStart w:id="1" w:name="Par3119"/>
      <w:bookmarkEnd w:id="1"/>
    </w:p>
    <w:p w14:paraId="94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14:paraId="95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14:paraId="96000000">
      <w:pPr>
        <w:tabs>
          <w:tab w:leader="none" w:pos="1276" w:val="left"/>
        </w:tabs>
        <w:spacing w:line="228" w:lineRule="auto"/>
        <w:ind w:firstLine="709" w:left="0"/>
        <w:jc w:val="both"/>
        <w:rPr>
          <w:b w:val="1"/>
          <w:sz w:val="28"/>
        </w:rPr>
      </w:pPr>
      <w:r>
        <w:rPr>
          <w:sz w:val="28"/>
        </w:rPr>
        <w:t>степень достижения целевого показателя 1 –</w:t>
      </w:r>
      <w:r>
        <w:rPr>
          <w:sz w:val="28"/>
        </w:rPr>
        <w:t>1,12</w:t>
      </w:r>
      <w:r>
        <w:rPr>
          <w:sz w:val="28"/>
        </w:rPr>
        <w:t>;</w:t>
      </w:r>
    </w:p>
    <w:p w14:paraId="97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1.1 –</w:t>
      </w:r>
      <w:r>
        <w:rPr>
          <w:sz w:val="28"/>
        </w:rPr>
        <w:t xml:space="preserve"> 1,</w:t>
      </w:r>
      <w:r>
        <w:rPr>
          <w:sz w:val="28"/>
        </w:rPr>
        <w:t>01</w:t>
      </w:r>
      <w:r>
        <w:rPr>
          <w:sz w:val="28"/>
        </w:rPr>
        <w:t>;</w:t>
      </w:r>
    </w:p>
    <w:p w14:paraId="98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степень достижения целевого показателя 1.2 – </w:t>
      </w:r>
      <w:r>
        <w:rPr>
          <w:sz w:val="28"/>
        </w:rPr>
        <w:t>0,66</w:t>
      </w:r>
      <w:r>
        <w:rPr>
          <w:sz w:val="28"/>
        </w:rPr>
        <w:t>;</w:t>
      </w:r>
    </w:p>
    <w:p w14:paraId="99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</w:p>
    <w:p w14:paraId="9A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1.3 –</w:t>
      </w:r>
      <w:r>
        <w:rPr>
          <w:sz w:val="28"/>
        </w:rPr>
        <w:t xml:space="preserve"> 0,44;</w:t>
      </w:r>
    </w:p>
    <w:p w14:paraId="9B000000">
      <w:pPr>
        <w:tabs>
          <w:tab w:leader="none" w:pos="1276" w:val="left"/>
        </w:tabs>
        <w:spacing w:line="228" w:lineRule="auto"/>
        <w:ind w:firstLine="709" w:left="0"/>
        <w:jc w:val="both"/>
        <w:rPr>
          <w:b w:val="1"/>
          <w:sz w:val="28"/>
        </w:rPr>
      </w:pPr>
      <w:r>
        <w:rPr>
          <w:sz w:val="28"/>
        </w:rPr>
        <w:t xml:space="preserve">степень достижения целевого показателя 1.4 </w:t>
      </w:r>
      <w:r>
        <w:rPr>
          <w:b w:val="1"/>
          <w:sz w:val="28"/>
        </w:rPr>
        <w:t xml:space="preserve">– </w:t>
      </w:r>
      <w:r>
        <w:rPr>
          <w:sz w:val="28"/>
        </w:rPr>
        <w:t>1,03</w:t>
      </w:r>
      <w:r>
        <w:rPr>
          <w:sz w:val="28"/>
        </w:rPr>
        <w:t>;</w:t>
      </w:r>
    </w:p>
    <w:p w14:paraId="9C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степень достижения целевого показателя 1.5 – </w:t>
      </w:r>
      <w:r>
        <w:rPr>
          <w:sz w:val="28"/>
        </w:rPr>
        <w:t>1,04</w:t>
      </w:r>
      <w:r>
        <w:rPr>
          <w:sz w:val="28"/>
        </w:rPr>
        <w:t>;</w:t>
      </w:r>
    </w:p>
    <w:p w14:paraId="9D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степень достижения целевого показателя 2.1 – 1,00</w:t>
      </w:r>
      <w:r>
        <w:rPr>
          <w:sz w:val="28"/>
        </w:rPr>
        <w:t>;</w:t>
      </w:r>
    </w:p>
    <w:p w14:paraId="9E000000">
      <w:pPr>
        <w:tabs>
          <w:tab w:leader="none" w:pos="1276" w:val="left"/>
        </w:tabs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</w:t>
      </w:r>
      <w:r>
        <w:rPr>
          <w:sz w:val="28"/>
        </w:rPr>
        <w:t xml:space="preserve">тепень достижения целевого показателя 2.2 – </w:t>
      </w:r>
      <w:r>
        <w:rPr>
          <w:sz w:val="28"/>
        </w:rPr>
        <w:t>1,</w:t>
      </w:r>
      <w:r>
        <w:rPr>
          <w:sz w:val="28"/>
        </w:rPr>
        <w:t>01</w:t>
      </w:r>
    </w:p>
    <w:p w14:paraId="9F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муниципальной программы составляет 0,75</w:t>
      </w:r>
      <w:r>
        <w:rPr>
          <w:sz w:val="28"/>
        </w:rPr>
        <w:t xml:space="preserve"> (</w:t>
      </w:r>
      <w:r>
        <w:rPr>
          <w:sz w:val="28"/>
        </w:rPr>
        <w:t>6</w:t>
      </w:r>
      <w:r>
        <w:rPr>
          <w:sz w:val="28"/>
        </w:rPr>
        <w:t>/</w:t>
      </w:r>
      <w:r>
        <w:rPr>
          <w:sz w:val="28"/>
        </w:rPr>
        <w:t>8</w:t>
      </w:r>
      <w:r>
        <w:rPr>
          <w:sz w:val="28"/>
        </w:rPr>
        <w:t>), что характеризует</w:t>
      </w:r>
    </w:p>
    <w:p w14:paraId="A0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 xml:space="preserve">удовлетворительный </w:t>
      </w:r>
      <w:r>
        <w:rPr>
          <w:sz w:val="28"/>
        </w:rPr>
        <w:t>уровень эффективности реализации муниципальной программы по степени достижения целевых показателей.</w:t>
      </w:r>
    </w:p>
    <w:p w14:paraId="A1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14:paraId="A2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Степень реализации основных мероприятий составляет </w:t>
      </w:r>
      <w:r>
        <w:rPr>
          <w:sz w:val="28"/>
        </w:rPr>
        <w:t>1,0</w:t>
      </w:r>
      <w:r>
        <w:rPr>
          <w:sz w:val="28"/>
        </w:rPr>
        <w:t xml:space="preserve"> (1</w:t>
      </w:r>
      <w:r>
        <w:rPr>
          <w:sz w:val="28"/>
        </w:rPr>
        <w:t>0</w:t>
      </w:r>
      <w:r>
        <w:rPr>
          <w:sz w:val="28"/>
        </w:rPr>
        <w:t>/1</w:t>
      </w:r>
      <w:r>
        <w:rPr>
          <w:sz w:val="28"/>
        </w:rPr>
        <w:t>0</w:t>
      </w:r>
      <w:r>
        <w:rPr>
          <w:sz w:val="28"/>
        </w:rPr>
        <w:t>),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A3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3. Бюджетная эффективность реализации муниципальной программы рассчитывается в несколько этапов.</w:t>
      </w:r>
    </w:p>
    <w:p w14:paraId="A4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средств областного бюджета, безвозмездных поступлений в областной бюджет и местных бюджетов, оценивается как доля мероприятий, выполненных в полном объеме.</w:t>
      </w:r>
    </w:p>
    <w:p w14:paraId="A5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Степень реализации основных мероприятий муниципальной программы составляет 1,0 (</w:t>
      </w:r>
      <w:r>
        <w:rPr>
          <w:sz w:val="28"/>
        </w:rPr>
        <w:t>10</w:t>
      </w:r>
      <w:r>
        <w:rPr>
          <w:sz w:val="28"/>
        </w:rPr>
        <w:t>/</w:t>
      </w:r>
      <w:r>
        <w:rPr>
          <w:sz w:val="28"/>
        </w:rPr>
        <w:t>10</w:t>
      </w:r>
      <w:r>
        <w:rPr>
          <w:sz w:val="28"/>
        </w:rPr>
        <w:t>).</w:t>
      </w:r>
    </w:p>
    <w:p w14:paraId="A6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3.2. Степень соответствия запланированному уровню расходов за счет средств областного бюджета, безвозмездных поступлений в областной бюджет и местных бюджетов оценивается как отношение фактически произведенных в </w:t>
      </w:r>
    </w:p>
    <w:p w14:paraId="A7000000">
      <w:pPr>
        <w:spacing w:line="228" w:lineRule="auto"/>
        <w:ind/>
        <w:jc w:val="both"/>
        <w:rPr>
          <w:sz w:val="28"/>
        </w:rPr>
      </w:pPr>
      <w:r>
        <w:rPr>
          <w:sz w:val="28"/>
        </w:rPr>
        <w:t>отчетном году бюджетных расходов на реализацию муниципальной программы к их плановым значениям.</w:t>
      </w:r>
    </w:p>
    <w:p w14:paraId="A8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Степень соответствия запланированному уровню расходов:</w:t>
      </w:r>
    </w:p>
    <w:p w14:paraId="A9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 xml:space="preserve">179,7 тыс. рублей / </w:t>
      </w:r>
      <w:r>
        <w:rPr>
          <w:sz w:val="28"/>
        </w:rPr>
        <w:t>179,9</w:t>
      </w:r>
      <w:r>
        <w:rPr>
          <w:sz w:val="28"/>
        </w:rPr>
        <w:t xml:space="preserve"> тыс. рублей = 1,0</w:t>
      </w:r>
    </w:p>
    <w:p w14:paraId="AA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Эффективность использования финансовых ресурсов на реализацию муниципальной программы</w:t>
      </w:r>
      <w:r>
        <w:rPr>
          <w:sz w:val="28"/>
        </w:rPr>
        <w:t xml:space="preserve"> является</w:t>
      </w:r>
      <w:r>
        <w:rPr>
          <w:sz w:val="28"/>
        </w:rPr>
        <w:t xml:space="preserve"> высокой</w:t>
      </w:r>
      <w:r>
        <w:rPr>
          <w:sz w:val="28"/>
        </w:rPr>
        <w:t>.</w:t>
      </w:r>
    </w:p>
    <w:p w14:paraId="AB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целом:</w:t>
      </w:r>
    </w:p>
    <w:p w14:paraId="AC000000">
      <w:pPr>
        <w:spacing w:line="228" w:lineRule="auto"/>
        <w:ind w:firstLine="709" w:left="0"/>
        <w:jc w:val="both"/>
        <w:rPr>
          <w:sz w:val="28"/>
        </w:rPr>
      </w:pPr>
      <w:r>
        <w:rPr>
          <w:sz w:val="28"/>
        </w:rPr>
        <w:t>0,75</w:t>
      </w:r>
      <w:r>
        <w:rPr>
          <w:sz w:val="28"/>
        </w:rPr>
        <w:t xml:space="preserve"> х 0,5 + </w:t>
      </w:r>
      <w:r>
        <w:rPr>
          <w:sz w:val="28"/>
        </w:rPr>
        <w:t xml:space="preserve">1,0 </w:t>
      </w:r>
      <w:r>
        <w:rPr>
          <w:sz w:val="28"/>
        </w:rPr>
        <w:t>х 0,3 + 1</w:t>
      </w:r>
      <w:r>
        <w:rPr>
          <w:sz w:val="28"/>
        </w:rPr>
        <w:t xml:space="preserve">,0 х 0,2 = </w:t>
      </w:r>
      <w:r>
        <w:rPr>
          <w:sz w:val="28"/>
        </w:rPr>
        <w:t>0,88</w:t>
      </w:r>
      <w:r>
        <w:rPr>
          <w:sz w:val="28"/>
        </w:rPr>
        <w:t>, в связи с чем уровень реализации муниципальной программы является удовлетворительным</w:t>
      </w:r>
      <w:r>
        <w:rPr>
          <w:sz w:val="28"/>
        </w:rPr>
        <w:t>.</w:t>
      </w:r>
    </w:p>
    <w:p w14:paraId="AD000000">
      <w:pPr>
        <w:ind/>
        <w:jc w:val="both"/>
        <w:rPr>
          <w:sz w:val="28"/>
          <w:shd w:fill="FFD821" w:val="clear"/>
        </w:rPr>
      </w:pPr>
      <w:r>
        <w:rPr>
          <w:sz w:val="28"/>
        </w:rPr>
        <w:t>В ходе реализации основных мероприятий муниципальной программы в 2022</w:t>
      </w:r>
      <w:r>
        <w:rPr>
          <w:sz w:val="28"/>
        </w:rPr>
        <w:t xml:space="preserve"> году сложилась экономия по бюджетным ассигнованиям в объеме</w:t>
      </w:r>
      <w:r>
        <w:rPr>
          <w:sz w:val="28"/>
        </w:rPr>
        <w:t xml:space="preserve"> 0,2</w:t>
      </w:r>
      <w:r>
        <w:rPr>
          <w:sz w:val="28"/>
        </w:rPr>
        <w:t xml:space="preserve"> тыс.</w:t>
      </w:r>
      <w:r>
        <w:rPr>
          <w:sz w:val="28"/>
        </w:rPr>
        <w:t xml:space="preserve"> </w:t>
      </w:r>
      <w:r>
        <w:rPr>
          <w:sz w:val="28"/>
        </w:rPr>
        <w:t>рублей.</w:t>
      </w:r>
    </w:p>
    <w:p w14:paraId="AE000000">
      <w:pPr>
        <w:ind/>
        <w:jc w:val="center"/>
        <w:rPr>
          <w:sz w:val="28"/>
          <w:shd w:fill="FFD821" w:val="clear"/>
        </w:rPr>
      </w:pPr>
      <w:r>
        <w:rPr>
          <w:sz w:val="28"/>
        </w:rPr>
        <w:t>Раздел 7. Предложения</w:t>
      </w:r>
    </w:p>
    <w:p w14:paraId="AF000000">
      <w:pPr>
        <w:ind/>
        <w:jc w:val="center"/>
        <w:rPr>
          <w:sz w:val="28"/>
        </w:rPr>
      </w:pPr>
      <w:r>
        <w:rPr>
          <w:sz w:val="28"/>
        </w:rPr>
        <w:t>по дальнейшей реализации муниципальной программы</w:t>
      </w:r>
    </w:p>
    <w:p w14:paraId="B0000000">
      <w:pPr>
        <w:ind/>
        <w:jc w:val="center"/>
        <w:rPr>
          <w:sz w:val="28"/>
        </w:rPr>
      </w:pPr>
    </w:p>
    <w:p w14:paraId="B1000000">
      <w:pPr>
        <w:tabs>
          <w:tab w:leader="none" w:pos="1424" w:val="left"/>
        </w:tabs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Предложения по дальнейшей реализации муниципальной программы отсутствуют.</w:t>
      </w:r>
    </w:p>
    <w:p w14:paraId="B2000000">
      <w:pPr>
        <w:ind/>
        <w:jc w:val="both"/>
        <w:rPr>
          <w:sz w:val="28"/>
        </w:rPr>
      </w:pPr>
    </w:p>
    <w:p w14:paraId="B3000000">
      <w:pPr>
        <w:ind/>
        <w:jc w:val="both"/>
        <w:rPr>
          <w:sz w:val="28"/>
        </w:rPr>
      </w:pPr>
    </w:p>
    <w:p w14:paraId="B4000000">
      <w:pPr>
        <w:ind/>
        <w:jc w:val="both"/>
        <w:rPr>
          <w:sz w:val="28"/>
        </w:rPr>
      </w:pPr>
    </w:p>
    <w:p w14:paraId="B5000000">
      <w:pPr>
        <w:ind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14:paraId="B6000000">
      <w:pPr>
        <w:tabs>
          <w:tab w:leader="none" w:pos="9639" w:val="right"/>
        </w:tabs>
        <w:ind/>
        <w:jc w:val="both"/>
        <w:rPr>
          <w:color w:val="000000"/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  <w:r>
        <w:rPr>
          <w:sz w:val="28"/>
        </w:rPr>
        <w:tab/>
      </w:r>
    </w:p>
    <w:p w14:paraId="B7000000">
      <w:pPr>
        <w:sectPr>
          <w:footerReference r:id="rId1" w:type="default"/>
          <w:pgSz w:h="16838" w:orient="portrait" w:w="11906"/>
          <w:pgMar w:bottom="1134" w:footer="720" w:gutter="0" w:header="720" w:left="1701" w:right="567" w:top="1134"/>
          <w:titlePg/>
        </w:sectPr>
      </w:pPr>
    </w:p>
    <w:p w14:paraId="B8000000">
      <w:pPr>
        <w:tabs>
          <w:tab w:leader="none" w:pos="10653" w:val="left"/>
          <w:tab w:leader="none" w:pos="14601" w:val="left"/>
          <w:tab w:leader="none" w:pos="15876" w:val="right"/>
        </w:tabs>
        <w:ind w:firstLine="0" w:left="10065"/>
        <w:rPr>
          <w:color w:val="000000"/>
          <w:sz w:val="28"/>
        </w:rPr>
      </w:pPr>
      <w:r>
        <w:rPr>
          <w:color w:val="000000"/>
          <w:sz w:val="28"/>
        </w:rPr>
        <w:t>Приложение № 1</w:t>
      </w:r>
    </w:p>
    <w:p w14:paraId="B9000000">
      <w:pPr>
        <w:tabs>
          <w:tab w:leader="none" w:pos="10590" w:val="left"/>
          <w:tab w:leader="none" w:pos="13751" w:val="right"/>
        </w:tabs>
        <w:ind w:firstLine="0" w:left="10065"/>
        <w:rPr>
          <w:color w:val="000000"/>
          <w:sz w:val="28"/>
        </w:rPr>
      </w:pPr>
      <w:r>
        <w:rPr>
          <w:color w:val="000000"/>
          <w:sz w:val="28"/>
        </w:rPr>
        <w:t xml:space="preserve">к отчету о реализации                             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           </w:t>
      </w:r>
    </w:p>
    <w:p w14:paraId="BA000000">
      <w:pPr>
        <w:ind w:firstLine="0" w:left="10065"/>
        <w:rPr>
          <w:color w:val="000000"/>
          <w:sz w:val="28"/>
        </w:rPr>
      </w:pPr>
      <w:r>
        <w:rPr>
          <w:color w:val="000000"/>
          <w:sz w:val="28"/>
        </w:rPr>
        <w:t>муниципальной программы</w:t>
      </w:r>
    </w:p>
    <w:p w14:paraId="BB000000">
      <w:pPr>
        <w:ind/>
        <w:jc w:val="center"/>
        <w:rPr>
          <w:color w:val="000000"/>
          <w:sz w:val="28"/>
        </w:rPr>
      </w:pPr>
    </w:p>
    <w:p w14:paraId="BC000000">
      <w:pPr>
        <w:ind/>
        <w:jc w:val="center"/>
        <w:rPr>
          <w:sz w:val="28"/>
        </w:rPr>
      </w:pPr>
      <w:r>
        <w:rPr>
          <w:color w:val="000000"/>
          <w:sz w:val="28"/>
        </w:rPr>
        <w:t>Сведения о выполнени</w:t>
      </w:r>
      <w:r>
        <w:rPr>
          <w:color w:val="000000"/>
          <w:sz w:val="28"/>
        </w:rPr>
        <w:t>и</w:t>
      </w:r>
      <w:r>
        <w:rPr>
          <w:color w:val="000000"/>
          <w:sz w:val="28"/>
        </w:rPr>
        <w:t xml:space="preserve"> основных мероприятий </w:t>
      </w:r>
      <w:r>
        <w:rPr>
          <w:sz w:val="28"/>
        </w:rPr>
        <w:t>муниципальной программы</w:t>
      </w:r>
    </w:p>
    <w:p w14:paraId="BD000000">
      <w:pPr>
        <w:pStyle w:val="Style_4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</w:t>
      </w:r>
      <w:r>
        <w:rPr>
          <w:rFonts w:ascii="Times New Roman" w:hAnsi="Times New Roman"/>
          <w:color w:val="000000"/>
          <w:sz w:val="28"/>
        </w:rPr>
        <w:t>за</w:t>
      </w:r>
      <w:r>
        <w:rPr>
          <w:rFonts w:ascii="Times New Roman" w:hAnsi="Times New Roman"/>
          <w:color w:val="000000"/>
          <w:sz w:val="28"/>
        </w:rPr>
        <w:t xml:space="preserve"> 20</w:t>
      </w:r>
      <w:r>
        <w:rPr>
          <w:rFonts w:ascii="Times New Roman" w:hAnsi="Times New Roman"/>
          <w:color w:val="000000"/>
          <w:sz w:val="28"/>
        </w:rPr>
        <w:t>22</w:t>
      </w:r>
      <w:r>
        <w:rPr>
          <w:rFonts w:ascii="Times New Roman" w:hAnsi="Times New Roman"/>
          <w:color w:val="000000"/>
          <w:sz w:val="28"/>
        </w:rPr>
        <w:t xml:space="preserve"> года</w:t>
      </w:r>
    </w:p>
    <w:p w14:paraId="BE000000">
      <w:pPr>
        <w:pStyle w:val="Style_4"/>
        <w:ind/>
        <w:jc w:val="center"/>
        <w:rPr>
          <w:rFonts w:ascii="Times New Roman" w:hAnsi="Times New Roman"/>
          <w:color w:val="000000"/>
          <w:sz w:val="28"/>
        </w:rPr>
      </w:pPr>
    </w:p>
    <w:p w14:paraId="BF000000">
      <w:pPr>
        <w:pStyle w:val="Style_4"/>
        <w:ind/>
        <w:jc w:val="center"/>
        <w:rPr>
          <w:rFonts w:ascii="Times New Roman" w:hAnsi="Times New Roman"/>
          <w:color w:val="000000"/>
          <w:sz w:val="28"/>
        </w:rPr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6"/>
        <w:gridCol w:w="3331"/>
        <w:gridCol w:w="2128"/>
        <w:gridCol w:w="1331"/>
        <w:gridCol w:w="1301"/>
        <w:gridCol w:w="1331"/>
        <w:gridCol w:w="1431"/>
        <w:gridCol w:w="1233"/>
        <w:gridCol w:w="2131"/>
      </w:tblGrid>
      <w:tr>
        <w:trPr>
          <w:trHeight w:hRule="atLeast" w:val="552"/>
        </w:trPr>
        <w:tc>
          <w:tcPr>
            <w:tcW w:type="dxa" w:w="66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widowControl w:val="0"/>
              <w:ind/>
              <w:jc w:val="center"/>
            </w:pPr>
            <w:r>
              <w:t>№ п/п</w:t>
            </w:r>
          </w:p>
        </w:tc>
        <w:tc>
          <w:tcPr>
            <w:tcW w:type="dxa" w:w="3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widowControl w:val="0"/>
              <w:ind/>
              <w:jc w:val="center"/>
            </w:pPr>
            <w:r>
              <w:t xml:space="preserve">Номер и наименование </w:t>
            </w:r>
          </w:p>
        </w:tc>
        <w:tc>
          <w:tcPr>
            <w:tcW w:type="dxa" w:w="21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widowControl w:val="0"/>
              <w:ind/>
              <w:jc w:val="center"/>
            </w:pPr>
            <w:r>
              <w:t>Ответственный</w:t>
            </w:r>
            <w:r>
              <w:br/>
            </w:r>
            <w:r>
              <w:t xml:space="preserve"> исполнитель</w:t>
            </w:r>
          </w:p>
        </w:tc>
        <w:tc>
          <w:tcPr>
            <w:tcW w:type="dxa" w:w="13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widowControl w:val="0"/>
              <w:ind/>
              <w:jc w:val="center"/>
            </w:pPr>
            <w:r>
              <w:t>Плановый срок окончания реализации</w:t>
            </w:r>
          </w:p>
        </w:tc>
        <w:tc>
          <w:tcPr>
            <w:tcW w:type="dxa" w:w="263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widowControl w:val="0"/>
              <w:ind/>
              <w:jc w:val="center"/>
            </w:pPr>
            <w:r>
              <w:t>Фактический срок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widowControl w:val="0"/>
              <w:ind/>
              <w:jc w:val="center"/>
            </w:pPr>
            <w:r>
              <w:t>Результаты</w:t>
            </w:r>
          </w:p>
        </w:tc>
        <w:tc>
          <w:tcPr>
            <w:tcW w:type="dxa" w:w="21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widowControl w:val="0"/>
              <w:ind/>
              <w:jc w:val="center"/>
            </w:pPr>
            <w:r>
              <w:t xml:space="preserve">Причины </w:t>
            </w:r>
          </w:p>
          <w:p w14:paraId="C7000000">
            <w:pPr>
              <w:widowControl w:val="0"/>
              <w:ind/>
              <w:jc w:val="center"/>
            </w:pPr>
            <w:r>
              <w:t>не реализации/</w:t>
            </w:r>
          </w:p>
          <w:p w14:paraId="C8000000">
            <w:pPr>
              <w:widowControl w:val="0"/>
              <w:ind/>
              <w:jc w:val="center"/>
            </w:pPr>
            <w:r>
              <w:t xml:space="preserve"> реализации не в полном объеме</w:t>
            </w:r>
          </w:p>
        </w:tc>
      </w:tr>
      <w:tr>
        <w:tc>
          <w:tcPr>
            <w:tcW w:type="dxa" w:w="66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1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widowControl w:val="0"/>
              <w:ind/>
              <w:jc w:val="center"/>
            </w:pPr>
            <w:r>
              <w:t>начала реализации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widowControl w:val="0"/>
              <w:ind/>
              <w:jc w:val="center"/>
            </w:pPr>
            <w:r>
              <w:t>окончания реализации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widowControl w:val="0"/>
              <w:ind/>
              <w:jc w:val="center"/>
            </w:pPr>
            <w:r>
              <w:t>заплани-рованные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widowControl w:val="0"/>
              <w:ind/>
              <w:jc w:val="center"/>
            </w:pPr>
            <w:r>
              <w:t>достигнутые</w:t>
            </w:r>
          </w:p>
        </w:tc>
        <w:tc>
          <w:tcPr>
            <w:tcW w:type="dxa" w:w="21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2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widowControl w:val="0"/>
              <w:ind/>
              <w:jc w:val="center"/>
            </w:pPr>
            <w:r>
              <w:t>9</w:t>
            </w:r>
          </w:p>
        </w:tc>
      </w:tr>
      <w:tr>
        <w:tc>
          <w:tcPr>
            <w:tcW w:type="dxa" w:w="1488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Программа 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14:paraId="D700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14:paraId="D8000000">
            <w:pPr>
              <w:widowControl w:val="0"/>
              <w:ind w:firstLine="0" w:left="180"/>
              <w:jc w:val="center"/>
            </w:pP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widowControl w:val="0"/>
              <w:ind/>
              <w:jc w:val="center"/>
            </w:pPr>
            <w:r>
              <w:t>1.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A00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1.1.</w:t>
            </w:r>
          </w:p>
          <w:p w14:paraId="DB00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Совершенствование правовой и организационной основ муниципальной службы</w:t>
            </w:r>
          </w:p>
          <w:p w14:paraId="DC000000">
            <w:pPr>
              <w:widowControl w:val="0"/>
              <w:ind/>
              <w:jc w:val="both"/>
              <w:outlineLvl w:val="3"/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D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E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F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0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E1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1.1.</w:t>
            </w:r>
          </w:p>
          <w:p w14:paraId="E5000000">
            <w:pPr>
              <w:widowControl w:val="0"/>
              <w:ind/>
            </w:pPr>
            <w: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widowControl w:val="0"/>
              <w:ind/>
            </w:pPr>
            <w:r>
              <w:t>сектор правовой работы, контрольно-организационный отдел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widowControl w:val="0"/>
              <w:ind/>
              <w:jc w:val="center"/>
            </w:pPr>
            <w:r>
              <w:t>01.01.20</w:t>
            </w:r>
            <w:r>
              <w:t>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widowControl w:val="0"/>
              <w:ind/>
              <w:jc w:val="center"/>
            </w:pPr>
            <w:r>
              <w:t>31.12.20</w:t>
            </w:r>
            <w:r>
              <w:t>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r>
              <w:t>Решени</w:t>
            </w:r>
            <w:r>
              <w:t>я</w:t>
            </w:r>
            <w:r>
              <w:t>м</w:t>
            </w:r>
            <w:r>
              <w:t>и</w:t>
            </w:r>
            <w:r>
              <w:t xml:space="preserve"> Собрания депутатов Песчанокопского района от 08.02.2022 № 26; от 31.05.2022 № 43; от 30.06.2022 № 53; от 29.07.2022 № 61</w:t>
            </w:r>
            <w:r>
              <w:t xml:space="preserve"> </w:t>
            </w:r>
            <w:r>
              <w:t>были внесены изменения в структур</w:t>
            </w:r>
            <w:r>
              <w:t>у</w:t>
            </w:r>
            <w:r>
              <w:t xml:space="preserve"> Администрации  Песчанокопского района, вносились изменения в штатное расписание Администрации района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widowControl w:val="0"/>
              <w:ind/>
            </w:pPr>
            <w:r>
              <w:t>2.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1.2.</w:t>
            </w:r>
          </w:p>
          <w:p w14:paraId="EE00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Оптимизация штатной численности муниципальных служащих</w:t>
            </w:r>
          </w:p>
          <w:p w14:paraId="EF00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widowControl w:val="0"/>
              <w:ind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ind/>
              <w:jc w:val="center"/>
            </w:pPr>
            <w:r>
              <w:t>-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1.2.</w:t>
            </w:r>
          </w:p>
          <w:p w14:paraId="F800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widowControl w:val="0"/>
              <w:ind/>
            </w:pPr>
            <w:r>
              <w:t>Управляющий делами Администрации района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widowControl w:val="0"/>
              <w:ind/>
              <w:jc w:val="center"/>
            </w:pPr>
            <w:r>
              <w:t>01.01.20</w:t>
            </w:r>
            <w:r>
              <w:t>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widowControl w:val="0"/>
              <w:ind/>
              <w:jc w:val="center"/>
            </w:pPr>
            <w:r>
              <w:t>31.12.20</w:t>
            </w:r>
            <w:r>
              <w:t>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r>
              <w:rPr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widowControl w:val="0"/>
              <w:ind/>
            </w:pPr>
            <w:r>
              <w:t>3.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1.3.</w:t>
            </w:r>
          </w:p>
          <w:p w14:paraId="01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widowControl w:val="0"/>
              <w:ind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widowControl w:val="0"/>
              <w:ind/>
              <w:jc w:val="center"/>
            </w:pPr>
            <w:r>
              <w:t>-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1.3.</w:t>
            </w:r>
          </w:p>
          <w:p w14:paraId="0A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r>
              <w:t>Администрация района</w:t>
            </w:r>
          </w:p>
          <w:p w14:paraId="0C010000">
            <w:pPr>
              <w:widowControl w:val="0"/>
              <w:ind/>
            </w:pPr>
            <w:r>
              <w:t>(структурные подразделения), отраслевые органы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10000">
            <w:pPr>
              <w:rPr>
                <w:color w:val="000000"/>
              </w:rPr>
            </w:pPr>
            <w:r>
              <w:t>в целях повышения заинтересованности муниципального служащего в постоянном улучшении результатов служебной деятельности, начальники отделов структурных подразделений и отраслевых органов 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widowControl w:val="0"/>
              <w:ind/>
              <w:jc w:val="center"/>
            </w:pP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widowControl w:val="0"/>
              <w:ind/>
            </w:pPr>
            <w:r>
              <w:t>4.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r>
              <w:t>1 муниципальный служащий принял  участие в областном  конкурсе на звание «Лучший муниципальный служащий  в Ростовской области»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1.4.</w:t>
            </w:r>
          </w:p>
          <w:p w14:paraId="1C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  <w:p w14:paraId="1E010000"/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r>
              <w:t>все муниципальные служащие Песчанокопского района были  проинформированы об  областном конкурса на звание «Лучший муниципальный служащий  в Ростовской области»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widowControl w:val="0"/>
              <w:ind/>
            </w:pPr>
            <w:r>
              <w:t>5.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14:paraId="26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14:paraId="27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r>
              <w:t>контрольно-организационный отдел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r>
              <w:t>Проводился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1.5.</w:t>
            </w:r>
          </w:p>
          <w:p w14:paraId="30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ониторинг состояния муниципальной службы в муниципальном образовании</w:t>
            </w:r>
          </w:p>
          <w:p w14:paraId="31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r>
              <w:t>контрольно-организационный отдел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r>
              <w:t xml:space="preserve">ежеквартально сведения о состоянии муниципальной службы в муниципальном образовании размещались на портале </w:t>
            </w:r>
            <w:r>
              <w:t>http</w:t>
            </w:r>
            <w:r>
              <w:t xml:space="preserve">:// </w:t>
            </w:r>
            <w:r>
              <w:t>monitoring</w:t>
            </w:r>
            <w:r>
              <w:t>61.</w:t>
            </w:r>
            <w:r>
              <w:t>ru</w:t>
            </w:r>
            <w:r>
              <w:t xml:space="preserve"> в разделе «Мониторинг состояния муниципальной службы</w:t>
            </w:r>
            <w:r>
              <w:t>»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widowControl w:val="0"/>
              <w:ind/>
            </w:pPr>
            <w:r>
              <w:t>6.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1.6. </w:t>
            </w:r>
            <w:r>
              <w:rPr>
                <w:rFonts w:ascii="Times New Roman" w:hAnsi="Times New Roman"/>
                <w:color w:val="000000"/>
                <w:sz w:val="24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r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1.6.</w:t>
            </w:r>
          </w:p>
          <w:p w14:paraId="42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r>
              <w:t>Назначение на вакантные должности муниципальной службы происходило по итогам собеседования</w:t>
            </w:r>
            <w:r>
              <w:t xml:space="preserve">, </w:t>
            </w:r>
            <w:r>
              <w:t xml:space="preserve"> из кадрового резерва</w:t>
            </w:r>
            <w:r>
              <w:t xml:space="preserve"> и по итогам конкурсов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widowControl w:val="0"/>
              <w:ind/>
            </w:pPr>
            <w:r>
              <w:t>7.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Основное мероприятие 1.7.                         </w:t>
            </w:r>
            <w:r>
              <w:rPr>
                <w:rFonts w:ascii="Times New Roman" w:hAnsi="Times New Roman"/>
                <w:color w:val="000000"/>
                <w:sz w:val="24"/>
              </w:rPr>
              <w:t>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rPr>
                <w:shd w:fill="FFE779" w:val="clear"/>
              </w:rPr>
            </w:pPr>
            <w:r>
              <w:t xml:space="preserve">Из кадрового резерва за </w:t>
            </w:r>
            <w:r>
              <w:t>2022</w:t>
            </w:r>
            <w:r>
              <w:t xml:space="preserve"> год</w:t>
            </w:r>
            <w:r>
              <w:t xml:space="preserve"> назначены </w:t>
            </w:r>
            <w:r>
              <w:t>5 человек</w:t>
            </w:r>
            <w:r>
              <w:t>.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1.7.</w:t>
            </w:r>
          </w:p>
          <w:p w14:paraId="53010000">
            <w:pPr>
              <w:pStyle w:val="Style_6"/>
              <w:spacing w:after="0" w:before="0" w:line="276" w:lineRule="auto"/>
              <w:ind/>
            </w:pPr>
            <w: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14:paraId="54010000"/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tabs>
                <w:tab w:leader="none" w:pos="100" w:val="left"/>
              </w:tabs>
              <w:ind/>
              <w:rPr>
                <w:sz w:val="22"/>
              </w:rPr>
            </w:pPr>
            <w:r>
              <w:t>Муниципальные  служащие, включенные в муниципальный кадровый резерв управленческих кадров, принима</w:t>
            </w:r>
            <w:r>
              <w:t>ли</w:t>
            </w:r>
            <w:r>
              <w:t xml:space="preserve"> участие в мероприятиях по профессиональному развитию</w:t>
            </w:r>
          </w:p>
          <w:p w14:paraId="5A010000"/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widowControl w:val="0"/>
              <w:ind/>
            </w:pPr>
            <w:r>
              <w:t>8.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r>
              <w:t>Подготовлен муниципальный резерв управленческих кадров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widowControl w:val="0"/>
              <w:ind/>
            </w:pPr>
            <w:r>
              <w:t>9.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7"/>
              <w:spacing w:line="276" w:lineRule="auto"/>
              <w:ind w:firstLine="29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14:paraId="66010000">
            <w:r>
              <w:t>Обеспечение открытости и доступности информации о муниципальной службе</w:t>
            </w:r>
          </w:p>
          <w:p w14:paraId="67010000"/>
          <w:p w14:paraId="6801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7"/>
              <w:spacing w:line="276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программы 1.9.</w:t>
            </w:r>
          </w:p>
          <w:p w14:paraId="71010000">
            <w:pPr>
              <w:pStyle w:val="Style_7"/>
              <w:spacing w:line="276" w:lineRule="auto"/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14:paraId="72010000">
            <w:pPr>
              <w:pStyle w:val="Style_5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7"/>
              <w:spacing w:line="276" w:lineRule="auto"/>
              <w:ind w:firstLine="28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обеспечение актуализации информации в разделе «Муниципальная служба» официального сайта Администрации района</w:t>
            </w:r>
          </w:p>
          <w:p w14:paraId="78010000"/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14883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14:paraId="7B010000"/>
          <w:p w14:paraId="7C010000">
            <w:pPr>
              <w:widowControl w:val="0"/>
              <w:ind/>
            </w:pP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widowControl w:val="0"/>
              <w:ind/>
            </w:pPr>
            <w:r>
              <w:t>10.</w:t>
            </w: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2.1.</w:t>
            </w:r>
          </w:p>
          <w:p w14:paraId="7F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Повышение уровня  профессиональной квалификации муниципальных служащих</w:t>
            </w:r>
          </w:p>
          <w:p w14:paraId="80010000">
            <w:pPr>
              <w:pStyle w:val="Style_7"/>
              <w:spacing w:line="276" w:lineRule="auto"/>
              <w:ind w:firstLine="0"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r>
              <w:t>контрольно-организационный отдел, отраслевые органы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7"/>
              <w:spacing w:line="276" w:lineRule="auto"/>
              <w:ind w:firstLine="28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2022</w:t>
            </w:r>
            <w:r>
              <w:rPr>
                <w:rFonts w:ascii="Times New Roman" w:hAnsi="Times New Roman"/>
                <w:sz w:val="24"/>
              </w:rPr>
              <w:t xml:space="preserve"> году 27</w:t>
            </w:r>
            <w:r>
              <w:rPr>
                <w:rFonts w:ascii="Times New Roman" w:hAnsi="Times New Roman"/>
                <w:sz w:val="24"/>
              </w:rPr>
              <w:t xml:space="preserve"> муниципальных служащих приняли участие в мероприятиях по профессиональному развитию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widowControl w:val="0"/>
              <w:ind/>
              <w:jc w:val="center"/>
            </w:pPr>
            <w:r>
              <w:t>-</w:t>
            </w:r>
          </w:p>
        </w:tc>
      </w:tr>
      <w:tr>
        <w:tc>
          <w:tcPr>
            <w:tcW w:type="dxa" w:w="6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widowControl w:val="0"/>
              <w:ind/>
            </w:pPr>
          </w:p>
        </w:tc>
        <w:tc>
          <w:tcPr>
            <w:tcW w:type="dxa" w:w="3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Контрольное событие программы 2.1</w:t>
            </w:r>
          </w:p>
          <w:p w14:paraId="89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14:paraId="8A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района</w:t>
            </w:r>
          </w:p>
          <w:p w14:paraId="8B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отдел культуры</w:t>
            </w:r>
          </w:p>
          <w:p w14:paraId="8C01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отдел образования</w:t>
            </w:r>
          </w:p>
          <w:p w14:paraId="8D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отдел</w:t>
            </w:r>
          </w:p>
          <w:p w14:paraId="8E01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отдел имущественных и земельных отношений</w:t>
            </w:r>
          </w:p>
        </w:tc>
        <w:tc>
          <w:tcPr>
            <w:tcW w:type="dxa" w:w="21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r>
              <w:t>контрольно-организационный отдел, отраслевые органы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widowControl w:val="0"/>
              <w:ind/>
              <w:jc w:val="center"/>
            </w:pPr>
            <w:r>
              <w:t>2030 год</w:t>
            </w:r>
          </w:p>
        </w:tc>
        <w:tc>
          <w:tcPr>
            <w:tcW w:type="dxa" w:w="13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widowControl w:val="0"/>
              <w:ind/>
              <w:jc w:val="center"/>
            </w:pPr>
            <w:r>
              <w:t>01.01.2022</w:t>
            </w:r>
          </w:p>
        </w:tc>
        <w:tc>
          <w:tcPr>
            <w:tcW w:type="dxa" w:w="13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widowControl w:val="0"/>
              <w:ind/>
              <w:jc w:val="center"/>
            </w:pPr>
            <w:r>
              <w:t>31.12.2022</w:t>
            </w:r>
          </w:p>
        </w:tc>
        <w:tc>
          <w:tcPr>
            <w:tcW w:type="dxa" w:w="26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Прошли  курсы повышения квалификации 21 </w:t>
            </w:r>
            <w:r>
              <w:rPr>
                <w:color w:val="000000"/>
              </w:rPr>
              <w:t>муниципальных служащих Администрации района,</w:t>
            </w:r>
          </w:p>
          <w:p w14:paraId="94010000">
            <w:r>
              <w:rPr>
                <w:color w:val="000000"/>
              </w:rPr>
              <w:t>Из них за счет средств местного бюджета</w:t>
            </w:r>
            <w:r>
              <w:rPr>
                <w:color w:val="000000"/>
              </w:rPr>
              <w:t xml:space="preserve"> 17</w:t>
            </w:r>
            <w:r>
              <w:rPr>
                <w:color w:val="000000"/>
              </w:rPr>
              <w:t xml:space="preserve"> человек </w:t>
            </w:r>
          </w:p>
        </w:tc>
        <w:tc>
          <w:tcPr>
            <w:tcW w:type="dxa" w:w="21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widowControl w:val="0"/>
              <w:ind/>
              <w:jc w:val="center"/>
            </w:pPr>
            <w:r>
              <w:t>-</w:t>
            </w:r>
          </w:p>
        </w:tc>
      </w:tr>
    </w:tbl>
    <w:p w14:paraId="96010000">
      <w:pPr>
        <w:ind w:hanging="2977" w:left="2977"/>
        <w:jc w:val="center"/>
        <w:rPr>
          <w:color w:val="000000"/>
        </w:rPr>
      </w:pPr>
    </w:p>
    <w:p w14:paraId="97010000">
      <w:pPr>
        <w:pStyle w:val="Style_4"/>
        <w:ind w:firstLine="540" w:left="0"/>
        <w:jc w:val="center"/>
        <w:rPr>
          <w:rFonts w:ascii="Times New Roman" w:hAnsi="Times New Roman"/>
          <w:sz w:val="24"/>
        </w:rPr>
      </w:pPr>
    </w:p>
    <w:p w14:paraId="98010000">
      <w:pPr>
        <w:pStyle w:val="Style_4"/>
        <w:ind w:firstLine="540" w:left="0"/>
        <w:jc w:val="center"/>
        <w:rPr>
          <w:rFonts w:ascii="Times New Roman" w:hAnsi="Times New Roman"/>
          <w:sz w:val="24"/>
        </w:rPr>
      </w:pPr>
    </w:p>
    <w:p w14:paraId="99010000">
      <w:pPr>
        <w:tabs>
          <w:tab w:leader="none" w:pos="12810" w:val="left"/>
        </w:tabs>
        <w:ind/>
        <w:rPr>
          <w:sz w:val="28"/>
        </w:rPr>
      </w:pPr>
    </w:p>
    <w:p w14:paraId="9A010000">
      <w:pPr>
        <w:tabs>
          <w:tab w:leader="none" w:pos="12810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      </w:t>
      </w:r>
    </w:p>
    <w:p w14:paraId="9B010000">
      <w:pPr>
        <w:tabs>
          <w:tab w:leader="none" w:pos="12810" w:val="left"/>
        </w:tabs>
        <w:ind/>
        <w:rPr>
          <w:sz w:val="28"/>
        </w:rPr>
      </w:pPr>
    </w:p>
    <w:p w14:paraId="9C010000">
      <w:pPr>
        <w:tabs>
          <w:tab w:leader="none" w:pos="12810" w:val="left"/>
        </w:tabs>
        <w:ind/>
        <w:rPr>
          <w:sz w:val="28"/>
        </w:rPr>
      </w:pPr>
    </w:p>
    <w:p w14:paraId="9D010000">
      <w:pPr>
        <w:tabs>
          <w:tab w:leader="none" w:pos="12810" w:val="left"/>
        </w:tabs>
        <w:ind/>
        <w:rPr>
          <w:sz w:val="28"/>
        </w:rPr>
      </w:pPr>
      <w:r>
        <w:rPr>
          <w:sz w:val="28"/>
        </w:rPr>
        <w:t xml:space="preserve">                                             </w:t>
      </w:r>
      <w:r>
        <w:rPr>
          <w:sz w:val="28"/>
        </w:rPr>
        <w:t xml:space="preserve">   </w:t>
      </w:r>
      <w:r>
        <w:rPr>
          <w:sz w:val="28"/>
        </w:rPr>
        <w:t xml:space="preserve">                                                                           </w:t>
      </w:r>
    </w:p>
    <w:p w14:paraId="9E010000">
      <w:pPr>
        <w:tabs>
          <w:tab w:leader="none" w:pos="6060" w:val="left"/>
        </w:tabs>
        <w:ind/>
        <w:rPr>
          <w:sz w:val="28"/>
        </w:rPr>
      </w:pPr>
    </w:p>
    <w:p w14:paraId="9F010000">
      <w:pPr>
        <w:tabs>
          <w:tab w:leader="none" w:pos="6060" w:val="left"/>
        </w:tabs>
        <w:ind/>
        <w:rPr>
          <w:sz w:val="28"/>
        </w:rPr>
      </w:pPr>
    </w:p>
    <w:p w14:paraId="A0010000">
      <w:pPr>
        <w:tabs>
          <w:tab w:leader="none" w:pos="6060" w:val="left"/>
        </w:tabs>
        <w:ind w:firstLine="709" w:left="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                                                       </w:t>
      </w: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</w:t>
      </w:r>
      <w:r>
        <w:rPr>
          <w:sz w:val="28"/>
        </w:rPr>
        <w:t xml:space="preserve">        </w:t>
      </w:r>
    </w:p>
    <w:p w14:paraId="A1010000">
      <w:pPr>
        <w:tabs>
          <w:tab w:leader="none" w:pos="6060" w:val="left"/>
        </w:tabs>
        <w:ind w:firstLine="0" w:left="10631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Приложение</w:t>
      </w:r>
      <w:r>
        <w:rPr>
          <w:sz w:val="28"/>
        </w:rPr>
        <w:t xml:space="preserve"> № </w:t>
      </w:r>
      <w:r>
        <w:rPr>
          <w:sz w:val="28"/>
        </w:rPr>
        <w:t>2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к </w:t>
      </w:r>
      <w:r>
        <w:rPr>
          <w:sz w:val="28"/>
        </w:rPr>
        <w:t xml:space="preserve">отчету о </w:t>
      </w:r>
      <w:r>
        <w:rPr>
          <w:sz w:val="28"/>
        </w:rPr>
        <w:t xml:space="preserve">реализации </w:t>
      </w:r>
      <w:r>
        <w:rPr>
          <w:sz w:val="28"/>
        </w:rPr>
        <w:t xml:space="preserve">                                                                                                                                                    </w:t>
      </w:r>
      <w:r>
        <w:rPr>
          <w:sz w:val="28"/>
        </w:rPr>
        <w:t>муниципальной программы</w:t>
      </w:r>
    </w:p>
    <w:p w14:paraId="A2010000">
      <w:pPr>
        <w:widowControl w:val="0"/>
        <w:tabs>
          <w:tab w:leader="none" w:pos="11624" w:val="left"/>
        </w:tabs>
        <w:ind/>
        <w:jc w:val="center"/>
        <w:outlineLvl w:val="2"/>
        <w:rPr>
          <w:sz w:val="28"/>
        </w:rPr>
      </w:pPr>
    </w:p>
    <w:p w14:paraId="A3010000">
      <w:pPr>
        <w:widowControl w:val="0"/>
        <w:tabs>
          <w:tab w:leader="none" w:pos="11624" w:val="left"/>
        </w:tabs>
        <w:ind/>
        <w:jc w:val="center"/>
        <w:outlineLvl w:val="2"/>
        <w:rPr>
          <w:sz w:val="28"/>
        </w:rPr>
      </w:pPr>
    </w:p>
    <w:p w14:paraId="A4010000">
      <w:pPr>
        <w:widowControl w:val="0"/>
        <w:tabs>
          <w:tab w:leader="none" w:pos="11624" w:val="left"/>
        </w:tabs>
        <w:ind/>
        <w:jc w:val="center"/>
        <w:outlineLvl w:val="2"/>
        <w:rPr>
          <w:sz w:val="28"/>
        </w:rPr>
      </w:pPr>
      <w:r>
        <w:rPr>
          <w:sz w:val="28"/>
        </w:rPr>
        <w:t>Сведения</w:t>
      </w:r>
    </w:p>
    <w:p w14:paraId="A5010000">
      <w:pPr>
        <w:tabs>
          <w:tab w:leader="none" w:pos="11624" w:val="left"/>
        </w:tabs>
        <w:ind w:firstLine="0" w:left="360"/>
        <w:jc w:val="center"/>
        <w:rPr>
          <w:sz w:val="28"/>
        </w:rPr>
      </w:pPr>
      <w:r>
        <w:rPr>
          <w:sz w:val="28"/>
        </w:rPr>
        <w:t>об использовании бюджетных ассигнований и внебюджетных средств на реализацию</w:t>
      </w:r>
      <w:r>
        <w:rPr>
          <w:sz w:val="28"/>
        </w:rPr>
        <w:t xml:space="preserve"> муниципальной программы </w:t>
      </w:r>
      <w:r>
        <w:rPr>
          <w:color w:val="000000"/>
          <w:sz w:val="28"/>
        </w:rPr>
        <w:t xml:space="preserve">«Развитие муниципального управления и муниципальной службы в Песчанокопском районе, </w:t>
      </w:r>
      <w:r>
        <w:rPr>
          <w:sz w:val="28"/>
        </w:rPr>
        <w:t>дополнительное профессиональное образование лиц, занятых в системе местного самоуправления»</w:t>
      </w:r>
      <w:r>
        <w:rPr>
          <w:sz w:val="28"/>
        </w:rPr>
        <w:t xml:space="preserve"> за 20</w:t>
      </w:r>
      <w:r>
        <w:rPr>
          <w:sz w:val="28"/>
        </w:rPr>
        <w:t>22</w:t>
      </w:r>
      <w:r>
        <w:rPr>
          <w:sz w:val="28"/>
        </w:rPr>
        <w:t xml:space="preserve"> год</w:t>
      </w:r>
    </w:p>
    <w:p w14:paraId="A6010000">
      <w:pPr>
        <w:tabs>
          <w:tab w:leader="none" w:pos="11624" w:val="left"/>
        </w:tabs>
        <w:ind w:firstLine="0" w:left="360"/>
        <w:jc w:val="center"/>
      </w:pPr>
    </w:p>
    <w:tbl>
      <w:tblPr>
        <w:tblStyle w:val="Style_2"/>
        <w:tblInd w:type="dxa" w:w="959"/>
        <w:tblLayout w:type="fixed"/>
      </w:tblPr>
      <w:tblGrid>
        <w:gridCol w:w="1906"/>
        <w:gridCol w:w="2644"/>
        <w:gridCol w:w="2733"/>
        <w:gridCol w:w="2757"/>
        <w:gridCol w:w="3885"/>
      </w:tblGrid>
      <w:tr>
        <w:trPr>
          <w:trHeight w:hRule="atLeast" w:val="300"/>
        </w:trPr>
        <w:tc>
          <w:tcPr>
            <w:tcW w:type="dxa" w:w="190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муниципальной программы, номер и наименование подпрограммы</w:t>
            </w:r>
          </w:p>
          <w:p w14:paraId="A8010000">
            <w:pPr>
              <w:spacing w:line="276" w:lineRule="auto"/>
              <w:ind/>
              <w:rPr>
                <w:color w:val="000000"/>
              </w:rPr>
            </w:pPr>
          </w:p>
        </w:tc>
        <w:tc>
          <w:tcPr>
            <w:tcW w:type="dxa" w:w="26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</w:t>
            </w:r>
          </w:p>
          <w:p w14:paraId="AA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финансирования </w:t>
            </w:r>
          </w:p>
        </w:tc>
        <w:tc>
          <w:tcPr>
            <w:tcW w:type="dxa" w:w="549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 (тыс. рублей), предусмотренных</w:t>
            </w:r>
          </w:p>
        </w:tc>
        <w:tc>
          <w:tcPr>
            <w:tcW w:type="dxa" w:w="38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spacing w:line="276" w:lineRule="auto"/>
              <w:ind w:firstLine="0" w:left="113" w:right="113"/>
              <w:jc w:val="center"/>
            </w:pPr>
            <w:r>
              <w:rPr>
                <w:color w:val="000000"/>
              </w:rPr>
              <w:t>Фактические расходы (тыс. рублей)</w:t>
            </w:r>
          </w:p>
        </w:tc>
      </w:tr>
      <w:tr>
        <w:trPr>
          <w:trHeight w:hRule="atLeast" w:val="1808"/>
        </w:trPr>
        <w:tc>
          <w:tcPr>
            <w:tcW w:type="dxa" w:w="190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6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3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spacing w:line="276" w:lineRule="auto"/>
              <w:ind w:firstLine="0"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муниципальной программой</w:t>
            </w:r>
          </w:p>
        </w:tc>
        <w:tc>
          <w:tcPr>
            <w:tcW w:type="dxa" w:w="275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tabs>
                <w:tab w:leader="none" w:pos="240" w:val="left"/>
                <w:tab w:leader="none" w:pos="884" w:val="left"/>
              </w:tabs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сводной бюджетной росписью</w:t>
            </w:r>
          </w:p>
        </w:tc>
        <w:tc>
          <w:tcPr>
            <w:tcW w:type="dxa" w:w="38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AF010000">
      <w:pPr>
        <w:widowControl w:val="0"/>
        <w:ind/>
        <w:jc w:val="right"/>
        <w:outlineLvl w:val="2"/>
      </w:pPr>
    </w:p>
    <w:tbl>
      <w:tblPr>
        <w:tblStyle w:val="Style_2"/>
        <w:tblInd w:type="dxa" w:w="9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30"/>
        <w:gridCol w:w="2757"/>
        <w:gridCol w:w="2620"/>
        <w:gridCol w:w="2757"/>
        <w:gridCol w:w="3860"/>
      </w:tblGrid>
      <w:tr>
        <w:trPr>
          <w:trHeight w:hRule="atLeast" w:val="315"/>
          <w:tblHeader/>
        </w:trPr>
        <w:tc>
          <w:tcPr>
            <w:tcW w:type="dxa" w:w="19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spacing w:line="276" w:lineRule="auto"/>
              <w:ind w:firstLine="852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hRule="atLeast" w:val="315"/>
        </w:trPr>
        <w:tc>
          <w:tcPr>
            <w:tcW w:type="dxa" w:w="1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spacing w:line="276" w:lineRule="auto"/>
              <w:ind w:firstLine="852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ind/>
              <w:jc w:val="center"/>
            </w:pPr>
            <w:r>
              <w:t>179,9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spacing w:line="276" w:lineRule="auto"/>
              <w:ind/>
              <w:jc w:val="center"/>
            </w:pPr>
            <w:r>
              <w:t>179,9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spacing w:line="276" w:lineRule="auto"/>
              <w:ind/>
              <w:jc w:val="center"/>
            </w:pPr>
            <w:r>
              <w:t>179,7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spacing w:line="276" w:lineRule="auto"/>
              <w:ind/>
              <w:jc w:val="center"/>
            </w:pPr>
            <w:r>
              <w:t>179,9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spacing w:line="276" w:lineRule="auto"/>
              <w:ind/>
              <w:jc w:val="center"/>
            </w:pPr>
            <w:r>
              <w:t>179,9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spacing w:line="276" w:lineRule="auto"/>
              <w:ind/>
              <w:jc w:val="center"/>
            </w:pPr>
            <w:r>
              <w:t>179,7</w:t>
            </w:r>
          </w:p>
        </w:tc>
      </w:tr>
      <w:tr>
        <w:trPr>
          <w:trHeight w:hRule="atLeast" w:val="34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spacing w:line="276" w:lineRule="auto"/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в том числе за счет средств: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1 </w:t>
            </w:r>
          </w:p>
          <w:p w14:paraId="D3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«Развитие муниципального управления и муниципальной службы в  Песчанокопском районе»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spacing w:line="276" w:lineRule="auto"/>
              <w:ind/>
              <w:jc w:val="center"/>
            </w:pPr>
          </w:p>
          <w:p w14:paraId="D6010000">
            <w:pPr>
              <w:spacing w:line="276" w:lineRule="auto"/>
              <w:ind/>
              <w:jc w:val="center"/>
            </w:pPr>
            <w:r>
              <w:t>0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spacing w:line="276" w:lineRule="auto"/>
              <w:ind/>
              <w:jc w:val="both"/>
            </w:pPr>
            <w:r>
              <w:t xml:space="preserve">                    </w:t>
            </w:r>
          </w:p>
          <w:p w14:paraId="D8010000">
            <w:pPr>
              <w:spacing w:line="276" w:lineRule="auto"/>
              <w:ind/>
              <w:jc w:val="both"/>
            </w:pPr>
            <w:r>
              <w:t>0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spacing w:line="276" w:lineRule="auto"/>
              <w:ind/>
              <w:jc w:val="both"/>
            </w:pPr>
            <w:r>
              <w:t xml:space="preserve">                          </w:t>
            </w:r>
            <w:r>
              <w:t>0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spacing w:line="276" w:lineRule="auto"/>
              <w:ind/>
              <w:jc w:val="center"/>
            </w:pPr>
            <w: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spacing w:line="276" w:lineRule="auto"/>
              <w:ind/>
            </w:pPr>
            <w:r>
              <w:t xml:space="preserve">                    </w:t>
            </w:r>
            <w: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spacing w:line="276" w:lineRule="auto"/>
              <w:ind/>
            </w:pPr>
            <w:r>
              <w:t xml:space="preserve">                          </w:t>
            </w:r>
            <w:r>
              <w:t>-</w:t>
            </w:r>
          </w:p>
        </w:tc>
      </w:tr>
      <w:tr>
        <w:trPr>
          <w:trHeight w:hRule="atLeast" w:val="330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spacing w:line="276" w:lineRule="auto"/>
              <w:ind/>
              <w:jc w:val="center"/>
              <w:rPr>
                <w:i w:val="1"/>
                <w:color w:val="000000"/>
              </w:rPr>
            </w:pPr>
            <w:r>
              <w:rPr>
                <w:i w:val="1"/>
                <w:color w:val="000000"/>
              </w:rPr>
              <w:t>в том числе за счет средств: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824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  <w:p w14:paraId="EF010000">
            <w:pPr>
              <w:spacing w:line="276" w:lineRule="auto"/>
              <w:ind/>
              <w:jc w:val="center"/>
              <w:rPr>
                <w:color w:val="000000"/>
              </w:rPr>
            </w:pP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1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10000">
            <w:pPr>
              <w:spacing w:line="276" w:lineRule="auto"/>
              <w:ind w:firstLine="0" w:lef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Подпрограм</w:t>
            </w:r>
          </w:p>
          <w:p w14:paraId="F4010000">
            <w:pPr>
              <w:spacing w:line="276" w:lineRule="auto"/>
              <w:ind w:firstLine="0" w:lef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ма 2</w:t>
            </w:r>
          </w:p>
          <w:p w14:paraId="F5010000">
            <w:pPr>
              <w:spacing w:line="276" w:lineRule="auto"/>
              <w:ind w:firstLine="0" w:lef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«Профессиональ-ное развитие муниципаль-</w:t>
            </w:r>
          </w:p>
          <w:p w14:paraId="F6010000">
            <w:pPr>
              <w:spacing w:line="276" w:lineRule="auto"/>
              <w:ind w:firstLine="0" w:left="-134"/>
              <w:jc w:val="center"/>
              <w:rPr>
                <w:color w:val="000000"/>
              </w:rPr>
            </w:pPr>
            <w:r>
              <w:rPr>
                <w:color w:val="000000"/>
              </w:rPr>
              <w:t>ных служащих Администрации Песчанокопского района»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spacing w:line="276" w:lineRule="auto"/>
              <w:ind/>
              <w:jc w:val="center"/>
            </w:pPr>
            <w:r>
              <w:t>179,7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179,9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spacing w:line="276" w:lineRule="auto"/>
              <w:ind/>
              <w:jc w:val="center"/>
            </w:pPr>
            <w:r>
              <w:t>179,7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в местный бюджет,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spacing w:line="276" w:lineRule="auto"/>
              <w:ind/>
              <w:jc w:val="center"/>
              <w:rPr>
                <w:color w:val="000000"/>
              </w:rPr>
            </w:pP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20000">
            <w:pPr>
              <w:spacing w:line="276" w:lineRule="auto"/>
              <w:ind/>
              <w:jc w:val="center"/>
              <w:rPr>
                <w:color w:val="000000"/>
              </w:rPr>
            </w:pP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20000">
            <w:pPr>
              <w:spacing w:line="276" w:lineRule="auto"/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i w:val="1"/>
                <w:color w:val="000000"/>
              </w:rPr>
              <w:t>в том числе за счет средств: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областного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 федерального бюджета,</w:t>
            </w: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20000">
            <w:pPr>
              <w:spacing w:line="276" w:lineRule="auto"/>
              <w:ind/>
              <w:jc w:val="center"/>
            </w:pPr>
            <w:r>
              <w:t>-</w:t>
            </w:r>
          </w:p>
        </w:tc>
      </w:tr>
      <w:tr>
        <w:trPr>
          <w:trHeight w:hRule="atLeast" w:val="315"/>
        </w:trPr>
        <w:tc>
          <w:tcPr>
            <w:tcW w:type="dxa" w:w="1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  <w:p w14:paraId="10020000">
            <w:pPr>
              <w:spacing w:line="276" w:lineRule="auto"/>
              <w:ind/>
              <w:jc w:val="center"/>
              <w:rPr>
                <w:color w:val="000000"/>
              </w:rPr>
            </w:pPr>
          </w:p>
        </w:tc>
        <w:tc>
          <w:tcPr>
            <w:tcW w:type="dxa" w:w="2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2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20000">
            <w:pPr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type="dxa" w:w="38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20000">
            <w:pPr>
              <w:spacing w:line="276" w:lineRule="auto"/>
              <w:ind/>
              <w:jc w:val="center"/>
            </w:pPr>
            <w:r>
              <w:t xml:space="preserve">- </w:t>
            </w:r>
          </w:p>
        </w:tc>
      </w:tr>
    </w:tbl>
    <w:p w14:paraId="14020000">
      <w:pPr>
        <w:sectPr>
          <w:footerReference r:id="rId2" w:type="default"/>
          <w:pgSz w:h="11907" w:orient="landscape" w:w="16840"/>
          <w:pgMar w:bottom="851" w:footer="720" w:gutter="0" w:header="720" w:left="709" w:right="1247" w:top="1276"/>
        </w:sectPr>
      </w:pPr>
    </w:p>
    <w:p w14:paraId="15020000">
      <w:pPr>
        <w:ind w:firstLine="0" w:left="10632"/>
        <w:outlineLvl w:val="0"/>
        <w:rPr>
          <w:sz w:val="28"/>
        </w:rPr>
      </w:pPr>
      <w:r>
        <w:rPr>
          <w:sz w:val="28"/>
        </w:rPr>
        <w:t>Приложение № 3</w:t>
      </w:r>
    </w:p>
    <w:p w14:paraId="16020000">
      <w:pPr>
        <w:tabs>
          <w:tab w:leader="none" w:pos="7859" w:val="left"/>
          <w:tab w:leader="none" w:pos="9922" w:val="right"/>
        </w:tabs>
        <w:ind w:firstLine="0" w:left="10632"/>
        <w:outlineLvl w:val="0"/>
        <w:rPr>
          <w:sz w:val="28"/>
        </w:rPr>
      </w:pPr>
      <w:r>
        <w:rPr>
          <w:sz w:val="28"/>
        </w:rPr>
        <w:t>к реализации</w:t>
      </w:r>
      <w:r>
        <w:rPr>
          <w:sz w:val="28"/>
        </w:rPr>
        <w:t xml:space="preserve"> </w:t>
      </w:r>
      <w:r>
        <w:rPr>
          <w:sz w:val="28"/>
        </w:rPr>
        <w:t>муниципальной</w:t>
      </w:r>
    </w:p>
    <w:p w14:paraId="17020000">
      <w:pPr>
        <w:ind w:firstLine="0" w:left="10632"/>
        <w:outlineLvl w:val="0"/>
        <w:rPr>
          <w:sz w:val="28"/>
        </w:rPr>
      </w:pPr>
      <w:r>
        <w:rPr>
          <w:sz w:val="28"/>
        </w:rPr>
        <w:t xml:space="preserve">программы  </w:t>
      </w:r>
    </w:p>
    <w:p w14:paraId="18020000">
      <w:pPr>
        <w:spacing w:line="260" w:lineRule="exact"/>
        <w:ind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14:paraId="19020000">
      <w:pPr>
        <w:ind/>
        <w:jc w:val="center"/>
        <w:rPr>
          <w:color w:val="000000"/>
          <w:sz w:val="28"/>
        </w:rPr>
      </w:pPr>
    </w:p>
    <w:p w14:paraId="1A020000">
      <w:pPr>
        <w:ind/>
        <w:jc w:val="center"/>
        <w:rPr>
          <w:color w:val="000000"/>
          <w:sz w:val="28"/>
        </w:rPr>
      </w:pPr>
      <w:r>
        <w:rPr>
          <w:rStyle w:val="Style_8_ch"/>
          <w:color w:val="000000"/>
          <w:sz w:val="28"/>
          <w:u w:val="none"/>
        </w:rPr>
        <w:fldChar w:fldCharType="begin"/>
      </w:r>
      <w:r>
        <w:rPr>
          <w:rStyle w:val="Style_8_ch"/>
          <w:color w:val="000000"/>
          <w:sz w:val="28"/>
          <w:u w:val="none"/>
        </w:rPr>
        <w:instrText>HYPERLINK "consultantplus://offline/main?base=RLAW186;n=29466;fld=134;dst=100010"</w:instrText>
      </w:r>
      <w:r>
        <w:rPr>
          <w:rStyle w:val="Style_8_ch"/>
          <w:color w:val="000000"/>
          <w:sz w:val="28"/>
          <w:u w:val="none"/>
        </w:rPr>
        <w:fldChar w:fldCharType="separate"/>
      </w:r>
      <w:r>
        <w:rPr>
          <w:rStyle w:val="Style_8_ch"/>
          <w:color w:val="000000"/>
          <w:sz w:val="28"/>
          <w:u w:val="none"/>
        </w:rPr>
        <w:t>ОТЧЕТ</w:t>
      </w:r>
      <w:r>
        <w:rPr>
          <w:rStyle w:val="Style_8_ch"/>
          <w:color w:val="000000"/>
          <w:sz w:val="28"/>
          <w:u w:val="none"/>
        </w:rPr>
        <w:fldChar w:fldCharType="end"/>
      </w:r>
    </w:p>
    <w:p w14:paraId="1B020000">
      <w:pPr>
        <w:ind/>
        <w:jc w:val="center"/>
        <w:rPr>
          <w:sz w:val="28"/>
        </w:rPr>
      </w:pPr>
      <w:r>
        <w:rPr>
          <w:sz w:val="28"/>
        </w:rPr>
        <w:t>о  реализации муниципальной программы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 за 2022</w:t>
      </w:r>
      <w:r>
        <w:rPr>
          <w:sz w:val="28"/>
        </w:rPr>
        <w:t xml:space="preserve"> год</w:t>
      </w:r>
    </w:p>
    <w:p w14:paraId="1C020000">
      <w:pPr>
        <w:spacing w:line="260" w:lineRule="exact"/>
        <w:ind/>
        <w:jc w:val="center"/>
        <w:rPr>
          <w:sz w:val="28"/>
        </w:rPr>
      </w:pPr>
    </w:p>
    <w:p w14:paraId="1D020000">
      <w:pPr>
        <w:widowControl w:val="0"/>
        <w:ind/>
        <w:jc w:val="center"/>
        <w:rPr>
          <w:sz w:val="28"/>
        </w:rPr>
      </w:pPr>
      <w:r>
        <w:rPr>
          <w:sz w:val="28"/>
        </w:rPr>
        <w:t xml:space="preserve">Сведения о достижении значений показателей (индикаторов) </w:t>
      </w:r>
    </w:p>
    <w:p w14:paraId="1E020000">
      <w:pPr>
        <w:widowControl w:val="0"/>
        <w:ind/>
        <w:jc w:val="center"/>
        <w:rPr>
          <w:b w:val="1"/>
          <w:sz w:val="28"/>
        </w:rPr>
      </w:pPr>
    </w:p>
    <w:tbl>
      <w:tblPr>
        <w:tblStyle w:val="Style_2"/>
        <w:tblInd w:type="dxa" w:w="-492"/>
        <w:tblLayout w:type="fixed"/>
        <w:tblCellMar>
          <w:left w:type="dxa" w:w="75"/>
          <w:right w:type="dxa" w:w="75"/>
        </w:tblCellMar>
      </w:tblPr>
      <w:tblGrid>
        <w:gridCol w:w="679"/>
        <w:gridCol w:w="3800"/>
        <w:gridCol w:w="1358"/>
        <w:gridCol w:w="1357"/>
        <w:gridCol w:w="1628"/>
        <w:gridCol w:w="1358"/>
        <w:gridCol w:w="4885"/>
      </w:tblGrid>
      <w:tr>
        <w:tc>
          <w:tcPr>
            <w:tcW w:type="dxa" w:w="679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1F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3800"/>
            <w:vMerge w:val="restart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0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 наименование</w:t>
            </w:r>
          </w:p>
          <w:p w14:paraId="21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</w:t>
            </w:r>
            <w:r>
              <w:rPr>
                <w:rFonts w:ascii="Times New Roman" w:hAnsi="Times New Roman"/>
                <w:sz w:val="24"/>
              </w:rPr>
              <w:t>оказател</w:t>
            </w:r>
            <w:r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type="dxa" w:w="135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2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Ед.</w:t>
            </w:r>
          </w:p>
          <w:p w14:paraId="23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измерения</w:t>
            </w:r>
          </w:p>
        </w:tc>
        <w:tc>
          <w:tcPr>
            <w:tcW w:type="dxa" w:w="434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4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Значения показателей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муниципальной программы,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подпрограммы муниципальной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программы</w:t>
            </w:r>
          </w:p>
        </w:tc>
        <w:tc>
          <w:tcPr>
            <w:tcW w:type="dxa" w:w="48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5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Обоснование отклонений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значений показателя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  на конец  отчетного года      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(при наличии)</w:t>
            </w:r>
          </w:p>
        </w:tc>
      </w:tr>
      <w:tr>
        <w:tc>
          <w:tcPr>
            <w:tcW w:type="dxa" w:w="679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3800"/>
            <w:gridSpan w:val="1"/>
            <w:vMerge w:val="continue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3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6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предшествующий отчетному</w:t>
            </w:r>
          </w:p>
        </w:tc>
        <w:tc>
          <w:tcPr>
            <w:tcW w:type="dxa" w:w="29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7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отчетный год</w:t>
            </w:r>
          </w:p>
        </w:tc>
        <w:tc>
          <w:tcPr>
            <w:tcW w:type="dxa" w:w="48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  <w:tr>
        <w:tc>
          <w:tcPr>
            <w:tcW w:type="dxa" w:w="67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8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80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9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35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3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  <w:tc>
          <w:tcPr>
            <w:tcW w:type="dxa" w:w="16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A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type="dxa" w:w="13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B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</w:t>
            </w:r>
          </w:p>
        </w:tc>
        <w:tc>
          <w:tcPr>
            <w:tcW w:type="dxa" w:w="48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/>
        </w:tc>
      </w:tr>
    </w:tbl>
    <w:p w14:paraId="2C020000">
      <w:pPr>
        <w:widowControl w:val="0"/>
        <w:ind w:firstLine="540" w:left="0"/>
        <w:jc w:val="both"/>
      </w:pPr>
    </w:p>
    <w:tbl>
      <w:tblPr>
        <w:tblStyle w:val="Style_2"/>
        <w:tblLayout w:type="fixed"/>
        <w:tblCellMar>
          <w:left w:type="dxa" w:w="75"/>
          <w:right w:type="dxa" w:w="75"/>
        </w:tblCellMar>
      </w:tblPr>
      <w:tblGrid>
        <w:gridCol w:w="689"/>
        <w:gridCol w:w="3648"/>
        <w:gridCol w:w="1451"/>
        <w:gridCol w:w="1319"/>
        <w:gridCol w:w="1451"/>
        <w:gridCol w:w="1451"/>
        <w:gridCol w:w="4564"/>
      </w:tblGrid>
      <w:tr>
        <w:trPr>
          <w:tblHeader/>
        </w:trPr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D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E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2F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3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0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1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4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2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5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3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c>
          <w:tcPr>
            <w:tcW w:type="dxa" w:w="14572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4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«Развитие муниципального управления 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</w:tc>
      </w:tr>
      <w:tr>
        <w:trPr>
          <w:trHeight w:hRule="atLeast" w:val="313"/>
        </w:trP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5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36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6020000">
            <w:pPr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</w:t>
            </w:r>
          </w:p>
          <w:p w14:paraId="37020000">
            <w:pPr>
              <w:spacing w:line="276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граждан, положительно оценивающих деятельность органов местного самоуправления  </w:t>
            </w:r>
          </w:p>
          <w:p w14:paraId="38020000">
            <w:pPr>
              <w:pStyle w:val="Style_5"/>
              <w:spacing w:line="228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9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A020000">
            <w:pPr>
              <w:widowControl w:val="0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B020000">
            <w:pPr>
              <w:widowControl w:val="0"/>
              <w:spacing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C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57,1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D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>
        <w:trPr>
          <w:trHeight w:hRule="atLeast" w:val="313"/>
        </w:trPr>
        <w:tc>
          <w:tcPr>
            <w:tcW w:type="dxa" w:w="14572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E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1.</w:t>
            </w:r>
            <w:r>
              <w:rPr>
                <w:rFonts w:ascii="Times New Roman" w:hAnsi="Times New Roman"/>
                <w:sz w:val="24"/>
              </w:rPr>
              <w:t xml:space="preserve"> «Развитие муниципального управления  и муниципальной службы в Песчанокопском районе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3F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0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1.1.</w:t>
            </w:r>
          </w:p>
          <w:p w14:paraId="41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вакантных должностей муниципальной службы, замещаемых на основе назначения из кадров</w:t>
            </w:r>
            <w:r>
              <w:rPr>
                <w:color w:val="000000"/>
              </w:rPr>
              <w:t>ых</w:t>
            </w:r>
            <w:r>
              <w:rPr>
                <w:color w:val="000000"/>
              </w:rPr>
              <w:t xml:space="preserve"> резерв</w:t>
            </w:r>
            <w:r>
              <w:rPr>
                <w:color w:val="000000"/>
              </w:rPr>
              <w:t>ов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2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3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4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5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34,2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6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7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8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1.2.</w:t>
            </w:r>
          </w:p>
          <w:p w14:paraId="49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Доля вакантных должностей муниципальной службы, замещенных на основе конкурса от общего количества замещенных вакансий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A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B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C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D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11,2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E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не достигнут ввиду того, что конкурс не проводился при назначении на должности муниципальной службы по срочным трудовым договорам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4F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0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1.3.</w:t>
            </w:r>
          </w:p>
          <w:p w14:paraId="51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Доля лиц, назначенных на должности муниципальной службы из кадровых резервов, муниципальных резервов управленческих кадров от общего числа назначенных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2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3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4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5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6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не достигнут ввиду отсутствия вакантных должностей для назначения из кадрового резерва </w:t>
            </w:r>
          </w:p>
        </w:tc>
      </w:tr>
      <w:tr>
        <w:trPr>
          <w:trHeight w:hRule="atLeast" w:val="1111"/>
        </w:trP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7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8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</w:t>
            </w:r>
            <w:r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  <w:p w14:paraId="59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Доля специалистов в возрасте до 30 лет, имеющих стаж муниципальной службы более 3 лет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A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B020000">
            <w:pPr>
              <w:spacing w:line="276" w:lineRule="auto"/>
              <w:ind/>
              <w:jc w:val="center"/>
            </w:pPr>
            <w:r>
              <w:t>50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C020000">
            <w:pPr>
              <w:spacing w:after="200"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D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E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5F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0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Показатель (индикатор) 1.5.</w:t>
            </w:r>
          </w:p>
          <w:p w14:paraId="61020000">
            <w:pPr>
              <w:spacing w:line="228" w:lineRule="auto"/>
              <w:ind/>
              <w:rPr>
                <w:color w:val="000000"/>
              </w:rPr>
            </w:pPr>
            <w:r>
              <w:rPr>
                <w:color w:val="000000"/>
              </w:rPr>
              <w:t>Доля муниципальных служащих, имеющих высшее профессиональное образование</w:t>
            </w:r>
          </w:p>
          <w:p w14:paraId="62020000">
            <w:pPr>
              <w:spacing w:line="228" w:lineRule="auto"/>
              <w:ind/>
              <w:jc w:val="both"/>
              <w:rPr>
                <w:color w:val="000000"/>
              </w:rPr>
            </w:pPr>
          </w:p>
          <w:p w14:paraId="63020000">
            <w:pPr>
              <w:spacing w:line="228" w:lineRule="auto"/>
              <w:ind/>
              <w:jc w:val="both"/>
              <w:rPr>
                <w:color w:val="000000"/>
              </w:rPr>
            </w:pP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4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5020000">
            <w:pPr>
              <w:spacing w:line="276" w:lineRule="auto"/>
              <w:ind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95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6020000">
            <w:pPr>
              <w:spacing w:after="200" w:line="276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91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7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8020000">
            <w:pPr>
              <w:pStyle w:val="Style_5"/>
              <w:spacing w:line="276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  <w:tr>
        <w:tc>
          <w:tcPr>
            <w:tcW w:type="dxa" w:w="14572"/>
            <w:gridSpan w:val="7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9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одпрограмма </w:t>
            </w: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 «</w:t>
            </w:r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рофессиональное </w:t>
            </w: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муниципальных служащих Администрации Песчанокопского района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A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B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Показатель (индикатор)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  <w:p w14:paraId="6C020000">
            <w:pPr>
              <w:pStyle w:val="Style_5"/>
              <w:spacing w:line="228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Доля муниципальных служащих, </w:t>
            </w:r>
            <w:r>
              <w:rPr>
                <w:rFonts w:ascii="Times New Roman" w:hAnsi="Times New Roman"/>
                <w:color w:val="000000"/>
              </w:rPr>
              <w:t xml:space="preserve">повысивших </w:t>
            </w:r>
            <w:r>
              <w:rPr>
                <w:rFonts w:ascii="Times New Roman" w:hAnsi="Times New Roman"/>
                <w:color w:val="000000"/>
              </w:rPr>
              <w:t xml:space="preserve"> квалификаци</w:t>
            </w:r>
            <w:r>
              <w:rPr>
                <w:rFonts w:ascii="Times New Roman" w:hAnsi="Times New Roman"/>
                <w:color w:val="000000"/>
              </w:rPr>
              <w:t xml:space="preserve">ю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r>
              <w:rPr>
                <w:rFonts w:ascii="Times New Roman" w:hAnsi="Times New Roman"/>
                <w:color w:val="000000"/>
              </w:rPr>
              <w:t>получивших дополнительное профессиональное образование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D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E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29,2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6F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9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0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29,1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1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показатель достигнут </w:t>
            </w:r>
          </w:p>
        </w:tc>
      </w:tr>
      <w:tr>
        <w:tc>
          <w:tcPr>
            <w:tcW w:type="dxa" w:w="68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2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type="dxa" w:w="3648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3020000">
            <w:pPr>
              <w:spacing w:line="228" w:lineRule="auto"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Показатель (индикатор) 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  <w:p w14:paraId="74020000">
            <w:pPr>
              <w:pStyle w:val="Style_5"/>
              <w:spacing w:line="228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Доля муниципальных служащих, </w:t>
            </w:r>
            <w:r>
              <w:rPr>
                <w:rFonts w:ascii="Times New Roman" w:hAnsi="Times New Roman"/>
                <w:color w:val="000000"/>
              </w:rPr>
              <w:t>в отношении которых проведены мероприятия по профессиональному развитию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5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процентов</w:t>
            </w:r>
          </w:p>
        </w:tc>
        <w:tc>
          <w:tcPr>
            <w:tcW w:type="dxa" w:w="13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6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7020000">
            <w:pPr>
              <w:widowControl w:val="0"/>
              <w:spacing w:line="228" w:lineRule="auto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type="dxa" w:w="145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8020000">
            <w:pPr>
              <w:pStyle w:val="Style_5"/>
              <w:spacing w:line="276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42,5</w:t>
            </w:r>
          </w:p>
        </w:tc>
        <w:tc>
          <w:tcPr>
            <w:tcW w:type="dxa" w:w="456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75"/>
              <w:right w:type="dxa" w:w="75"/>
            </w:tcMar>
          </w:tcPr>
          <w:p w14:paraId="79020000">
            <w:pPr>
              <w:pStyle w:val="Style_5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достигнут</w:t>
            </w:r>
          </w:p>
        </w:tc>
      </w:tr>
    </w:tbl>
    <w:p w14:paraId="7A020000">
      <w:pPr>
        <w:sectPr>
          <w:footerReference r:id="rId4" w:type="default"/>
          <w:pgSz w:h="11907" w:orient="landscape" w:w="16840"/>
          <w:pgMar w:bottom="851" w:footer="720" w:gutter="0" w:header="720" w:left="1134" w:right="1134" w:top="851"/>
        </w:sectPr>
      </w:pPr>
    </w:p>
    <w:p w14:paraId="7B020000">
      <w:pPr>
        <w:tabs>
          <w:tab w:leader="none" w:pos="12758" w:val="left"/>
          <w:tab w:leader="none" w:pos="13467" w:val="left"/>
        </w:tabs>
        <w:ind w:firstLine="0" w:left="10632" w:right="536"/>
        <w:rPr>
          <w:color w:val="000000"/>
          <w:sz w:val="28"/>
        </w:rPr>
      </w:pPr>
      <w:r>
        <w:rPr>
          <w:color w:val="000000"/>
          <w:sz w:val="28"/>
        </w:rPr>
        <w:t>Приложение №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2</w:t>
      </w:r>
      <w:r>
        <w:rPr>
          <w:color w:val="000000"/>
          <w:sz w:val="28"/>
        </w:rPr>
        <w:t xml:space="preserve"> </w:t>
      </w:r>
    </w:p>
    <w:p w14:paraId="7C020000">
      <w:pPr>
        <w:ind w:firstLine="0" w:left="10632"/>
        <w:outlineLvl w:val="0"/>
        <w:rPr>
          <w:sz w:val="28"/>
        </w:rPr>
      </w:pPr>
      <w:r>
        <w:rPr>
          <w:sz w:val="28"/>
        </w:rPr>
        <w:t>к постановлению Администрации</w:t>
      </w:r>
    </w:p>
    <w:p w14:paraId="7D020000">
      <w:pPr>
        <w:ind w:firstLine="0" w:left="10632"/>
        <w:outlineLvl w:val="0"/>
        <w:rPr>
          <w:sz w:val="28"/>
        </w:rPr>
      </w:pPr>
      <w:r>
        <w:rPr>
          <w:sz w:val="28"/>
        </w:rPr>
        <w:t xml:space="preserve">Песчанокопского района </w:t>
      </w:r>
    </w:p>
    <w:p w14:paraId="7E020000">
      <w:pPr>
        <w:ind w:firstLine="0" w:left="10632"/>
        <w:rPr>
          <w:sz w:val="28"/>
        </w:rPr>
      </w:pPr>
      <w:r>
        <w:rPr>
          <w:sz w:val="28"/>
        </w:rPr>
        <w:t xml:space="preserve">от                № </w:t>
      </w:r>
    </w:p>
    <w:p w14:paraId="7F020000">
      <w:pPr>
        <w:tabs>
          <w:tab w:leader="none" w:pos="12758" w:val="left"/>
          <w:tab w:leader="none" w:pos="13467" w:val="left"/>
        </w:tabs>
        <w:ind w:right="536"/>
        <w:jc w:val="right"/>
        <w:rPr>
          <w:color w:val="000000"/>
          <w:sz w:val="28"/>
        </w:rPr>
      </w:pPr>
    </w:p>
    <w:p w14:paraId="80020000">
      <w:pPr>
        <w:pStyle w:val="Style_4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 об исполнении плана 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за 20</w:t>
      </w: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 xml:space="preserve"> год.</w:t>
      </w:r>
    </w:p>
    <w:p w14:paraId="81020000">
      <w:pPr>
        <w:pStyle w:val="Style_4"/>
        <w:ind w:firstLine="540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Ind w:type="dxa" w:w="25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33"/>
        <w:gridCol w:w="1894"/>
        <w:gridCol w:w="2343"/>
        <w:gridCol w:w="2452"/>
        <w:gridCol w:w="1116"/>
        <w:gridCol w:w="1112"/>
        <w:gridCol w:w="1004"/>
        <w:gridCol w:w="892"/>
        <w:gridCol w:w="1229"/>
        <w:gridCol w:w="2827"/>
      </w:tblGrid>
      <w:tr>
        <w:tc>
          <w:tcPr>
            <w:tcW w:type="dxa" w:w="33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ind/>
              <w:jc w:val="center"/>
            </w:pPr>
            <w:r>
              <w:t>№</w:t>
            </w:r>
          </w:p>
          <w:p w14:paraId="83020000">
            <w:pPr>
              <w:ind/>
              <w:jc w:val="center"/>
            </w:pPr>
            <w:r>
              <w:t>п/п</w:t>
            </w:r>
          </w:p>
        </w:tc>
        <w:tc>
          <w:tcPr>
            <w:tcW w:type="dxa" w:w="18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ind/>
              <w:jc w:val="center"/>
            </w:pPr>
            <w:r>
              <w:t>Наименование основного мероприятия программы</w:t>
            </w:r>
          </w:p>
        </w:tc>
        <w:tc>
          <w:tcPr>
            <w:tcW w:type="dxa" w:w="23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ind/>
              <w:jc w:val="center"/>
            </w:pPr>
            <w:r>
              <w:t>Ответственный исполнитель</w:t>
            </w:r>
          </w:p>
        </w:tc>
        <w:tc>
          <w:tcPr>
            <w:tcW w:type="dxa" w:w="24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ind/>
              <w:jc w:val="center"/>
            </w:pPr>
            <w:r>
              <w:t>Результат  реализации</w:t>
            </w:r>
          </w:p>
          <w:p w14:paraId="87020000">
            <w:pPr>
              <w:ind/>
              <w:jc w:val="center"/>
            </w:pPr>
            <w:r>
              <w:t>(краткое описание)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ind/>
              <w:jc w:val="center"/>
            </w:pPr>
            <w:r>
              <w:t>Срок реализации (дата)</w:t>
            </w:r>
          </w:p>
        </w:tc>
        <w:tc>
          <w:tcPr>
            <w:tcW w:type="dxa" w:w="300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ind/>
              <w:jc w:val="center"/>
            </w:pPr>
            <w:r>
              <w:t>Расходы бюджета Песчанокопского района на реализацию муниципальной программы, тыс. рублей</w:t>
            </w:r>
          </w:p>
        </w:tc>
        <w:tc>
          <w:tcPr>
            <w:tcW w:type="dxa" w:w="12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ind/>
              <w:jc w:val="center"/>
            </w:pPr>
            <w:r>
              <w:t>Объемы неосвоенных средств и причины их неосвоения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/>
        </w:tc>
      </w:tr>
      <w:tr>
        <w:tc>
          <w:tcPr>
            <w:tcW w:type="dxa" w:w="33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3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/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ind/>
              <w:jc w:val="center"/>
            </w:pPr>
            <w:r>
              <w:t>Предусмотрено муниципальной программой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ind w:firstLine="0" w:left="-1358"/>
              <w:jc w:val="right"/>
            </w:pPr>
            <w:r>
              <w:t>Предусмот</w:t>
            </w:r>
          </w:p>
          <w:p w14:paraId="8F020000">
            <w:pPr>
              <w:tabs>
                <w:tab w:leader="none" w:pos="1202" w:val="right"/>
              </w:tabs>
              <w:ind w:firstLine="0" w:left="-1358"/>
              <w:jc w:val="right"/>
            </w:pPr>
            <w:r>
              <w:t>рено</w:t>
            </w:r>
          </w:p>
          <w:p w14:paraId="90020000">
            <w:pPr>
              <w:ind w:firstLine="0" w:left="-1358"/>
              <w:jc w:val="right"/>
            </w:pPr>
            <w:r>
              <w:t>сводной</w:t>
            </w:r>
          </w:p>
          <w:p w14:paraId="91020000">
            <w:pPr>
              <w:ind w:firstLine="0" w:left="-1358"/>
              <w:jc w:val="right"/>
            </w:pPr>
            <w:r>
              <w:t>бюд</w:t>
            </w:r>
          </w:p>
          <w:p w14:paraId="92020000">
            <w:pPr>
              <w:ind w:firstLine="0" w:left="-1358"/>
              <w:jc w:val="right"/>
            </w:pPr>
            <w:r>
              <w:t>жетной рос</w:t>
            </w:r>
          </w:p>
          <w:p w14:paraId="93020000">
            <w:pPr>
              <w:ind w:firstLine="0" w:left="-1358"/>
              <w:jc w:val="right"/>
            </w:pPr>
            <w:r>
              <w:t>писью</w:t>
            </w:r>
          </w:p>
          <w:p w14:paraId="94020000">
            <w:pPr>
              <w:ind w:firstLine="0" w:left="-1358"/>
              <w:jc w:val="right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ind/>
              <w:jc w:val="center"/>
            </w:pPr>
            <w:r>
              <w:t>Факт на отчетную дату</w:t>
            </w:r>
          </w:p>
        </w:tc>
        <w:tc>
          <w:tcPr>
            <w:tcW w:type="dxa" w:w="12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ind/>
              <w:jc w:val="center"/>
            </w:pPr>
            <w:r>
              <w:t>1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ind/>
              <w:jc w:val="center"/>
            </w:pPr>
            <w:r>
              <w:t>2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ind/>
              <w:jc w:val="center"/>
            </w:pPr>
            <w:r>
              <w:t>3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ind/>
              <w:jc w:val="center"/>
            </w:pPr>
            <w:r>
              <w:t>4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ind/>
              <w:jc w:val="center"/>
            </w:pPr>
            <w:r>
              <w:t>5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20000">
            <w:pPr>
              <w:ind/>
              <w:jc w:val="center"/>
            </w:pPr>
            <w:r>
              <w:t>6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20000">
            <w:pPr>
              <w:ind/>
              <w:jc w:val="right"/>
            </w:pPr>
            <w:r>
              <w:t>7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20000">
            <w:pPr>
              <w:ind/>
              <w:jc w:val="center"/>
            </w:pPr>
            <w:r>
              <w:t>8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20000">
            <w:pPr>
              <w:ind/>
              <w:jc w:val="center"/>
            </w:pPr>
            <w:r>
              <w:t>9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20000"/>
        </w:tc>
      </w:tr>
      <w:tr>
        <w:trPr>
          <w:trHeight w:hRule="atLeast" w:val="1053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2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12041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 xml:space="preserve">Программа 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14:paraId="A302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14:paraId="A4020000">
            <w:pPr>
              <w:ind/>
              <w:jc w:val="center"/>
              <w:rPr>
                <w:b w:val="1"/>
              </w:rPr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1.1.</w:t>
            </w:r>
          </w:p>
          <w:p w14:paraId="A8020000">
            <w:pPr>
              <w:widowControl w:val="0"/>
              <w:ind/>
              <w:jc w:val="both"/>
              <w:outlineLvl w:val="3"/>
              <w:rPr>
                <w:color w:val="000000"/>
              </w:rPr>
            </w:pPr>
            <w:r>
              <w:rPr>
                <w:color w:val="000000"/>
              </w:rPr>
              <w:t>Совершенствование правовой и организационной  основ муниципальной службы</w:t>
            </w:r>
          </w:p>
          <w:p w14:paraId="A9020000">
            <w:pPr>
              <w:widowControl w:val="0"/>
              <w:ind/>
              <w:jc w:val="both"/>
              <w:outlineLvl w:val="3"/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20000">
            <w:pPr>
              <w:ind/>
              <w:jc w:val="center"/>
            </w:pPr>
            <w:r>
              <w:t>-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20000">
            <w:pPr>
              <w:ind/>
              <w:jc w:val="center"/>
            </w:pPr>
            <w:r>
              <w:t>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20000">
            <w:pPr>
              <w:ind/>
              <w:jc w:val="center"/>
            </w:pPr>
            <w:r>
              <w:t>-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20000">
            <w:pPr>
              <w:ind/>
              <w:jc w:val="center"/>
            </w:pPr>
            <w:r>
              <w:t>--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20000">
            <w:pPr>
              <w:ind/>
              <w:jc w:val="center"/>
            </w:pPr>
            <w:r>
              <w:t>-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20000"/>
        </w:tc>
      </w:tr>
      <w:tr>
        <w:trPr>
          <w:trHeight w:hRule="atLeast" w:val="2375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1.1.</w:t>
            </w:r>
          </w:p>
          <w:p w14:paraId="B4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20000">
            <w:r>
              <w:t>сектор правовой работы, контрольно-организационный отдел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20000">
            <w:r>
              <w:t>Решени</w:t>
            </w:r>
            <w:r>
              <w:t>я</w:t>
            </w:r>
            <w:r>
              <w:t>м</w:t>
            </w:r>
            <w:r>
              <w:t>и</w:t>
            </w:r>
            <w:r>
              <w:t xml:space="preserve"> Собрания депутатов </w:t>
            </w:r>
            <w:r>
              <w:t>от 08.02.2022 № 26; от 31.05.2022 № 43; от 30.06.2022 № 53; от 29.07.2022 № 61</w:t>
            </w:r>
            <w:r>
              <w:t xml:space="preserve"> </w:t>
            </w:r>
            <w:r>
              <w:t xml:space="preserve">были </w:t>
            </w:r>
            <w:r>
              <w:t>внесены изменения в структуру Администрации  Песчанокопского района, вносились изменения в штатное расписание Администрации района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20000">
            <w:r>
              <w:t>01.01.2022</w:t>
            </w:r>
            <w:r>
              <w:t>-</w:t>
            </w:r>
          </w:p>
          <w:p w14:paraId="B802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20000">
            <w:pPr>
              <w:ind/>
              <w:jc w:val="center"/>
            </w:pPr>
            <w:r>
              <w:t>0,0</w:t>
            </w:r>
          </w:p>
          <w:p w14:paraId="BB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20000">
            <w:pPr>
              <w:ind/>
              <w:jc w:val="center"/>
            </w:pPr>
            <w:r>
              <w:t>0,0</w:t>
            </w:r>
          </w:p>
          <w:p w14:paraId="BE02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1.2.</w:t>
            </w:r>
          </w:p>
          <w:p w14:paraId="C2020000">
            <w:pPr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Оптимизация штатной численности муниципальных служащих</w:t>
            </w:r>
          </w:p>
          <w:p w14:paraId="C3020000">
            <w:pPr>
              <w:ind/>
              <w:jc w:val="both"/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20000">
            <w:r>
              <w:t>-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20000">
            <w:r>
              <w:t>-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20000">
            <w:pPr>
              <w:ind/>
              <w:jc w:val="center"/>
            </w:pPr>
            <w:r>
              <w:t>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20000">
            <w:pPr>
              <w:ind/>
              <w:jc w:val="center"/>
            </w:pPr>
            <w:r>
              <w:t>-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2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2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1.2.</w:t>
            </w:r>
          </w:p>
          <w:p w14:paraId="CE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20000">
            <w:r>
              <w:t>Управляющий делами Администрации района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20000">
            <w:pPr>
              <w:rPr>
                <w:color w:val="000000"/>
              </w:rPr>
            </w:pPr>
            <w:r>
              <w:rPr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20000">
            <w:r>
              <w:t>01.01.2022</w:t>
            </w:r>
            <w:r>
              <w:t>-</w:t>
            </w:r>
          </w:p>
          <w:p w14:paraId="D202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20000">
            <w:pPr>
              <w:ind/>
              <w:jc w:val="center"/>
            </w:pPr>
            <w:r>
              <w:t>0,0</w:t>
            </w:r>
          </w:p>
          <w:p w14:paraId="D5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20000">
            <w:pPr>
              <w:rPr>
                <w:sz w:val="22"/>
              </w:rPr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20000">
            <w:r>
              <w:t xml:space="preserve">       0,0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20000"/>
        </w:tc>
      </w:tr>
      <w:tr>
        <w:trPr>
          <w:trHeight w:hRule="atLeast" w:val="1466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1.3.</w:t>
            </w:r>
          </w:p>
          <w:p w14:paraId="DB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Повышение престижа муниципальной службы, укрепление кадрового потенциала Администрации Песчанокопского района</w:t>
            </w:r>
          </w:p>
          <w:p w14:paraId="DC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20000">
            <w:pPr>
              <w:ind/>
              <w:jc w:val="center"/>
            </w:pPr>
            <w:r>
              <w:t>-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20000">
            <w:pPr>
              <w:ind/>
              <w:jc w:val="center"/>
            </w:pPr>
            <w:r>
              <w:t>-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20000">
            <w:pPr>
              <w:ind/>
              <w:jc w:val="center"/>
            </w:pPr>
            <w:r>
              <w:t>-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20000">
            <w:pPr>
              <w:ind/>
              <w:jc w:val="center"/>
            </w:pPr>
            <w:r>
              <w:t>-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20000">
            <w:pPr>
              <w:ind/>
              <w:jc w:val="center"/>
            </w:pPr>
            <w:r>
              <w:t>-</w:t>
            </w: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2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2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1.3.</w:t>
            </w:r>
          </w:p>
          <w:p w14:paraId="E702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20000">
            <w:r>
              <w:t>Администрация района</w:t>
            </w:r>
          </w:p>
          <w:p w14:paraId="E9020000">
            <w:r>
              <w:t>(структурные подразделения), отраслевые органы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20000">
            <w:pPr>
              <w:rPr>
                <w:color w:val="000000"/>
              </w:rPr>
            </w:pPr>
            <w:r>
              <w:t>в целях повышения заинтересованности муниципального служащего в постоянном улучшении результатов служебной деятельности, начальники отделов структурных подразделений и отраслевых органов Администрации района определяют коэффициенты оценки эффективности муниципальных служащих для назначения премии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20000">
            <w:r>
              <w:t>Весь период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20000">
            <w:pPr>
              <w:ind/>
              <w:jc w:val="center"/>
            </w:pPr>
            <w:r>
              <w:t>0,0</w:t>
            </w:r>
          </w:p>
          <w:p w14:paraId="EE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20000">
            <w:pPr>
              <w:ind/>
              <w:jc w:val="center"/>
            </w:pPr>
            <w:r>
              <w:t>0,0</w:t>
            </w:r>
          </w:p>
          <w:p w14:paraId="F102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20000">
            <w:r>
              <w:t>4.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20000">
            <w:pPr>
              <w:rPr>
                <w:color w:val="000000"/>
              </w:rPr>
            </w:pPr>
            <w:r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2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20000">
            <w:r>
              <w:t xml:space="preserve">1 </w:t>
            </w:r>
            <w:r>
              <w:t>муниципальны</w:t>
            </w:r>
            <w:r>
              <w:t>й</w:t>
            </w:r>
            <w:r>
              <w:t xml:space="preserve"> служащи</w:t>
            </w:r>
            <w:r>
              <w:t xml:space="preserve">й принял </w:t>
            </w:r>
            <w:r>
              <w:t xml:space="preserve"> </w:t>
            </w:r>
            <w:r>
              <w:t xml:space="preserve">участие </w:t>
            </w:r>
            <w:r>
              <w:t>в областном  конкурсе на звание «Лучший муниципальный служащий  в Ростовской области»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20000">
            <w:r>
              <w:t>01.01.2022</w:t>
            </w:r>
            <w:r>
              <w:t>-</w:t>
            </w:r>
          </w:p>
          <w:p w14:paraId="F8020000">
            <w:r>
              <w:t>31.12.</w:t>
            </w:r>
            <w:r>
              <w:t>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20000">
            <w:pPr>
              <w:ind/>
              <w:jc w:val="center"/>
            </w:pPr>
            <w:r>
              <w:t>0,0</w:t>
            </w:r>
          </w:p>
          <w:p w14:paraId="FB02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2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20000">
            <w:pPr>
              <w:ind/>
              <w:jc w:val="center"/>
            </w:pPr>
            <w:r>
              <w:t>0,0</w:t>
            </w:r>
          </w:p>
          <w:p w14:paraId="FE02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2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1.4.</w:t>
            </w:r>
          </w:p>
          <w:p w14:paraId="02030000">
            <w:pPr>
              <w:ind w:right="-391"/>
              <w:contextualSpacing w:val="1"/>
            </w:pPr>
            <w: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  <w:p w14:paraId="04030000"/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30000">
            <w:r>
              <w:t xml:space="preserve">все муниципальные служащие Песчанокопского района </w:t>
            </w:r>
            <w:r>
              <w:t xml:space="preserve">были </w:t>
            </w:r>
            <w:r>
              <w:t xml:space="preserve"> проинформированы об  областном конкурса на звание «Лучший муниципальный служащий  в Ростовской области»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30000">
            <w:r>
              <w:t>01.01.2022</w:t>
            </w:r>
            <w:r>
              <w:t>-</w:t>
            </w:r>
          </w:p>
          <w:p w14:paraId="07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30000">
            <w:pPr>
              <w:ind/>
              <w:jc w:val="center"/>
            </w:pPr>
            <w:r>
              <w:t>0,0</w:t>
            </w:r>
          </w:p>
          <w:p w14:paraId="0A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30000">
            <w:pPr>
              <w:ind/>
              <w:jc w:val="center"/>
            </w:pPr>
            <w:r>
              <w:t>0,0</w:t>
            </w:r>
          </w:p>
          <w:p w14:paraId="0D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3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3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1.5.</w:t>
            </w:r>
          </w:p>
          <w:p w14:paraId="11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14:paraId="12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30000">
            <w:r>
              <w:t>контрольно-организационный отдел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</w:t>
            </w:r>
            <w:r>
              <w:rPr>
                <w:rFonts w:ascii="Times New Roman" w:hAnsi="Times New Roman"/>
                <w:sz w:val="24"/>
              </w:rPr>
              <w:t>л</w:t>
            </w:r>
            <w:r>
              <w:rPr>
                <w:rFonts w:ascii="Times New Roman" w:hAnsi="Times New Roman"/>
                <w:sz w:val="24"/>
              </w:rPr>
              <w:t>ся ежеквартальный мониторинг состояния муниципальной службы в муниципальных образованиях района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30000">
            <w:r>
              <w:t>01.01.2022</w:t>
            </w:r>
            <w:r>
              <w:t>-</w:t>
            </w:r>
          </w:p>
          <w:p w14:paraId="16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30000">
            <w:pPr>
              <w:ind/>
              <w:jc w:val="center"/>
            </w:pPr>
            <w:r>
              <w:t>0,0</w:t>
            </w:r>
          </w:p>
          <w:p w14:paraId="19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30000">
            <w:pPr>
              <w:ind/>
              <w:jc w:val="center"/>
            </w:pPr>
            <w:r>
              <w:t>0,0</w:t>
            </w:r>
          </w:p>
          <w:p w14:paraId="1C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1.5.</w:t>
            </w:r>
          </w:p>
          <w:p w14:paraId="20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М</w:t>
            </w:r>
            <w:r>
              <w:rPr>
                <w:rFonts w:ascii="Times New Roman" w:hAnsi="Times New Roman"/>
                <w:sz w:val="24"/>
              </w:rPr>
              <w:t>ониторинг состояния муниципальной службы в муниципальном образовании</w:t>
            </w:r>
          </w:p>
          <w:p w14:paraId="21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30000">
            <w:r>
              <w:t>контрольно-организационный отдел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30000">
            <w:pPr>
              <w:rPr>
                <w:color w:val="000000"/>
              </w:rPr>
            </w:pPr>
            <w:r>
              <w:t>ежеквартально сведения о состоянии муниципальной службы в муниципальном образовании размеща</w:t>
            </w:r>
            <w:r>
              <w:t>лись</w:t>
            </w:r>
            <w:r>
              <w:t xml:space="preserve"> на портале </w:t>
            </w:r>
            <w:r>
              <w:t>http</w:t>
            </w:r>
            <w:r>
              <w:t xml:space="preserve">:// </w:t>
            </w:r>
            <w:r>
              <w:t>monitoring</w:t>
            </w:r>
            <w:r>
              <w:t>61.</w:t>
            </w:r>
            <w:r>
              <w:t>ru</w:t>
            </w:r>
            <w:r>
              <w:t xml:space="preserve"> в разделе «Мониторинг состояния муниципальной службы»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30000">
            <w:r>
              <w:t>01.01.2022</w:t>
            </w:r>
            <w:r>
              <w:t>-</w:t>
            </w:r>
          </w:p>
          <w:p w14:paraId="25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30000">
            <w:pPr>
              <w:ind/>
              <w:jc w:val="center"/>
            </w:pPr>
            <w:r>
              <w:t>0,0</w:t>
            </w:r>
          </w:p>
          <w:p w14:paraId="28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30000">
            <w:pPr>
              <w:ind/>
              <w:jc w:val="center"/>
            </w:pPr>
            <w:r>
              <w:t>0,0</w:t>
            </w:r>
          </w:p>
          <w:p w14:paraId="2B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30000">
            <w:r>
              <w:t>6.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30000">
            <w:pPr>
              <w:rPr>
                <w:color w:val="000000"/>
              </w:rPr>
            </w:pPr>
            <w:r>
              <w:t xml:space="preserve">Основное мероприятие 1.6. </w:t>
            </w:r>
            <w:r>
              <w:rPr>
                <w:color w:val="000000"/>
              </w:rPr>
              <w:t>Совершенствование современных механизмов прохождения муниципальной службы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30000">
            <w:r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30000">
            <w:r>
              <w:t>01.01.2022</w:t>
            </w:r>
            <w:r>
              <w:t>-</w:t>
            </w:r>
          </w:p>
          <w:p w14:paraId="32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30000">
            <w:pPr>
              <w:ind/>
              <w:jc w:val="center"/>
            </w:pPr>
            <w:r>
              <w:t>0,0</w:t>
            </w:r>
          </w:p>
          <w:p w14:paraId="35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30000">
            <w:pPr>
              <w:ind/>
              <w:jc w:val="center"/>
            </w:pPr>
            <w:r>
              <w:t>0,0</w:t>
            </w:r>
          </w:p>
          <w:p w14:paraId="38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1.6.</w:t>
            </w:r>
          </w:p>
          <w:p w14:paraId="3C030000">
            <w:r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30000">
            <w:r>
              <w:t>Назначение на вакантные должности муниципальной службы происход</w:t>
            </w:r>
            <w:r>
              <w:t>и</w:t>
            </w:r>
            <w:r>
              <w:t>ло</w:t>
            </w:r>
            <w:r>
              <w:t xml:space="preserve"> по итогам собеседования и из кадрового резерва.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30000">
            <w:r>
              <w:t>01.01.2022</w:t>
            </w:r>
            <w:r>
              <w:t>-</w:t>
            </w:r>
          </w:p>
          <w:p w14:paraId="40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30000">
            <w:pPr>
              <w:ind/>
              <w:jc w:val="center"/>
            </w:pPr>
            <w:r>
              <w:t>0,0</w:t>
            </w:r>
          </w:p>
          <w:p w14:paraId="43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30000">
            <w:pPr>
              <w:ind/>
              <w:jc w:val="center"/>
            </w:pPr>
            <w:r>
              <w:t>0,0</w:t>
            </w:r>
          </w:p>
          <w:p w14:paraId="46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30000"/>
        </w:tc>
      </w:tr>
      <w:tr>
        <w:trPr>
          <w:trHeight w:hRule="atLeast" w:val="1432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30000">
            <w:r>
              <w:t>7.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30000">
            <w:r>
              <w:t xml:space="preserve">Основное мероприятие 1.7.                         </w:t>
            </w:r>
            <w:r>
              <w:rPr>
                <w:color w:val="000000"/>
              </w:rPr>
              <w:t>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30000">
            <w:r>
              <w:t xml:space="preserve">Из кадрового резерва за </w:t>
            </w:r>
            <w:r>
              <w:t>2022</w:t>
            </w:r>
            <w:r>
              <w:t xml:space="preserve"> </w:t>
            </w:r>
            <w:r>
              <w:t>год</w:t>
            </w:r>
            <w:r>
              <w:t xml:space="preserve"> назначены</w:t>
            </w:r>
            <w:r>
              <w:t xml:space="preserve"> </w:t>
            </w:r>
            <w:r>
              <w:rPr>
                <w:b w:val="1"/>
              </w:rPr>
              <w:t xml:space="preserve">5 </w:t>
            </w:r>
            <w:r>
              <w:t>человек.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30000">
            <w:r>
              <w:t>01.01.2022</w:t>
            </w:r>
            <w:r>
              <w:t>-</w:t>
            </w:r>
          </w:p>
          <w:p w14:paraId="4D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30000">
            <w:pPr>
              <w:ind/>
              <w:jc w:val="center"/>
            </w:pPr>
            <w:r>
              <w:t>0,0</w:t>
            </w:r>
          </w:p>
          <w:p w14:paraId="50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30000">
            <w:pPr>
              <w:ind/>
              <w:jc w:val="center"/>
            </w:pPr>
            <w:r>
              <w:t>0,0</w:t>
            </w:r>
          </w:p>
          <w:p w14:paraId="53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30000"/>
        </w:tc>
      </w:tr>
      <w:tr>
        <w:trPr>
          <w:trHeight w:hRule="atLeast" w:val="1432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30000">
            <w:pPr>
              <w:pStyle w:val="Style_5"/>
              <w:ind w:firstLine="0" w:left="-7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Контрольное событие программы 1.7.</w:t>
            </w:r>
          </w:p>
          <w:p w14:paraId="57030000">
            <w:pPr>
              <w:pStyle w:val="Style_6"/>
              <w:spacing w:after="0" w:before="0" w:line="276" w:lineRule="auto"/>
              <w:ind/>
            </w:pPr>
            <w: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14:paraId="58030000"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30000">
            <w:pPr>
              <w:tabs>
                <w:tab w:leader="none" w:pos="100" w:val="left"/>
              </w:tabs>
              <w:ind/>
              <w:rPr>
                <w:sz w:val="22"/>
              </w:rPr>
            </w:pPr>
            <w:r>
              <w:t>Муниципальные  служащие, включенные в муниципальный кадровый резерв управленческих кадров, принима</w:t>
            </w:r>
            <w:r>
              <w:t>ли</w:t>
            </w:r>
            <w:r>
              <w:t xml:space="preserve"> участие в мероприятиях по профессиональному развитию</w:t>
            </w:r>
          </w:p>
          <w:p w14:paraId="5B030000">
            <w:pPr>
              <w:tabs>
                <w:tab w:leader="none" w:pos="100" w:val="left"/>
              </w:tabs>
              <w:ind/>
            </w:pP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30000">
            <w:r>
              <w:t>01.01.2022</w:t>
            </w:r>
          </w:p>
          <w:p w14:paraId="5D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30000">
            <w:pPr>
              <w:ind/>
              <w:jc w:val="center"/>
            </w:pPr>
            <w:r>
              <w:t>0,0</w:t>
            </w:r>
          </w:p>
          <w:p w14:paraId="60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30000">
            <w:pPr>
              <w:ind/>
              <w:jc w:val="center"/>
            </w:pPr>
            <w:r>
              <w:t>0,0</w:t>
            </w:r>
          </w:p>
          <w:p w14:paraId="63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30000">
            <w:r>
              <w:t>8.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30000">
            <w:pPr>
              <w:rPr>
                <w:color w:val="000000"/>
              </w:rPr>
            </w:pPr>
            <w:r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30000">
            <w:r>
              <w:t>Администрация района, УСЗН, финансовый отдел, отдел имущественных и  земельных отношений, Отдел культуры, спорта и молодежи,  Отдел образования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30000">
            <w:r>
              <w:t>Подготовлен муниципальный резерв управленческих кадров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30000">
            <w:r>
              <w:t>01.01.2022</w:t>
            </w:r>
            <w:r>
              <w:t>-</w:t>
            </w:r>
          </w:p>
          <w:p w14:paraId="6A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30000">
            <w:pPr>
              <w:ind/>
              <w:jc w:val="center"/>
            </w:pPr>
            <w:r>
              <w:t>0,0</w:t>
            </w:r>
          </w:p>
          <w:p w14:paraId="6D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30000">
            <w:pPr>
              <w:ind/>
              <w:jc w:val="center"/>
            </w:pPr>
            <w:r>
              <w:t>0,0</w:t>
            </w:r>
          </w:p>
          <w:p w14:paraId="70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14:paraId="74030000">
            <w:r>
              <w:t>Обеспечение открытости и доступности информации о муниципальной службе</w:t>
            </w:r>
          </w:p>
          <w:p w14:paraId="75030000"/>
          <w:p w14:paraId="76030000"/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30000">
            <w:pPr>
              <w:ind/>
              <w:jc w:val="center"/>
            </w:pPr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30000">
            <w:pPr>
              <w:pStyle w:val="Style_7"/>
              <w:spacing w:line="276" w:lineRule="auto"/>
              <w:ind w:firstLine="3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муниципальной службе размещена на официальном сайте Администрации района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30000">
            <w:pPr>
              <w:ind/>
              <w:jc w:val="center"/>
            </w:pPr>
          </w:p>
          <w:p w14:paraId="7A030000">
            <w:pPr>
              <w:ind/>
              <w:jc w:val="center"/>
            </w:pPr>
            <w:r>
              <w:t>01.01.2022</w:t>
            </w:r>
            <w:r>
              <w:t>-31.12.2022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30000">
            <w:pPr>
              <w:ind/>
              <w:jc w:val="center"/>
            </w:pPr>
            <w:r>
              <w:t>0,0</w:t>
            </w:r>
          </w:p>
          <w:p w14:paraId="7D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30000">
            <w:pPr>
              <w:ind/>
              <w:jc w:val="center"/>
            </w:pPr>
            <w:r>
              <w:t>0,0</w:t>
            </w:r>
          </w:p>
          <w:p w14:paraId="80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Контрольное событие  программы 1.9.Размещение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14:paraId="84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30000">
            <w:r>
              <w:t>Контрольно-организационный отдел, отдел информационных технологий  Администрации района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Проводится обеспечение актуализации информации в разделе «Муниципальная служба» официального сайта Администрации района</w:t>
            </w:r>
          </w:p>
          <w:p w14:paraId="87030000"/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30000">
            <w:r>
              <w:t>01.01.2022</w:t>
            </w:r>
            <w:r>
              <w:t>-31.12.2022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30000">
            <w:pPr>
              <w:ind/>
              <w:jc w:val="center"/>
            </w:pPr>
            <w:r>
              <w:t>0,0</w:t>
            </w:r>
          </w:p>
          <w:p w14:paraId="8B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30000">
            <w:pPr>
              <w:ind/>
              <w:jc w:val="center"/>
            </w:pPr>
            <w:r>
              <w:t>0,0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30000">
            <w:pPr>
              <w:ind/>
              <w:jc w:val="center"/>
            </w:pPr>
            <w:r>
              <w:t>0,0</w:t>
            </w:r>
          </w:p>
          <w:p w14:paraId="8E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30000">
            <w:pPr>
              <w:ind/>
              <w:jc w:val="center"/>
            </w:pPr>
          </w:p>
        </w:tc>
        <w:tc>
          <w:tcPr>
            <w:tcW w:type="dxa" w:w="10812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30000">
            <w:pPr>
              <w:ind/>
              <w:jc w:val="center"/>
            </w:pPr>
            <w:r>
              <w:t>Подпрограмма 2 «Профессиональное развитие муниципальных служащих Администрации Песчанокопского района»</w:t>
            </w:r>
          </w:p>
          <w:p w14:paraId="92030000">
            <w:pPr>
              <w:ind/>
              <w:jc w:val="center"/>
            </w:pP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30000"/>
        </w:tc>
      </w:tr>
      <w:t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Основное мероприятие 2.1.</w:t>
            </w:r>
          </w:p>
          <w:p w14:paraId="97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Повышение уровня  профессиональной квалификации муниципальных служащих</w:t>
            </w:r>
          </w:p>
          <w:p w14:paraId="98030000">
            <w:pPr>
              <w:pStyle w:val="Style_7"/>
              <w:spacing w:line="276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30000">
            <w:r>
              <w:t>контрольно-организационный отдел, отраслевые органы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30000">
            <w:r>
              <w:t>В 2022</w:t>
            </w:r>
            <w:r>
              <w:t xml:space="preserve"> году</w:t>
            </w:r>
            <w:r>
              <w:t xml:space="preserve"> 27</w:t>
            </w:r>
            <w:r>
              <w:t xml:space="preserve"> </w:t>
            </w:r>
            <w:r>
              <w:t>муниципальных служащих приняли участие в мероприятиях по профессиональному развитию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30000">
            <w:r>
              <w:t>01.01.2022</w:t>
            </w:r>
            <w:r>
              <w:t>-</w:t>
            </w:r>
          </w:p>
          <w:p w14:paraId="9C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30000">
            <w:pPr>
              <w:ind/>
              <w:jc w:val="center"/>
            </w:pPr>
          </w:p>
          <w:p w14:paraId="9E030000">
            <w:pPr>
              <w:ind/>
              <w:jc w:val="center"/>
            </w:pPr>
          </w:p>
          <w:p w14:paraId="9F030000">
            <w:pPr>
              <w:ind/>
              <w:jc w:val="center"/>
            </w:pPr>
          </w:p>
          <w:p w14:paraId="A0030000">
            <w:pPr>
              <w:ind/>
              <w:jc w:val="center"/>
            </w:pPr>
          </w:p>
          <w:p w14:paraId="A1030000">
            <w:pPr>
              <w:ind/>
              <w:jc w:val="center"/>
            </w:pPr>
          </w:p>
          <w:p w14:paraId="A2030000">
            <w:pPr>
              <w:ind/>
              <w:jc w:val="center"/>
            </w:pPr>
          </w:p>
          <w:p w14:paraId="A3030000">
            <w:pPr>
              <w:ind/>
              <w:jc w:val="center"/>
            </w:pPr>
          </w:p>
          <w:p w14:paraId="A4030000">
            <w:pPr>
              <w:ind/>
              <w:jc w:val="center"/>
            </w:pPr>
          </w:p>
          <w:p w14:paraId="A5030000">
            <w:pPr>
              <w:ind/>
              <w:jc w:val="center"/>
            </w:pPr>
          </w:p>
          <w:p w14:paraId="A6030000">
            <w:pPr>
              <w:ind/>
              <w:jc w:val="center"/>
            </w:pPr>
          </w:p>
          <w:p w14:paraId="A7030000">
            <w:pPr>
              <w:ind/>
              <w:jc w:val="center"/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30000">
            <w:pPr>
              <w:ind/>
              <w:jc w:val="center"/>
            </w:pP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30000">
            <w:pPr>
              <w:ind/>
              <w:jc w:val="center"/>
            </w:pP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30000">
            <w:pPr>
              <w:ind/>
              <w:jc w:val="center"/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30000"/>
        </w:tc>
      </w:tr>
      <w:tr>
        <w:trPr>
          <w:trHeight w:hRule="atLeast" w:val="8101"/>
        </w:trPr>
        <w:tc>
          <w:tcPr>
            <w:tcW w:type="dxa" w:w="3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30000">
            <w:pPr>
              <w:widowControl w:val="0"/>
              <w:ind/>
              <w:outlineLvl w:val="3"/>
              <w:rPr>
                <w:color w:val="000000"/>
              </w:rPr>
            </w:pPr>
          </w:p>
        </w:tc>
        <w:tc>
          <w:tcPr>
            <w:tcW w:type="dxa" w:w="18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Контрольное событие программы 2.1</w:t>
            </w:r>
          </w:p>
          <w:p w14:paraId="AE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14:paraId="AF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 Администрация района</w:t>
            </w:r>
          </w:p>
          <w:p w14:paraId="B0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отдел культуры</w:t>
            </w:r>
          </w:p>
          <w:p w14:paraId="B1030000">
            <w:pPr>
              <w:widowControl w:val="0"/>
              <w:ind/>
              <w:outlineLvl w:val="3"/>
              <w:rPr>
                <w:color w:val="000000"/>
              </w:rPr>
            </w:pPr>
            <w:r>
              <w:rPr>
                <w:color w:val="000000"/>
              </w:rPr>
              <w:t>отдел образования</w:t>
            </w:r>
          </w:p>
          <w:p w14:paraId="B2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финансовый отдел</w:t>
            </w:r>
          </w:p>
          <w:p w14:paraId="B3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отдел имущественных и земельных отношений</w:t>
            </w:r>
          </w:p>
          <w:p w14:paraId="B4030000">
            <w:pPr>
              <w:pStyle w:val="Style_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социальной защиты населения</w:t>
            </w:r>
          </w:p>
        </w:tc>
        <w:tc>
          <w:tcPr>
            <w:tcW w:type="dxa" w:w="23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30000">
            <w:r>
              <w:t>контрольно-организационный отдел, отраслевые органы</w:t>
            </w:r>
          </w:p>
        </w:tc>
        <w:tc>
          <w:tcPr>
            <w:tcW w:type="dxa" w:w="24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3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Прошли  курсы повышения квалификации 21 </w:t>
            </w:r>
            <w:r>
              <w:rPr>
                <w:color w:val="000000"/>
              </w:rPr>
              <w:t>муниципальных сл</w:t>
            </w:r>
            <w:r>
              <w:rPr>
                <w:color w:val="000000"/>
              </w:rPr>
              <w:t>ужащих Администрации района,</w:t>
            </w:r>
          </w:p>
          <w:p w14:paraId="B7030000">
            <w:r>
              <w:rPr>
                <w:color w:val="000000"/>
              </w:rPr>
              <w:t>Из них за счет средств местного бюджета</w:t>
            </w:r>
            <w:r>
              <w:rPr>
                <w:color w:val="000000"/>
              </w:rPr>
              <w:t xml:space="preserve"> 17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человека </w:t>
            </w:r>
          </w:p>
        </w:tc>
        <w:tc>
          <w:tcPr>
            <w:tcW w:type="dxa" w:w="11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30000">
            <w:r>
              <w:t>01.01.2022</w:t>
            </w:r>
            <w:r>
              <w:t>-</w:t>
            </w:r>
          </w:p>
          <w:p w14:paraId="B9030000">
            <w:r>
              <w:t>31.12.2022</w:t>
            </w:r>
          </w:p>
        </w:tc>
        <w:tc>
          <w:tcPr>
            <w:tcW w:type="dxa" w:w="11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30000">
            <w:pPr>
              <w:ind/>
              <w:jc w:val="center"/>
            </w:pPr>
          </w:p>
          <w:p w14:paraId="BB030000">
            <w:pPr>
              <w:ind/>
              <w:jc w:val="center"/>
            </w:pPr>
            <w:r>
              <w:t>179,9</w:t>
            </w:r>
          </w:p>
          <w:p w14:paraId="BC030000"/>
          <w:p w14:paraId="BD030000">
            <w:pPr>
              <w:ind/>
              <w:jc w:val="center"/>
            </w:pPr>
          </w:p>
          <w:p w14:paraId="BE030000">
            <w:pPr>
              <w:ind/>
              <w:jc w:val="center"/>
            </w:pPr>
          </w:p>
          <w:p w14:paraId="BF030000">
            <w:pPr>
              <w:ind/>
              <w:jc w:val="center"/>
            </w:pPr>
          </w:p>
          <w:p w14:paraId="C0030000">
            <w:pPr>
              <w:ind/>
              <w:jc w:val="center"/>
            </w:pPr>
          </w:p>
          <w:p w14:paraId="C1030000">
            <w:pPr>
              <w:ind/>
              <w:jc w:val="center"/>
            </w:pPr>
          </w:p>
          <w:p w14:paraId="C2030000">
            <w:pPr>
              <w:ind/>
              <w:jc w:val="center"/>
            </w:pPr>
          </w:p>
          <w:p w14:paraId="C3030000">
            <w:pPr>
              <w:ind/>
              <w:jc w:val="center"/>
            </w:pPr>
          </w:p>
          <w:p w14:paraId="C4030000">
            <w:pPr>
              <w:ind/>
              <w:jc w:val="center"/>
            </w:pPr>
          </w:p>
          <w:p w14:paraId="C5030000">
            <w:pPr>
              <w:ind/>
              <w:jc w:val="center"/>
            </w:pPr>
          </w:p>
          <w:p w14:paraId="C6030000">
            <w:pPr>
              <w:ind/>
              <w:jc w:val="center"/>
            </w:pPr>
          </w:p>
          <w:p w14:paraId="C7030000">
            <w:pPr>
              <w:ind/>
              <w:jc w:val="center"/>
            </w:pPr>
          </w:p>
          <w:p w14:paraId="C8030000">
            <w:pPr>
              <w:ind/>
              <w:jc w:val="center"/>
            </w:pPr>
          </w:p>
          <w:p w14:paraId="C9030000">
            <w:pPr>
              <w:ind/>
              <w:jc w:val="center"/>
            </w:pPr>
            <w:r>
              <w:t>93,4</w:t>
            </w:r>
          </w:p>
          <w:p w14:paraId="CA030000">
            <w:pPr>
              <w:ind/>
              <w:jc w:val="center"/>
            </w:pPr>
          </w:p>
          <w:p w14:paraId="CB030000">
            <w:pPr>
              <w:ind/>
              <w:jc w:val="center"/>
            </w:pPr>
            <w:r>
              <w:t>0</w:t>
            </w:r>
            <w:r>
              <w:t>,00                               10</w:t>
            </w:r>
            <w:r>
              <w:t>,00                                    36,5</w:t>
            </w:r>
          </w:p>
          <w:p w14:paraId="CC030000">
            <w:pPr>
              <w:ind/>
              <w:jc w:val="center"/>
            </w:pPr>
          </w:p>
          <w:p w14:paraId="CD030000">
            <w:pPr>
              <w:ind/>
              <w:jc w:val="center"/>
            </w:pPr>
            <w:r>
              <w:t>15,5</w:t>
            </w:r>
          </w:p>
          <w:p w14:paraId="CE030000"/>
          <w:p w14:paraId="CF030000"/>
          <w:p w14:paraId="D0030000">
            <w:pPr>
              <w:ind/>
              <w:jc w:val="center"/>
            </w:pPr>
            <w:r>
              <w:t>24,5</w:t>
            </w:r>
          </w:p>
          <w:p w14:paraId="D1030000">
            <w:pPr>
              <w:ind/>
              <w:jc w:val="center"/>
            </w:pPr>
          </w:p>
          <w:p w14:paraId="D2030000">
            <w:pPr>
              <w:ind/>
              <w:jc w:val="center"/>
            </w:pPr>
          </w:p>
          <w:p w14:paraId="D3030000">
            <w:pPr>
              <w:ind/>
              <w:jc w:val="center"/>
            </w:pPr>
          </w:p>
          <w:p w14:paraId="D4030000">
            <w:pPr>
              <w:ind/>
              <w:jc w:val="center"/>
            </w:pPr>
          </w:p>
          <w:p w14:paraId="D5030000">
            <w:pPr>
              <w:ind/>
              <w:jc w:val="center"/>
            </w:pPr>
          </w:p>
          <w:p w14:paraId="D6030000">
            <w:pPr>
              <w:ind/>
              <w:jc w:val="center"/>
            </w:pPr>
          </w:p>
        </w:tc>
        <w:tc>
          <w:tcPr>
            <w:tcW w:type="dxa" w:w="10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30000">
            <w:pPr>
              <w:ind/>
              <w:jc w:val="center"/>
            </w:pPr>
          </w:p>
          <w:p w14:paraId="D8030000">
            <w:pPr>
              <w:ind/>
              <w:jc w:val="center"/>
            </w:pPr>
            <w:r>
              <w:t>1</w:t>
            </w:r>
            <w:r>
              <w:t>79,9</w:t>
            </w:r>
          </w:p>
          <w:p w14:paraId="D9030000">
            <w:pPr>
              <w:ind/>
              <w:jc w:val="center"/>
              <w:rPr>
                <w:shd w:fill="FFD821" w:val="clear"/>
              </w:rPr>
            </w:pPr>
          </w:p>
          <w:p w14:paraId="DA030000">
            <w:pPr>
              <w:ind/>
              <w:jc w:val="center"/>
              <w:rPr>
                <w:shd w:fill="FFD821" w:val="clear"/>
              </w:rPr>
            </w:pPr>
          </w:p>
          <w:p w14:paraId="DB030000">
            <w:pPr>
              <w:ind/>
              <w:jc w:val="center"/>
              <w:rPr>
                <w:shd w:fill="FFD821" w:val="clear"/>
              </w:rPr>
            </w:pPr>
          </w:p>
          <w:p w14:paraId="DC030000">
            <w:pPr>
              <w:ind/>
              <w:jc w:val="center"/>
              <w:rPr>
                <w:shd w:fill="FFD821" w:val="clear"/>
              </w:rPr>
            </w:pPr>
          </w:p>
          <w:p w14:paraId="DD030000">
            <w:pPr>
              <w:ind/>
              <w:jc w:val="center"/>
              <w:rPr>
                <w:shd w:fill="FFD821" w:val="clear"/>
              </w:rPr>
            </w:pPr>
          </w:p>
          <w:p w14:paraId="DE030000">
            <w:pPr>
              <w:ind/>
              <w:jc w:val="center"/>
              <w:rPr>
                <w:shd w:fill="FFD821" w:val="clear"/>
              </w:rPr>
            </w:pPr>
          </w:p>
          <w:p w14:paraId="DF030000">
            <w:pPr>
              <w:ind/>
              <w:jc w:val="center"/>
              <w:rPr>
                <w:shd w:fill="FFD821" w:val="clear"/>
              </w:rPr>
            </w:pPr>
          </w:p>
          <w:p w14:paraId="E0030000">
            <w:pPr>
              <w:ind/>
              <w:jc w:val="center"/>
              <w:rPr>
                <w:shd w:fill="FFD821" w:val="clear"/>
              </w:rPr>
            </w:pPr>
          </w:p>
          <w:p w14:paraId="E1030000">
            <w:pPr>
              <w:ind/>
              <w:jc w:val="center"/>
              <w:rPr>
                <w:shd w:fill="FFD821" w:val="clear"/>
              </w:rPr>
            </w:pPr>
          </w:p>
          <w:p w14:paraId="E2030000">
            <w:pPr>
              <w:ind/>
              <w:jc w:val="center"/>
              <w:rPr>
                <w:shd w:fill="FFD821" w:val="clear"/>
              </w:rPr>
            </w:pPr>
          </w:p>
          <w:p w14:paraId="E3030000">
            <w:pPr>
              <w:ind/>
              <w:jc w:val="center"/>
              <w:rPr>
                <w:shd w:fill="FFD821" w:val="clear"/>
              </w:rPr>
            </w:pPr>
          </w:p>
          <w:p w14:paraId="E4030000">
            <w:pPr>
              <w:ind/>
              <w:jc w:val="center"/>
              <w:rPr>
                <w:shd w:fill="FFD821" w:val="clear"/>
              </w:rPr>
            </w:pPr>
          </w:p>
          <w:p w14:paraId="E5030000">
            <w:pPr>
              <w:ind/>
              <w:jc w:val="center"/>
            </w:pPr>
          </w:p>
          <w:p w14:paraId="E6030000">
            <w:pPr>
              <w:ind/>
              <w:jc w:val="center"/>
            </w:pPr>
            <w:r>
              <w:t>93,4</w:t>
            </w:r>
          </w:p>
          <w:p w14:paraId="E7030000">
            <w:pPr>
              <w:ind/>
              <w:jc w:val="center"/>
            </w:pPr>
          </w:p>
          <w:p w14:paraId="E8030000">
            <w:pPr>
              <w:ind/>
              <w:jc w:val="center"/>
            </w:pPr>
            <w:r>
              <w:t>0</w:t>
            </w:r>
            <w:r>
              <w:t>,00                               10</w:t>
            </w:r>
            <w:r>
              <w:t xml:space="preserve">,00                                    </w:t>
            </w:r>
            <w:r>
              <w:t>36,5</w:t>
            </w:r>
            <w:r>
              <w:t xml:space="preserve">                                      </w:t>
            </w:r>
          </w:p>
          <w:p w14:paraId="E9030000">
            <w:pPr>
              <w:ind/>
              <w:jc w:val="center"/>
            </w:pPr>
          </w:p>
          <w:p w14:paraId="EA030000">
            <w:pPr>
              <w:ind/>
              <w:jc w:val="center"/>
            </w:pPr>
            <w:r>
              <w:t>15,5</w:t>
            </w:r>
          </w:p>
          <w:p w14:paraId="EB030000"/>
          <w:p w14:paraId="EC030000"/>
          <w:p w14:paraId="ED030000">
            <w:pPr>
              <w:ind/>
              <w:jc w:val="center"/>
            </w:pPr>
            <w:r>
              <w:t>24,5</w:t>
            </w:r>
          </w:p>
        </w:tc>
        <w:tc>
          <w:tcPr>
            <w:tcW w:type="dxa" w:w="8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30000">
            <w:pPr>
              <w:ind/>
              <w:jc w:val="center"/>
            </w:pPr>
          </w:p>
          <w:p w14:paraId="EF030000">
            <w:pPr>
              <w:ind/>
              <w:jc w:val="center"/>
            </w:pPr>
            <w:r>
              <w:t>179,7</w:t>
            </w:r>
          </w:p>
          <w:p w14:paraId="F0030000">
            <w:pPr>
              <w:ind/>
              <w:jc w:val="center"/>
              <w:rPr>
                <w:shd w:fill="FFD821" w:val="clear"/>
              </w:rPr>
            </w:pPr>
          </w:p>
          <w:p w14:paraId="F1030000">
            <w:pPr>
              <w:ind/>
              <w:jc w:val="center"/>
              <w:rPr>
                <w:shd w:fill="FFD821" w:val="clear"/>
              </w:rPr>
            </w:pPr>
          </w:p>
          <w:p w14:paraId="F2030000">
            <w:pPr>
              <w:ind/>
              <w:jc w:val="center"/>
              <w:rPr>
                <w:shd w:fill="FFD821" w:val="clear"/>
              </w:rPr>
            </w:pPr>
          </w:p>
          <w:p w14:paraId="F3030000">
            <w:pPr>
              <w:ind/>
              <w:jc w:val="center"/>
              <w:rPr>
                <w:shd w:fill="FFD821" w:val="clear"/>
              </w:rPr>
            </w:pPr>
          </w:p>
          <w:p w14:paraId="F4030000">
            <w:pPr>
              <w:ind/>
              <w:jc w:val="center"/>
              <w:rPr>
                <w:shd w:fill="FFD821" w:val="clear"/>
              </w:rPr>
            </w:pPr>
          </w:p>
          <w:p w14:paraId="F5030000">
            <w:pPr>
              <w:ind/>
              <w:jc w:val="center"/>
              <w:rPr>
                <w:shd w:fill="FFD821" w:val="clear"/>
              </w:rPr>
            </w:pPr>
          </w:p>
          <w:p w14:paraId="F6030000">
            <w:pPr>
              <w:ind/>
              <w:jc w:val="center"/>
              <w:rPr>
                <w:shd w:fill="FFD821" w:val="clear"/>
              </w:rPr>
            </w:pPr>
          </w:p>
          <w:p w14:paraId="F7030000">
            <w:pPr>
              <w:ind/>
              <w:jc w:val="center"/>
              <w:rPr>
                <w:shd w:fill="FFD821" w:val="clear"/>
              </w:rPr>
            </w:pPr>
          </w:p>
          <w:p w14:paraId="F8030000">
            <w:pPr>
              <w:ind/>
              <w:jc w:val="center"/>
              <w:rPr>
                <w:shd w:fill="FFD821" w:val="clear"/>
              </w:rPr>
            </w:pPr>
          </w:p>
          <w:p w14:paraId="F9030000">
            <w:pPr>
              <w:ind/>
              <w:jc w:val="center"/>
              <w:rPr>
                <w:shd w:fill="FFD821" w:val="clear"/>
              </w:rPr>
            </w:pPr>
          </w:p>
          <w:p w14:paraId="FA030000">
            <w:pPr>
              <w:ind/>
              <w:jc w:val="center"/>
              <w:rPr>
                <w:shd w:fill="FFD821" w:val="clear"/>
              </w:rPr>
            </w:pPr>
          </w:p>
          <w:p w14:paraId="FB030000">
            <w:pPr>
              <w:ind/>
              <w:jc w:val="center"/>
              <w:rPr>
                <w:shd w:fill="FFD821" w:val="clear"/>
              </w:rPr>
            </w:pPr>
          </w:p>
          <w:p w14:paraId="FC030000">
            <w:pPr>
              <w:ind/>
              <w:jc w:val="center"/>
              <w:rPr>
                <w:shd w:fill="FFD821" w:val="clear"/>
              </w:rPr>
            </w:pPr>
          </w:p>
          <w:p w14:paraId="FD030000">
            <w:pPr>
              <w:ind/>
              <w:jc w:val="center"/>
            </w:pPr>
            <w:r>
              <w:t>93,4</w:t>
            </w:r>
          </w:p>
          <w:p w14:paraId="FE030000">
            <w:pPr>
              <w:ind/>
              <w:jc w:val="center"/>
            </w:pPr>
          </w:p>
          <w:p w14:paraId="FF030000">
            <w:pPr>
              <w:ind/>
              <w:jc w:val="center"/>
            </w:pPr>
            <w:r>
              <w:t>0,00</w:t>
            </w:r>
          </w:p>
          <w:p w14:paraId="00040000">
            <w:pPr>
              <w:ind/>
              <w:jc w:val="center"/>
            </w:pPr>
            <w:r>
              <w:t>9,8</w:t>
            </w:r>
          </w:p>
          <w:p w14:paraId="01040000">
            <w:pPr>
              <w:ind/>
              <w:jc w:val="center"/>
            </w:pPr>
            <w:r>
              <w:t>36,5</w:t>
            </w:r>
          </w:p>
          <w:p w14:paraId="02040000">
            <w:pPr>
              <w:ind/>
              <w:jc w:val="center"/>
            </w:pPr>
          </w:p>
          <w:p w14:paraId="03040000">
            <w:pPr>
              <w:ind/>
              <w:jc w:val="center"/>
            </w:pPr>
            <w:r>
              <w:t>15,5</w:t>
            </w:r>
          </w:p>
          <w:p w14:paraId="04040000"/>
          <w:p w14:paraId="05040000"/>
          <w:p w14:paraId="06040000">
            <w:pPr>
              <w:ind/>
              <w:jc w:val="center"/>
            </w:pPr>
            <w:r>
              <w:t>24,5</w:t>
            </w:r>
          </w:p>
        </w:tc>
        <w:tc>
          <w:tcPr>
            <w:tcW w:type="dxa" w:w="12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40000">
            <w:pPr>
              <w:ind/>
              <w:jc w:val="center"/>
            </w:pPr>
          </w:p>
          <w:p w14:paraId="08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</w:t>
            </w:r>
          </w:p>
          <w:p w14:paraId="09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A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B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C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D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E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0F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0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1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2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3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4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5040000">
            <w:pPr>
              <w:ind/>
              <w:jc w:val="center"/>
              <w:rPr>
                <w:rFonts w:ascii="Trebuchet MS" w:hAnsi="Trebuchet MS"/>
                <w:shd w:fill="FFD821" w:val="clear"/>
              </w:rPr>
            </w:pPr>
          </w:p>
          <w:p w14:paraId="16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14:paraId="17040000">
            <w:pPr>
              <w:ind/>
              <w:jc w:val="center"/>
              <w:rPr>
                <w:rFonts w:ascii="Trebuchet MS" w:hAnsi="Trebuchet MS"/>
              </w:rPr>
            </w:pPr>
          </w:p>
          <w:p w14:paraId="18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14:paraId="19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0,2</w:t>
            </w:r>
          </w:p>
          <w:p w14:paraId="1A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0,00</w:t>
            </w:r>
          </w:p>
          <w:p w14:paraId="1B040000">
            <w:pPr>
              <w:ind/>
              <w:jc w:val="center"/>
              <w:rPr>
                <w:rFonts w:ascii="Trebuchet MS" w:hAnsi="Trebuchet MS"/>
              </w:rPr>
            </w:pPr>
          </w:p>
          <w:p w14:paraId="1C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14:paraId="1D040000">
            <w:pPr>
              <w:rPr>
                <w:rFonts w:ascii="Trebuchet MS" w:hAnsi="Trebuchet MS"/>
              </w:rPr>
            </w:pPr>
          </w:p>
          <w:p w14:paraId="1E040000">
            <w:pPr>
              <w:rPr>
                <w:rFonts w:ascii="Trebuchet MS" w:hAnsi="Trebuchet MS"/>
              </w:rPr>
            </w:pPr>
          </w:p>
          <w:p w14:paraId="1F040000">
            <w:pPr>
              <w:ind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0,00</w:t>
            </w:r>
          </w:p>
          <w:p w14:paraId="20040000">
            <w:pPr>
              <w:rPr>
                <w:rFonts w:ascii="Trebuchet MS" w:hAnsi="Trebuchet MS"/>
                <w:shd w:fill="FFD821" w:val="clear"/>
              </w:rPr>
            </w:pPr>
          </w:p>
        </w:tc>
        <w:tc>
          <w:tcPr>
            <w:tcW w:type="dxa" w:w="2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40000"/>
        </w:tc>
      </w:tr>
    </w:tbl>
    <w:p w14:paraId="22040000">
      <w:pPr>
        <w:ind w:firstLine="0" w:left="-708"/>
        <w:contextualSpacing w:val="1"/>
      </w:pPr>
    </w:p>
    <w:p w14:paraId="23040000">
      <w:pPr>
        <w:ind w:firstLine="0" w:left="709"/>
        <w:contextualSpacing w:val="1"/>
        <w:rPr>
          <w:sz w:val="28"/>
        </w:rPr>
      </w:pPr>
      <w:r>
        <w:rPr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4040000">
      <w:pPr>
        <w:tabs>
          <w:tab w:leader="none" w:pos="8291" w:val="center"/>
        </w:tabs>
        <w:ind w:firstLine="0" w:left="709"/>
        <w:contextualSpacing w:val="1"/>
        <w:rPr>
          <w:sz w:val="28"/>
        </w:rPr>
      </w:pPr>
      <w:r>
        <w:rPr>
          <w:sz w:val="28"/>
        </w:rPr>
        <w:t>Администрации района</w:t>
      </w:r>
      <w:r>
        <w:rPr>
          <w:sz w:val="28"/>
        </w:rPr>
        <w:tab/>
      </w:r>
      <w:r>
        <w:rPr>
          <w:sz w:val="28"/>
        </w:rPr>
        <w:t xml:space="preserve">                                                                       </w:t>
      </w:r>
      <w:r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О.В. Купина</w:t>
      </w:r>
    </w:p>
    <w:sectPr>
      <w:footerReference r:id="rId3" w:type="default"/>
      <w:pgSz w:h="11907" w:orient="landscape" w:w="16840"/>
      <w:pgMar w:bottom="143" w:footer="720" w:gutter="0" w:header="720" w:left="567" w:right="822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right"/>
    </w:pPr>
  </w:p>
  <w:p w14:paraId="04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5000000">
    <w:pPr>
      <w:pStyle w:val="Style_1"/>
      <w:ind/>
      <w:jc w:val="right"/>
    </w:pPr>
  </w:p>
  <w:p w14:paraId="06000000">
    <w:pPr>
      <w:pStyle w:val="Style_1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7000000">
    <w:pPr>
      <w:pStyle w:val="Style_1"/>
      <w:ind/>
      <w:jc w:val="right"/>
    </w:pPr>
  </w:p>
  <w:p w14:paraId="08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2"/>
      <w:numFmt w:val="decimal"/>
      <w:lvlText w:val="%1."/>
      <w:lvlJc w:val="left"/>
      <w:pPr>
        <w:ind w:hanging="360" w:left="945"/>
      </w:pPr>
    </w:lvl>
    <w:lvl w:ilvl="1">
      <w:start w:val="1"/>
      <w:numFmt w:val="lowerLetter"/>
      <w:lvlText w:val="%2."/>
      <w:lvlJc w:val="left"/>
      <w:pPr>
        <w:ind w:hanging="360" w:left="1665"/>
      </w:pPr>
    </w:lvl>
    <w:lvl w:ilvl="2">
      <w:start w:val="1"/>
      <w:numFmt w:val="lowerRoman"/>
      <w:lvlText w:val="%3."/>
      <w:lvlJc w:val="right"/>
      <w:pPr>
        <w:ind w:hanging="180" w:left="2385"/>
      </w:pPr>
    </w:lvl>
    <w:lvl w:ilvl="3">
      <w:start w:val="1"/>
      <w:numFmt w:val="decimal"/>
      <w:lvlText w:val="%4."/>
      <w:lvlJc w:val="left"/>
      <w:pPr>
        <w:ind w:hanging="360" w:left="3105"/>
      </w:pPr>
    </w:lvl>
    <w:lvl w:ilvl="4">
      <w:start w:val="1"/>
      <w:numFmt w:val="lowerLetter"/>
      <w:lvlText w:val="%5."/>
      <w:lvlJc w:val="left"/>
      <w:pPr>
        <w:ind w:hanging="360" w:left="3825"/>
      </w:pPr>
    </w:lvl>
    <w:lvl w:ilvl="5">
      <w:start w:val="1"/>
      <w:numFmt w:val="lowerRoman"/>
      <w:lvlText w:val="%6."/>
      <w:lvlJc w:val="right"/>
      <w:pPr>
        <w:ind w:hanging="180" w:left="4545"/>
      </w:pPr>
    </w:lvl>
    <w:lvl w:ilvl="6">
      <w:start w:val="1"/>
      <w:numFmt w:val="decimal"/>
      <w:lvlText w:val="%7."/>
      <w:lvlJc w:val="left"/>
      <w:pPr>
        <w:ind w:hanging="360" w:left="5265"/>
      </w:pPr>
    </w:lvl>
    <w:lvl w:ilvl="7">
      <w:start w:val="1"/>
      <w:numFmt w:val="lowerLetter"/>
      <w:lvlText w:val="%8."/>
      <w:lvlJc w:val="left"/>
      <w:pPr>
        <w:ind w:hanging="360" w:left="5985"/>
      </w:pPr>
    </w:lvl>
    <w:lvl w:ilvl="8">
      <w:start w:val="1"/>
      <w:numFmt w:val="lowerRoman"/>
      <w:lvlText w:val="%9."/>
      <w:lvlJc w:val="right"/>
      <w:pPr>
        <w:ind w:hanging="180" w:left="6705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sz w:val="24"/>
    </w:rPr>
  </w:style>
  <w:style w:default="1" w:styleId="Style_9_ch" w:type="character">
    <w:name w:val="Normal"/>
    <w:link w:val="Style_9"/>
    <w:rPr>
      <w:sz w:val="24"/>
    </w:rPr>
  </w:style>
  <w:style w:styleId="Style_10" w:type="paragraph">
    <w:name w:val="Font Style42"/>
    <w:link w:val="Style_10_ch"/>
    <w:rPr>
      <w:rFonts w:ascii="Times New Roman" w:hAnsi="Times New Roman"/>
      <w:sz w:val="26"/>
    </w:rPr>
  </w:style>
  <w:style w:styleId="Style_10_ch" w:type="character">
    <w:name w:val="Font Style42"/>
    <w:link w:val="Style_10"/>
    <w:rPr>
      <w:rFonts w:ascii="Times New Roman" w:hAnsi="Times New Roman"/>
      <w:sz w:val="26"/>
    </w:rPr>
  </w:style>
  <w:style w:styleId="Style_11" w:type="paragraph">
    <w:name w:val="toc 2"/>
    <w:next w:val="Style_9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5" w:type="paragraph">
    <w:name w:val="ConsPlusCell"/>
    <w:link w:val="Style_5_ch"/>
    <w:pPr>
      <w:widowControl w:val="0"/>
      <w:ind/>
    </w:pPr>
    <w:rPr>
      <w:rFonts w:ascii="Calibri" w:hAnsi="Calibri"/>
      <w:sz w:val="22"/>
    </w:rPr>
  </w:style>
  <w:style w:styleId="Style_5_ch" w:type="character">
    <w:name w:val="ConsPlusCell"/>
    <w:link w:val="Style_5"/>
    <w:rPr>
      <w:rFonts w:ascii="Calibri" w:hAnsi="Calibri"/>
      <w:sz w:val="22"/>
    </w:rPr>
  </w:style>
  <w:style w:styleId="Style_12" w:type="paragraph">
    <w:name w:val="toc 4"/>
    <w:next w:val="Style_9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6" w:type="paragraph">
    <w:name w:val="Normal (Web)"/>
    <w:basedOn w:val="Style_9"/>
    <w:link w:val="Style_6_ch"/>
    <w:pPr>
      <w:spacing w:after="30" w:before="30"/>
      <w:ind/>
    </w:pPr>
  </w:style>
  <w:style w:styleId="Style_6_ch" w:type="character">
    <w:name w:val="Normal (Web)"/>
    <w:basedOn w:val="Style_9_ch"/>
    <w:link w:val="Style_6"/>
  </w:style>
  <w:style w:styleId="Style_13" w:type="paragraph">
    <w:name w:val="toc 6"/>
    <w:next w:val="Style_9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9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9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Balloon Text"/>
    <w:basedOn w:val="Style_9"/>
    <w:link w:val="Style_16_ch"/>
    <w:rPr>
      <w:rFonts w:ascii="Tahoma" w:hAnsi="Tahoma"/>
      <w:sz w:val="16"/>
    </w:rPr>
  </w:style>
  <w:style w:styleId="Style_16_ch" w:type="character">
    <w:name w:val="Balloon Text"/>
    <w:basedOn w:val="Style_9_ch"/>
    <w:link w:val="Style_16"/>
    <w:rPr>
      <w:rFonts w:ascii="Tahoma" w:hAnsi="Tahoma"/>
      <w:sz w:val="16"/>
    </w:rPr>
  </w:style>
  <w:style w:styleId="Style_3" w:type="paragraph">
    <w:name w:val="ConsPlusTitle"/>
    <w:link w:val="Style_3_ch"/>
    <w:pPr>
      <w:widowControl w:val="0"/>
      <w:ind/>
    </w:pPr>
    <w:rPr>
      <w:b w:val="1"/>
      <w:sz w:val="24"/>
    </w:rPr>
  </w:style>
  <w:style w:styleId="Style_3_ch" w:type="character">
    <w:name w:val="ConsPlusTitle"/>
    <w:link w:val="Style_3"/>
    <w:rPr>
      <w:b w:val="1"/>
      <w:sz w:val="24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Style31"/>
    <w:basedOn w:val="Style_9"/>
    <w:link w:val="Style_18_ch"/>
    <w:pPr>
      <w:widowControl w:val="0"/>
      <w:spacing w:line="324" w:lineRule="exact"/>
      <w:ind/>
      <w:jc w:val="center"/>
    </w:pPr>
  </w:style>
  <w:style w:styleId="Style_18_ch" w:type="character">
    <w:name w:val="Style31"/>
    <w:basedOn w:val="Style_9_ch"/>
    <w:link w:val="Style_18"/>
  </w:style>
  <w:style w:styleId="Style_19" w:type="paragraph">
    <w:name w:val="toc 3"/>
    <w:next w:val="Style_9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Символ сноски"/>
    <w:link w:val="Style_20_ch"/>
    <w:rPr>
      <w:vertAlign w:val="superscript"/>
    </w:rPr>
  </w:style>
  <w:style w:styleId="Style_20_ch" w:type="character">
    <w:name w:val="Символ сноски"/>
    <w:link w:val="Style_20"/>
    <w:rPr>
      <w:vertAlign w:val="superscript"/>
    </w:rPr>
  </w:style>
  <w:style w:styleId="Style_4" w:type="paragraph">
    <w:name w:val="No Spacing"/>
    <w:link w:val="Style_4_ch"/>
    <w:rPr>
      <w:rFonts w:ascii="Calibri" w:hAnsi="Calibri"/>
      <w:sz w:val="22"/>
    </w:rPr>
  </w:style>
  <w:style w:styleId="Style_4_ch" w:type="character">
    <w:name w:val="No Spacing"/>
    <w:link w:val="Style_4"/>
    <w:rPr>
      <w:rFonts w:ascii="Calibri" w:hAnsi="Calibri"/>
      <w:sz w:val="22"/>
    </w:rPr>
  </w:style>
  <w:style w:styleId="Style_21" w:type="paragraph">
    <w:name w:val="Body Text"/>
    <w:basedOn w:val="Style_9"/>
    <w:link w:val="Style_21_ch"/>
    <w:pPr>
      <w:spacing w:after="300" w:before="540" w:line="287" w:lineRule="exact"/>
      <w:ind w:firstLine="720" w:left="0"/>
      <w:jc w:val="both"/>
    </w:pPr>
    <w:rPr>
      <w:sz w:val="26"/>
    </w:rPr>
  </w:style>
  <w:style w:styleId="Style_21_ch" w:type="character">
    <w:name w:val="Body Text"/>
    <w:basedOn w:val="Style_9_ch"/>
    <w:link w:val="Style_21"/>
    <w:rPr>
      <w:sz w:val="26"/>
    </w:rPr>
  </w:style>
  <w:style w:styleId="Style_22" w:type="paragraph">
    <w:name w:val="heading 5"/>
    <w:next w:val="Style_9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1" w:type="paragraph">
    <w:name w:val="footer"/>
    <w:basedOn w:val="Style_9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9_ch"/>
    <w:link w:val="Style_1"/>
  </w:style>
  <w:style w:styleId="Style_23" w:type="paragraph">
    <w:name w:val="heading 1"/>
    <w:next w:val="Style_9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8" w:type="paragraph">
    <w:name w:val="Hyperlink"/>
    <w:link w:val="Style_8_ch"/>
    <w:rPr>
      <w:color w:val="0000FF"/>
      <w:u w:val="single"/>
    </w:rPr>
  </w:style>
  <w:style w:styleId="Style_8_ch" w:type="character">
    <w:name w:val="Hyperlink"/>
    <w:link w:val="Style_8"/>
    <w:rPr>
      <w:color w:val="0000FF"/>
      <w:u w:val="single"/>
    </w:rPr>
  </w:style>
  <w:style w:styleId="Style_24" w:type="paragraph">
    <w:name w:val="Footnote"/>
    <w:basedOn w:val="Style_9"/>
    <w:link w:val="Style_24_ch"/>
    <w:pPr>
      <w:widowControl w:val="0"/>
      <w:ind w:hanging="283" w:left="283"/>
    </w:pPr>
    <w:rPr>
      <w:rFonts w:ascii="Arial" w:hAnsi="Arial"/>
      <w:sz w:val="20"/>
    </w:rPr>
  </w:style>
  <w:style w:styleId="Style_24_ch" w:type="character">
    <w:name w:val="Footnote"/>
    <w:basedOn w:val="Style_9_ch"/>
    <w:link w:val="Style_24"/>
    <w:rPr>
      <w:rFonts w:ascii="Arial" w:hAnsi="Arial"/>
      <w:sz w:val="20"/>
    </w:rPr>
  </w:style>
  <w:style w:styleId="Style_25" w:type="paragraph">
    <w:name w:val="toc 1"/>
    <w:next w:val="Style_9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9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9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header"/>
    <w:basedOn w:val="Style_9"/>
    <w:link w:val="Style_29_ch"/>
    <w:pPr>
      <w:tabs>
        <w:tab w:leader="none" w:pos="4677" w:val="center"/>
        <w:tab w:leader="none" w:pos="9355" w:val="right"/>
      </w:tabs>
      <w:ind/>
    </w:pPr>
  </w:style>
  <w:style w:styleId="Style_29_ch" w:type="character">
    <w:name w:val="header"/>
    <w:basedOn w:val="Style_9_ch"/>
    <w:link w:val="Style_29"/>
  </w:style>
  <w:style w:styleId="Style_30" w:type="paragraph">
    <w:name w:val="toc 5"/>
    <w:next w:val="Style_9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Subtitle"/>
    <w:next w:val="Style_9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msonormalcxspmiddle"/>
    <w:basedOn w:val="Style_9"/>
    <w:link w:val="Style_32_ch"/>
    <w:pPr>
      <w:spacing w:after="30" w:before="30"/>
      <w:ind/>
    </w:pPr>
  </w:style>
  <w:style w:styleId="Style_32_ch" w:type="character">
    <w:name w:val="msonormalcxspmiddle"/>
    <w:basedOn w:val="Style_9_ch"/>
    <w:link w:val="Style_32"/>
  </w:style>
  <w:style w:styleId="Style_7" w:type="paragraph">
    <w:name w:val="ConsPlusNormal"/>
    <w:link w:val="Style_7_ch"/>
    <w:pPr>
      <w:widowControl w:val="0"/>
      <w:ind w:firstLine="720" w:left="0"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itle"/>
    <w:next w:val="Style_9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9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9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1.jpeg" Type="http://schemas.openxmlformats.org/officeDocument/2006/relationships/image"/>
  <Relationship Id="rId8" Target="styles.xml" Type="http://schemas.openxmlformats.org/officeDocument/2006/relationships/styles"/>
  <Relationship Id="rId4" Target="footer4.xml" Type="http://schemas.openxmlformats.org/officeDocument/2006/relationships/footer"/>
  <Relationship Id="rId12" Target="numbering.xml" Type="http://schemas.openxmlformats.org/officeDocument/2006/relationships/numbering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2023-03-23T13:13:38Z</dcterms:modified>
</cp:coreProperties>
</file>