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36" w:rsidRPr="00993E36" w:rsidRDefault="00993E36" w:rsidP="00993E3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1B05BF8" wp14:editId="45C5313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993E3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93E36" w:rsidRPr="00993E36" w:rsidRDefault="00993E36" w:rsidP="00993E36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93E3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93E36" w:rsidRPr="00993E36" w:rsidRDefault="00993E36" w:rsidP="00993E3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993E36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93E36" w:rsidRPr="00993E36" w:rsidRDefault="00993E36" w:rsidP="00993E36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993E36" w:rsidRPr="00993E36" w:rsidRDefault="00993E36" w:rsidP="00993E3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993E36" w:rsidRPr="00993E36" w:rsidRDefault="00993E36" w:rsidP="00993E3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993E36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993E36" w:rsidRPr="00993E36" w:rsidRDefault="00993E36" w:rsidP="00993E36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93E36" w:rsidRPr="00993E36" w:rsidTr="00993E36">
        <w:trPr>
          <w:trHeight w:val="383"/>
        </w:trPr>
        <w:tc>
          <w:tcPr>
            <w:tcW w:w="2235" w:type="dxa"/>
            <w:hideMark/>
          </w:tcPr>
          <w:p w:rsidR="00993E36" w:rsidRPr="00993E36" w:rsidRDefault="003A399E" w:rsidP="00993E36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23.09.2022</w:t>
            </w:r>
          </w:p>
        </w:tc>
        <w:tc>
          <w:tcPr>
            <w:tcW w:w="2268" w:type="dxa"/>
          </w:tcPr>
          <w:p w:rsidR="00993E36" w:rsidRPr="00993E36" w:rsidRDefault="00993E36" w:rsidP="00993E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93E36" w:rsidRPr="00993E36" w:rsidRDefault="00993E36" w:rsidP="00993E3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93E3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93E36" w:rsidRPr="00993E36" w:rsidRDefault="003A399E" w:rsidP="00993E36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875</w:t>
            </w:r>
          </w:p>
        </w:tc>
        <w:tc>
          <w:tcPr>
            <w:tcW w:w="1315" w:type="dxa"/>
          </w:tcPr>
          <w:p w:rsidR="00993E36" w:rsidRPr="00993E36" w:rsidRDefault="00993E36" w:rsidP="00993E3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93E36" w:rsidRPr="00993E36" w:rsidRDefault="00993E36" w:rsidP="00993E36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993E36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A321A" w:rsidRPr="00993E36" w:rsidRDefault="00993E36" w:rsidP="00993E36">
      <w:pPr>
        <w:pStyle w:val="a3"/>
        <w:ind w:right="4818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Администрации Песчанокопского ра</w:t>
      </w:r>
      <w:r w:rsidRPr="00993E36">
        <w:rPr>
          <w:rFonts w:ascii="Times New Roman" w:hAnsi="Times New Roman"/>
          <w:sz w:val="28"/>
          <w:szCs w:val="28"/>
        </w:rPr>
        <w:t>й</w:t>
      </w:r>
      <w:r w:rsidRPr="00993E36"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от 05.10.2017 № 923 «Об утве</w:t>
      </w:r>
      <w:r w:rsidRPr="00993E36">
        <w:rPr>
          <w:rFonts w:ascii="Times New Roman" w:hAnsi="Times New Roman"/>
          <w:sz w:val="28"/>
          <w:szCs w:val="28"/>
        </w:rPr>
        <w:t>р</w:t>
      </w:r>
      <w:r w:rsidRPr="00993E36">
        <w:rPr>
          <w:rFonts w:ascii="Times New Roman" w:hAnsi="Times New Roman"/>
          <w:sz w:val="28"/>
          <w:szCs w:val="28"/>
        </w:rPr>
        <w:t>ждении муниципальной программы Песчанокопского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района «Формиров</w:t>
      </w:r>
      <w:r w:rsidRPr="00993E36">
        <w:rPr>
          <w:rFonts w:ascii="Times New Roman" w:hAnsi="Times New Roman"/>
          <w:sz w:val="28"/>
          <w:szCs w:val="28"/>
        </w:rPr>
        <w:t>а</w:t>
      </w:r>
      <w:r w:rsidRPr="00993E36">
        <w:rPr>
          <w:rFonts w:ascii="Times New Roman" w:hAnsi="Times New Roman"/>
          <w:sz w:val="28"/>
          <w:szCs w:val="28"/>
        </w:rPr>
        <w:t>ние современной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городской среды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Песчанокопского района» на 2018-2024 годы»</w:t>
      </w:r>
    </w:p>
    <w:p w:rsidR="002A321A" w:rsidRPr="00993E36" w:rsidRDefault="00993E36">
      <w:pPr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 xml:space="preserve"> </w:t>
      </w:r>
    </w:p>
    <w:p w:rsidR="002A321A" w:rsidRPr="00993E36" w:rsidRDefault="00993E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93E36">
        <w:rPr>
          <w:sz w:val="28"/>
          <w:szCs w:val="28"/>
        </w:rPr>
        <w:t xml:space="preserve"> </w:t>
      </w:r>
      <w:r w:rsidRPr="00993E36">
        <w:rPr>
          <w:sz w:val="28"/>
          <w:szCs w:val="28"/>
        </w:rPr>
        <w:tab/>
      </w:r>
      <w:proofErr w:type="gramStart"/>
      <w:r w:rsidRPr="00993E36">
        <w:rPr>
          <w:rFonts w:ascii="Times New Roman" w:hAnsi="Times New Roman"/>
          <w:sz w:val="28"/>
          <w:szCs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</w:t>
      </w:r>
      <w:r w:rsidRPr="00993E36">
        <w:rPr>
          <w:rFonts w:ascii="Times New Roman" w:hAnsi="Times New Roman"/>
          <w:sz w:val="28"/>
          <w:szCs w:val="28"/>
        </w:rPr>
        <w:t>в</w:t>
      </w:r>
      <w:r w:rsidRPr="00993E36">
        <w:rPr>
          <w:rFonts w:ascii="Times New Roman" w:hAnsi="Times New Roman"/>
          <w:sz w:val="28"/>
          <w:szCs w:val="28"/>
        </w:rPr>
        <w:t>ской области», в соответствии с постановлением Администрации Песчаноко</w:t>
      </w:r>
      <w:r w:rsidRPr="00993E36">
        <w:rPr>
          <w:rFonts w:ascii="Times New Roman" w:hAnsi="Times New Roman"/>
          <w:sz w:val="28"/>
          <w:szCs w:val="28"/>
        </w:rPr>
        <w:t>п</w:t>
      </w:r>
      <w:r w:rsidRPr="00993E36">
        <w:rPr>
          <w:rFonts w:ascii="Times New Roman" w:hAnsi="Times New Roman"/>
          <w:sz w:val="28"/>
          <w:szCs w:val="28"/>
        </w:rPr>
        <w:t>ского района от 09.11.2020 № 833 «Об утверждении Порядка разработки, ре</w:t>
      </w:r>
      <w:r w:rsidRPr="00993E36">
        <w:rPr>
          <w:rFonts w:ascii="Times New Roman" w:hAnsi="Times New Roman"/>
          <w:sz w:val="28"/>
          <w:szCs w:val="28"/>
        </w:rPr>
        <w:t>а</w:t>
      </w:r>
      <w:r w:rsidRPr="00993E36">
        <w:rPr>
          <w:rFonts w:ascii="Times New Roman" w:hAnsi="Times New Roman"/>
          <w:sz w:val="28"/>
          <w:szCs w:val="28"/>
        </w:rPr>
        <w:t>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</w:t>
      </w:r>
      <w:r w:rsidRPr="00993E36">
        <w:rPr>
          <w:rFonts w:ascii="Times New Roman" w:hAnsi="Times New Roman"/>
          <w:sz w:val="28"/>
          <w:szCs w:val="28"/>
        </w:rPr>
        <w:t>а</w:t>
      </w:r>
      <w:r w:rsidRPr="00993E36">
        <w:rPr>
          <w:rFonts w:ascii="Times New Roman" w:hAnsi="Times New Roman"/>
          <w:sz w:val="28"/>
          <w:szCs w:val="28"/>
        </w:rPr>
        <w:t>нокопского района</w:t>
      </w:r>
      <w:proofErr w:type="gramEnd"/>
      <w:r w:rsidRPr="00993E36">
        <w:rPr>
          <w:rFonts w:ascii="Times New Roman" w:hAnsi="Times New Roman"/>
          <w:sz w:val="28"/>
          <w:szCs w:val="28"/>
        </w:rPr>
        <w:t>», решением Собрания депутатов Песчанокопского района от 31.08.2022 №75 «О внесении изменений в решение Собрания депутатов Пе</w:t>
      </w:r>
      <w:r w:rsidRPr="00993E36">
        <w:rPr>
          <w:rFonts w:ascii="Times New Roman" w:hAnsi="Times New Roman"/>
          <w:sz w:val="28"/>
          <w:szCs w:val="28"/>
        </w:rPr>
        <w:t>с</w:t>
      </w:r>
      <w:r w:rsidRPr="00993E36">
        <w:rPr>
          <w:rFonts w:ascii="Times New Roman" w:hAnsi="Times New Roman"/>
          <w:sz w:val="28"/>
          <w:szCs w:val="28"/>
        </w:rPr>
        <w:t>чанокопского района от 24.12.2021 года №20 «Об утверждении бюджета Пе</w:t>
      </w:r>
      <w:r w:rsidRPr="00993E36">
        <w:rPr>
          <w:rFonts w:ascii="Times New Roman" w:hAnsi="Times New Roman"/>
          <w:sz w:val="28"/>
          <w:szCs w:val="28"/>
        </w:rPr>
        <w:t>с</w:t>
      </w:r>
      <w:r w:rsidRPr="00993E36">
        <w:rPr>
          <w:rFonts w:ascii="Times New Roman" w:hAnsi="Times New Roman"/>
          <w:sz w:val="28"/>
          <w:szCs w:val="28"/>
        </w:rPr>
        <w:t>чанокопского района на 2022 год и на плановый период 2023 и 2024 годов»,</w:t>
      </w:r>
    </w:p>
    <w:p w:rsidR="002A321A" w:rsidRPr="00993E36" w:rsidRDefault="00993E36">
      <w:pPr>
        <w:jc w:val="center"/>
        <w:rPr>
          <w:rFonts w:ascii="Times New Roman" w:hAnsi="Times New Roman"/>
          <w:b/>
          <w:sz w:val="26"/>
        </w:rPr>
      </w:pPr>
      <w:r w:rsidRPr="00993E36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993E36">
        <w:rPr>
          <w:rFonts w:ascii="Times New Roman" w:hAnsi="Times New Roman"/>
          <w:color w:val="auto"/>
          <w:sz w:val="28"/>
          <w:szCs w:val="28"/>
        </w:rPr>
        <w:t>:</w:t>
      </w:r>
    </w:p>
    <w:p w:rsidR="002A321A" w:rsidRPr="00993E36" w:rsidRDefault="00993E36" w:rsidP="00554B64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Pr="00993E36">
        <w:rPr>
          <w:rFonts w:ascii="Times New Roman" w:hAnsi="Times New Roman"/>
          <w:sz w:val="28"/>
          <w:szCs w:val="28"/>
        </w:rPr>
        <w:t>1. Приложение к постановлению Администрации Песчанокопского рай</w:t>
      </w:r>
      <w:r w:rsidRPr="00993E36">
        <w:rPr>
          <w:rFonts w:ascii="Times New Roman" w:hAnsi="Times New Roman"/>
          <w:sz w:val="28"/>
          <w:szCs w:val="28"/>
        </w:rPr>
        <w:t>о</w:t>
      </w:r>
      <w:r w:rsidRPr="00993E36">
        <w:rPr>
          <w:rFonts w:ascii="Times New Roman" w:hAnsi="Times New Roman"/>
          <w:sz w:val="28"/>
          <w:szCs w:val="28"/>
        </w:rPr>
        <w:t>на от 05.10.2017 № 923 «Об утверждении муниципальной программы Песчан</w:t>
      </w:r>
      <w:r w:rsidRPr="00993E36">
        <w:rPr>
          <w:rFonts w:ascii="Times New Roman" w:hAnsi="Times New Roman"/>
          <w:sz w:val="28"/>
          <w:szCs w:val="28"/>
        </w:rPr>
        <w:t>о</w:t>
      </w:r>
      <w:r w:rsidRPr="00993E36">
        <w:rPr>
          <w:rFonts w:ascii="Times New Roman" w:hAnsi="Times New Roman"/>
          <w:sz w:val="28"/>
          <w:szCs w:val="28"/>
        </w:rPr>
        <w:t>копского района «Формирование современной городской среды на территории Песчанокопского района» на 2018-2024 годы» изложить в новой редакции с</w:t>
      </w:r>
      <w:r w:rsidRPr="00993E36">
        <w:rPr>
          <w:rFonts w:ascii="Times New Roman" w:hAnsi="Times New Roman"/>
          <w:sz w:val="28"/>
          <w:szCs w:val="28"/>
        </w:rPr>
        <w:t>о</w:t>
      </w:r>
      <w:r w:rsidRPr="00993E36">
        <w:rPr>
          <w:rFonts w:ascii="Times New Roman" w:hAnsi="Times New Roman"/>
          <w:sz w:val="28"/>
          <w:szCs w:val="28"/>
        </w:rPr>
        <w:t>гласно приложению.</w:t>
      </w:r>
    </w:p>
    <w:p w:rsidR="002A321A" w:rsidRPr="00993E36" w:rsidRDefault="00993E36" w:rsidP="0099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2. Постановление подлежит размещению на официальном сайте Админ</w:t>
      </w:r>
      <w:r w:rsidRPr="00993E36">
        <w:rPr>
          <w:rFonts w:ascii="Times New Roman" w:hAnsi="Times New Roman"/>
          <w:sz w:val="28"/>
          <w:szCs w:val="28"/>
        </w:rPr>
        <w:t>и</w:t>
      </w:r>
      <w:r w:rsidRPr="00993E36">
        <w:rPr>
          <w:rFonts w:ascii="Times New Roman" w:hAnsi="Times New Roman"/>
          <w:sz w:val="28"/>
          <w:szCs w:val="28"/>
        </w:rPr>
        <w:t>страции Песчанокопского района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A321A" w:rsidRPr="00993E36" w:rsidRDefault="00993E36" w:rsidP="0099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3.  Руководителю пресс-службы Администрации района (Сидоренко С.А.) опубликовать настоящее постановление в вестнике Администрации Песчан</w:t>
      </w:r>
      <w:r w:rsidRPr="00993E36">
        <w:rPr>
          <w:rFonts w:ascii="Times New Roman" w:hAnsi="Times New Roman"/>
          <w:sz w:val="28"/>
          <w:szCs w:val="28"/>
        </w:rPr>
        <w:t>о</w:t>
      </w:r>
      <w:r w:rsidRPr="00993E36">
        <w:rPr>
          <w:rFonts w:ascii="Times New Roman" w:hAnsi="Times New Roman"/>
          <w:sz w:val="28"/>
          <w:szCs w:val="28"/>
        </w:rPr>
        <w:t>копского района «Район официальный».</w:t>
      </w:r>
    </w:p>
    <w:p w:rsidR="002A321A" w:rsidRPr="00993E36" w:rsidRDefault="00993E36" w:rsidP="0099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со дня официального опу</w:t>
      </w:r>
      <w:r w:rsidRPr="00993E36">
        <w:rPr>
          <w:rFonts w:ascii="Times New Roman" w:hAnsi="Times New Roman"/>
          <w:sz w:val="28"/>
          <w:szCs w:val="28"/>
        </w:rPr>
        <w:t>б</w:t>
      </w:r>
      <w:r w:rsidRPr="00993E36">
        <w:rPr>
          <w:rFonts w:ascii="Times New Roman" w:hAnsi="Times New Roman"/>
          <w:sz w:val="28"/>
          <w:szCs w:val="28"/>
        </w:rPr>
        <w:t>ликования.</w:t>
      </w:r>
    </w:p>
    <w:p w:rsidR="002A321A" w:rsidRPr="00993E36" w:rsidRDefault="00993E36" w:rsidP="0099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993E3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93E36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993E36">
        <w:rPr>
          <w:rFonts w:ascii="Times New Roman" w:hAnsi="Times New Roman"/>
          <w:sz w:val="28"/>
          <w:szCs w:val="28"/>
        </w:rPr>
        <w:t>о</w:t>
      </w:r>
      <w:r w:rsidRPr="00993E36">
        <w:rPr>
          <w:rFonts w:ascii="Times New Roman" w:hAnsi="Times New Roman"/>
          <w:sz w:val="28"/>
          <w:szCs w:val="28"/>
        </w:rPr>
        <w:t>просам муниципального хозяйства Кравцова А.Н.</w:t>
      </w:r>
    </w:p>
    <w:p w:rsidR="002A321A" w:rsidRDefault="002A321A" w:rsidP="00993E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3E36" w:rsidRPr="00993E36" w:rsidRDefault="00993E36" w:rsidP="00993E36">
      <w:pPr>
        <w:spacing w:line="240" w:lineRule="auto"/>
        <w:jc w:val="both"/>
        <w:rPr>
          <w:rFonts w:ascii="Times New Roman" w:hAnsi="Times New Roman"/>
          <w:sz w:val="10"/>
          <w:szCs w:val="28"/>
        </w:rPr>
      </w:pPr>
    </w:p>
    <w:p w:rsidR="002A321A" w:rsidRPr="00993E36" w:rsidRDefault="00993E36" w:rsidP="00993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Глава Администрации</w:t>
      </w:r>
    </w:p>
    <w:p w:rsidR="002A321A" w:rsidRPr="00993E36" w:rsidRDefault="00993E36" w:rsidP="00993E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 xml:space="preserve">Песчанокопского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93E36">
        <w:rPr>
          <w:rFonts w:ascii="Times New Roman" w:hAnsi="Times New Roman"/>
          <w:sz w:val="28"/>
          <w:szCs w:val="28"/>
        </w:rPr>
        <w:t xml:space="preserve">                        И.И. Апольский     </w:t>
      </w:r>
    </w:p>
    <w:p w:rsidR="00993E36" w:rsidRDefault="00993E36" w:rsidP="00993E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21A" w:rsidRPr="00993E36" w:rsidRDefault="00993E36" w:rsidP="00993E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2A321A" w:rsidRPr="00993E36" w:rsidRDefault="00993E36" w:rsidP="00993E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93E36" w:rsidRDefault="00993E36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4B64" w:rsidRDefault="00554B64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4B64" w:rsidRDefault="00554B64" w:rsidP="00993E3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A321A" w:rsidRPr="00993E36" w:rsidRDefault="00993E36" w:rsidP="00993E36">
      <w:pPr>
        <w:pStyle w:val="a3"/>
        <w:ind w:left="5529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A321A" w:rsidRPr="00993E36" w:rsidRDefault="00993E36" w:rsidP="00993E36">
      <w:pPr>
        <w:pStyle w:val="a3"/>
        <w:ind w:left="5529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A321A" w:rsidRPr="00993E36" w:rsidRDefault="00993E36" w:rsidP="00993E36">
      <w:pPr>
        <w:pStyle w:val="a3"/>
        <w:ind w:left="5529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>Песчанокопского района</w:t>
      </w:r>
    </w:p>
    <w:p w:rsidR="002A321A" w:rsidRPr="00993E36" w:rsidRDefault="00993E36" w:rsidP="00993E36">
      <w:pPr>
        <w:pStyle w:val="a3"/>
        <w:ind w:left="5529"/>
        <w:rPr>
          <w:rFonts w:ascii="Times New Roman" w:hAnsi="Times New Roman"/>
          <w:sz w:val="28"/>
          <w:szCs w:val="28"/>
        </w:rPr>
      </w:pPr>
      <w:r w:rsidRPr="00993E36">
        <w:rPr>
          <w:rFonts w:ascii="Times New Roman" w:hAnsi="Times New Roman"/>
          <w:sz w:val="28"/>
          <w:szCs w:val="28"/>
        </w:rPr>
        <w:t xml:space="preserve">от </w:t>
      </w:r>
      <w:r w:rsidR="003A399E">
        <w:rPr>
          <w:rFonts w:ascii="Times New Roman" w:hAnsi="Times New Roman"/>
          <w:sz w:val="28"/>
          <w:szCs w:val="28"/>
        </w:rPr>
        <w:t xml:space="preserve">23.09.2022   </w:t>
      </w:r>
      <w:bookmarkStart w:id="0" w:name="_GoBack"/>
      <w:bookmarkEnd w:id="0"/>
      <w:r w:rsidR="003A399E">
        <w:rPr>
          <w:rFonts w:ascii="Times New Roman" w:hAnsi="Times New Roman"/>
          <w:sz w:val="28"/>
          <w:szCs w:val="28"/>
        </w:rPr>
        <w:t xml:space="preserve"> </w:t>
      </w:r>
      <w:r w:rsidRPr="00993E36">
        <w:rPr>
          <w:rFonts w:ascii="Times New Roman" w:hAnsi="Times New Roman"/>
          <w:sz w:val="28"/>
          <w:szCs w:val="28"/>
        </w:rPr>
        <w:t xml:space="preserve"> № </w:t>
      </w:r>
      <w:r w:rsidR="003A399E">
        <w:rPr>
          <w:rFonts w:ascii="Times New Roman" w:hAnsi="Times New Roman"/>
          <w:sz w:val="28"/>
          <w:szCs w:val="28"/>
        </w:rPr>
        <w:t xml:space="preserve"> 875</w:t>
      </w:r>
    </w:p>
    <w:p w:rsidR="002A321A" w:rsidRPr="00993E36" w:rsidRDefault="002A321A" w:rsidP="00993E3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Муниципальная программа</w:t>
      </w:r>
    </w:p>
    <w:p w:rsidR="002A321A" w:rsidRDefault="00993E36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на» на 2018 – 2024 годы</w:t>
      </w:r>
    </w:p>
    <w:p w:rsidR="002A321A" w:rsidRDefault="002A321A">
      <w:pPr>
        <w:pStyle w:val="a3"/>
        <w:jc w:val="center"/>
        <w:rPr>
          <w:rFonts w:ascii="Times New Roman" w:hAnsi="Times New Roman"/>
          <w:sz w:val="26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Паспорт муниципальной программы Песчанокопского района</w:t>
      </w:r>
    </w:p>
    <w:p w:rsidR="002A321A" w:rsidRDefault="00993E36">
      <w:pPr>
        <w:pStyle w:val="a3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«Формирование современной городской среды на территории Песчанокопского рай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на» на 2018 – 2024 годы</w:t>
      </w:r>
    </w:p>
    <w:p w:rsidR="002A321A" w:rsidRDefault="002A321A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5"/>
        <w:gridCol w:w="6146"/>
      </w:tblGrid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Песчанокопского района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современной городской среды на территории Песчанокопского района» на 2018 – 2024 годы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ципальной  программы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муниципальной программы Песчанокопского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муниципальной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Песчанокопского района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Подпрограммы 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программы Песч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нокопского района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</w:t>
            </w:r>
          </w:p>
          <w:p w:rsidR="002A321A" w:rsidRDefault="00993E36">
            <w:pPr>
              <w:pStyle w:val="a3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Инициативные проекты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муниципальной программы Песч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нокопского района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муниципальной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муниципальной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</w:rPr>
              <w:t>Обеспечение проведения мероприятий по благоустройству общественных и иных территорий (парков, скверов и пр.) Песчанокопского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 государстве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благоустроенных объектов в Песчанокопском районе от общего количества объектов, требующих благоустройства;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и сроки реализации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2018-2024 годы.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Этапы реализации муниципальной программы не выделяю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ся. 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2019 год</w:t>
            </w:r>
            <w:r>
              <w:rPr>
                <w:rFonts w:ascii="Times New Roman" w:hAnsi="Times New Roman"/>
              </w:rPr>
              <w:t>- 29 873,11 тыс. руб., в том числе: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- 28 220,0 тыс. 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областного бюджета – 1614,3 тыс. руб.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 и Летницкого сельских поселений – 38,81 тыс. руб.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2020 год</w:t>
            </w:r>
            <w:r>
              <w:rPr>
                <w:rFonts w:ascii="Times New Roman" w:hAnsi="Times New Roman"/>
              </w:rPr>
              <w:t xml:space="preserve"> –73 197,3 тыс. рублей, в том числе средства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рального бюджета -45 509,8 тыс. рублей, 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-24 608,8 тыс. рублей,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Песчанокопского, Летницкого, Развил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ненского и Жуковского сельских поселений– 2444,3 тыс. руб., средства внебюджетных источников -634,4 тыс. рублей.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2021 год </w:t>
            </w:r>
            <w:r>
              <w:rPr>
                <w:rFonts w:ascii="Times New Roman" w:hAnsi="Times New Roman"/>
              </w:rPr>
              <w:t>–59 654,4 тыс. рублей, в том числе средства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рального бюджета -56 329,7 тыс. рублей, областного бюджета –2 934,7 тыс. рублей средства бюджетов Песчанокопского, Развильненского, Богородицкого сельских поселений – 220,0 тыс. рублей, средства внебюджетных источников -170,0 тыс. рублей.</w:t>
            </w:r>
            <w:proofErr w:type="gramEnd"/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13 805,6 тыс. рублей в том числе: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-средства бюджета Песчанокопского района 1 829,9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  <w:r>
              <w:rPr>
                <w:rFonts w:ascii="Times New Roman" w:hAnsi="Times New Roman"/>
              </w:rPr>
              <w:t xml:space="preserve">, в том числе федерального бюджета – 0,00 тыс., рублей, областного бюджета 1679,9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  <w:r>
              <w:rPr>
                <w:rFonts w:ascii="Times New Roman" w:hAnsi="Times New Roman"/>
              </w:rPr>
              <w:t>.,</w:t>
            </w:r>
            <w:r w:rsidR="00936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бюджета Песчанокопского района – 150,0 </w:t>
            </w:r>
            <w:proofErr w:type="spellStart"/>
            <w:r>
              <w:rPr>
                <w:rFonts w:ascii="Times New Roman" w:hAnsi="Times New Roman"/>
              </w:rPr>
              <w:t>тыс.рублей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-средства Развильненского сельского поселения, в том числе федерального бюджета- 11 456,6 тыс. рублей, областного бюджета -1 913,8 тыс. рублей, средства бюджета Развильне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ского сельского поселения – 15,2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Богородицкого сельского поселения – 299,5 тыс. рублей,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бюджетные источники – 120,5 тыс. рублей.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ConsPlusNormal"/>
              <w:rPr>
                <w:b/>
              </w:rPr>
            </w:pPr>
            <w:r>
              <w:t>повышение удовлетворенности населения Песчаноко</w:t>
            </w:r>
            <w:r>
              <w:t>п</w:t>
            </w:r>
            <w:r>
              <w:t>ского района уровнем благоустройства территории пр</w:t>
            </w:r>
            <w:r>
              <w:t>о</w:t>
            </w:r>
            <w:r>
              <w:t>живания; обеспечение комфортных условий для прож</w:t>
            </w:r>
            <w:r>
              <w:t>и</w:t>
            </w:r>
            <w:r>
              <w:t>вания и отдыха населения на территории Песчаноко</w:t>
            </w:r>
            <w:r>
              <w:t>п</w:t>
            </w:r>
            <w:r>
              <w:t>ского района</w:t>
            </w:r>
          </w:p>
        </w:tc>
      </w:tr>
    </w:tbl>
    <w:p w:rsidR="002A321A" w:rsidRDefault="002A321A">
      <w:pPr>
        <w:pStyle w:val="a3"/>
        <w:jc w:val="center"/>
        <w:rPr>
          <w:rFonts w:ascii="Times New Roman" w:hAnsi="Times New Roman"/>
          <w:sz w:val="26"/>
        </w:rPr>
      </w:pPr>
    </w:p>
    <w:p w:rsidR="002A321A" w:rsidRDefault="00993E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подпрограммы 1. </w:t>
      </w:r>
    </w:p>
    <w:p w:rsidR="002A321A" w:rsidRDefault="002A321A">
      <w:pPr>
        <w:pStyle w:val="a3"/>
        <w:jc w:val="center"/>
        <w:rPr>
          <w:rFonts w:ascii="Times New Roman" w:hAnsi="Times New Roman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Благоустройство общественных территорий Песчанокопского района</w:t>
      </w:r>
    </w:p>
    <w:p w:rsidR="002A321A" w:rsidRDefault="002A321A">
      <w:pPr>
        <w:pStyle w:val="a3"/>
        <w:jc w:val="center"/>
        <w:rPr>
          <w:rFonts w:ascii="Times New Roman" w:hAnsi="Times New Roman"/>
          <w:sz w:val="26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5"/>
        <w:gridCol w:w="6146"/>
      </w:tblGrid>
      <w:tr w:rsidR="002A321A" w:rsidTr="00993E36">
        <w:trPr>
          <w:trHeight w:val="564"/>
        </w:trPr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общественных территорий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благоустроенности общественных территорий Песчанокопского района и кардинальное повышение ко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 xml:space="preserve">фортности городской среды, 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количества благоустроенных общественных 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риторий Песчанокопского района;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сокращение мест с неблагоприятной средой и создание мех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среды; ув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личение количества благоустроенных мест массового отдыха населения (парков, скверов) на территории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благоустроенных общественных территорий от общего количества общественных территорий Песчанокопского рай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на;</w:t>
            </w:r>
          </w:p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обустроенных мест массового отдыха населения (парков) от общего количества таких территорий;</w:t>
            </w:r>
          </w:p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доля граждан, принявших участие в решении вопросов разв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lastRenderedPageBreak/>
              <w:t>тия городской среды, от общего количества граждан в во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расте от 14 лет, проживающих в муниципальных образован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ях, на территории которых реализуются проекты по созданию комфортной городской среды;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ного в рамках реализации мероприятий государственных (м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ниципальных) программ современной городской среды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Этапы и сроки реализации подпр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2018-2024 годы. 2018-2024 годы.</w:t>
            </w:r>
          </w:p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 Этапы реализации подпрограммы 1 не выделяются.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 подпр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1</w:t>
            </w:r>
          </w:p>
        </w:tc>
        <w:tc>
          <w:tcPr>
            <w:tcW w:w="6146" w:type="dxa"/>
          </w:tcPr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2019 год-</w:t>
            </w:r>
            <w:r>
              <w:rPr>
                <w:rFonts w:ascii="Times New Roman" w:hAnsi="Times New Roman"/>
              </w:rPr>
              <w:t xml:space="preserve"> 29 873,11 тыс. руб., в том числе: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бюджета- 28 220,0 тыс. руб.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областного бюджета – 1614,3 тыс. руб.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 и Летницкого сельских поселений – 38,81 тыс. руб.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2020 год</w:t>
            </w:r>
            <w:r>
              <w:rPr>
                <w:rFonts w:ascii="Times New Roman" w:hAnsi="Times New Roman"/>
              </w:rPr>
              <w:t xml:space="preserve"> –71 431,5 тыс. рублей, в том числе средства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рального бюджета -45 509,8 тыс. рублей, 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областного бюджета -22 950,8 тыс. рублей,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бюджетов Песчанокопского, Летницкого, Развил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ненского и Жуковского сельских поселений– 2336,5 тыс. руб., средства внебюджетных источников -634,4 тыс. рублей.</w:t>
            </w:r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2021 год</w:t>
            </w:r>
            <w:r>
              <w:rPr>
                <w:rFonts w:ascii="Times New Roman" w:hAnsi="Times New Roman"/>
              </w:rPr>
              <w:t xml:space="preserve"> –57 554,10 тыс. рублей, в том числе средства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рального бюджета -56 329,7 тыс. рублей, областного бюджета –1 149,7 тыс. рублей средства бюджетов Песчанокопского, Развильненского, сельских поселений – 74,7 тыс. рублей. </w:t>
            </w:r>
            <w:proofErr w:type="gramEnd"/>
          </w:p>
          <w:p w:rsidR="002A321A" w:rsidRDefault="00993E36" w:rsidP="00554B6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11 705,7 тыс. рублей в том числе средства 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рального бюджета – 11 456,6 тыс. рублей, областного бюдж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 233,9 тыс. рублей, средства бюджета Развильненского 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ского поселения – 15,2 тыс. рублей, средства бюджета Песч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нокопского района – 150,0 </w:t>
            </w: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ублей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подпрограммы 1</w:t>
            </w:r>
          </w:p>
        </w:tc>
        <w:tc>
          <w:tcPr>
            <w:tcW w:w="6146" w:type="dxa"/>
          </w:tcPr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повышение удовлетворенности населения Песчанокопского района области уровнем благоустройства общественных те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риторий и мест массового отдыха;</w:t>
            </w:r>
          </w:p>
          <w:p w:rsidR="002A321A" w:rsidRPr="00554B64" w:rsidRDefault="002A321A">
            <w:pPr>
              <w:pStyle w:val="a3"/>
              <w:rPr>
                <w:rFonts w:ascii="Times New Roman" w:hAnsi="Times New Roman"/>
                <w:b/>
                <w:sz w:val="2"/>
              </w:rPr>
            </w:pPr>
          </w:p>
        </w:tc>
      </w:tr>
    </w:tbl>
    <w:p w:rsidR="002A321A" w:rsidRPr="00554B64" w:rsidRDefault="002A321A">
      <w:pPr>
        <w:pStyle w:val="a3"/>
        <w:jc w:val="center"/>
        <w:rPr>
          <w:rFonts w:ascii="Times New Roman" w:hAnsi="Times New Roman"/>
          <w:sz w:val="14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подпрограммы 2.  Инициативные проекты</w:t>
      </w:r>
    </w:p>
    <w:p w:rsidR="002A321A" w:rsidRPr="00554B64" w:rsidRDefault="002A321A">
      <w:pPr>
        <w:pStyle w:val="a3"/>
        <w:jc w:val="center"/>
        <w:rPr>
          <w:rFonts w:ascii="Times New Roman" w:hAnsi="Times New Roman"/>
          <w:sz w:val="14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35"/>
        <w:gridCol w:w="6146"/>
      </w:tblGrid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подпрограммы 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Инициативные проекты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 подпрограммы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района,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 Песчанокопского района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Программно-целевые инструменты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комфорта территорий сельских поселений на те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ритории Песчанокопского района. </w:t>
            </w:r>
          </w:p>
          <w:p w:rsidR="002A321A" w:rsidRDefault="00993E36">
            <w:pPr>
              <w:pStyle w:val="a3"/>
            </w:pPr>
            <w:r>
              <w:rPr>
                <w:rFonts w:ascii="Times New Roman" w:hAnsi="Times New Roman"/>
              </w:rPr>
              <w:t>Активизация участия жителей в определении приоритетов расходования средств бюджетов сельских поселений,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держка инициатив жителей в решении вопросов местного зн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чения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проведения мероприятий по благоустройству общественных и иных территорий сельских поселений Песч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нокопского района соответствующего функционального назначения в соответствие с едиными требованиями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благоустроенных общественных территорий от общего количества общественных территорий Песчанокопского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на;</w:t>
            </w: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обустроенных мест массового отдыха населения (парков) от общего количества таких территорий;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Этапы и сроки реализации подпр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2018-2024 годы. Этапы реализации подпрограммы 2 не выд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ляются.</w:t>
            </w: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Ресурсное обеспечение подпр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2020 год – 2 400,2 тыс. </w:t>
            </w:r>
            <w:proofErr w:type="gramStart"/>
            <w:r>
              <w:rPr>
                <w:rFonts w:ascii="Times New Roman" w:hAnsi="Times New Roman"/>
              </w:rPr>
              <w:t>рублей</w:t>
            </w:r>
            <w:proofErr w:type="gramEnd"/>
            <w:r>
              <w:rPr>
                <w:rFonts w:ascii="Times New Roman" w:hAnsi="Times New Roman"/>
              </w:rPr>
              <w:t xml:space="preserve"> в том числе средства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ластного бюджета 1 658,0 тыс. рублей, средства бюджета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чанокопского сельского поселения – 107,8 тыс. рублей,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 внебюджетных источников 634,4 тыс. рублей.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2021 год – 2175,0 тыс. </w:t>
            </w:r>
            <w:proofErr w:type="gramStart"/>
            <w:r>
              <w:rPr>
                <w:rFonts w:ascii="Times New Roman" w:hAnsi="Times New Roman"/>
              </w:rPr>
              <w:t>рублей</w:t>
            </w:r>
            <w:proofErr w:type="gramEnd"/>
            <w:r>
              <w:rPr>
                <w:rFonts w:ascii="Times New Roman" w:hAnsi="Times New Roman"/>
              </w:rPr>
              <w:t xml:space="preserve"> в том числе средства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ластного бюджета 1 785,0 тыс. рублей, средства бюджета 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городицкого сельского поселения – 220,0 тыс. рублей, сре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ства внебюджетных источников 170,0 тыс. рублей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  <w:b/>
              </w:rPr>
              <w:t>2022 год</w:t>
            </w:r>
            <w:r>
              <w:rPr>
                <w:rFonts w:ascii="Times New Roman" w:hAnsi="Times New Roman"/>
              </w:rPr>
              <w:t xml:space="preserve"> – 2 099,9 тыс. рублей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  <w:r>
              <w:rPr>
                <w:rFonts w:ascii="Times New Roman" w:hAnsi="Times New Roman"/>
              </w:rPr>
              <w:t>в том числе средства областного бюджета 1 679,9 тыс. рублей.,  средства бюджета Богородицкого сельского поселения - 299,5 тыс. рублей, вн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бюджетные источники (средства физических и юридических лиц) -  120,5 тыс. рублей.</w:t>
            </w:r>
            <w:r w:rsidR="00554B64">
              <w:rPr>
                <w:rFonts w:ascii="Times New Roman" w:hAnsi="Times New Roman"/>
              </w:rPr>
              <w:t xml:space="preserve"> </w:t>
            </w:r>
          </w:p>
          <w:p w:rsidR="002A321A" w:rsidRDefault="002A321A">
            <w:pPr>
              <w:pStyle w:val="a3"/>
              <w:rPr>
                <w:rFonts w:ascii="Times New Roman" w:hAnsi="Times New Roman"/>
              </w:rPr>
            </w:pPr>
          </w:p>
        </w:tc>
      </w:tr>
      <w:tr w:rsidR="002A321A" w:rsidTr="00993E36">
        <w:tc>
          <w:tcPr>
            <w:tcW w:w="363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подпрограммы 2</w:t>
            </w:r>
          </w:p>
        </w:tc>
        <w:tc>
          <w:tcPr>
            <w:tcW w:w="6146" w:type="dxa"/>
          </w:tcPr>
          <w:p w:rsidR="002A321A" w:rsidRDefault="00993E36">
            <w:pPr>
              <w:pStyle w:val="ConsPlusNormal"/>
              <w:rPr>
                <w:b/>
                <w:sz w:val="22"/>
              </w:rPr>
            </w:pPr>
            <w:r>
              <w:rPr>
                <w:sz w:val="22"/>
              </w:rPr>
              <w:t>повышение удовлетворенности населения Песчанокопского района области уровнем благоустройства общественных те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риторий;</w:t>
            </w:r>
          </w:p>
        </w:tc>
      </w:tr>
    </w:tbl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Общая характеристика сферы реализации</w:t>
      </w: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программы, в том числе формулировки</w:t>
      </w: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основных проблем в указанной сфере и прогноз ее развития.</w:t>
      </w:r>
    </w:p>
    <w:p w:rsidR="002A321A" w:rsidRDefault="002A321A">
      <w:pPr>
        <w:pStyle w:val="a3"/>
        <w:jc w:val="both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подпрограммы «Благоустройство общественных территорий» Песч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нокопского района, по состоянию на 1 января 2018 года общая численность населения,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живающего на территории Песчанокопского    района, составляла 28 171 жителей, по сост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янию на 01.01.2021г численность населения Песчанокопского района – 25 827 жителей.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Песчанокопском 14 населённых пунктов в составе 9 сельских поселений.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Только в 7 населенных пунктах Песчанокопского района численность населения превышает 1000 человек.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территории Песчанокопского района расположено 10 общественных территорий.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благоустроенных общественных территорий Песчанокопского района составляет 77,8 % от общего количества.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Потребность в благоустройстве территорий Песчанокопского района обусловлена и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 xml:space="preserve">носом объектов благоустройства их составляющих в результате длительной эксплуатации. Для нормального функционирования сельских поселений Песчанокопского района большое значение имеет инженерное благоустройство общественных территорий.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тории поселения, создания комфортных условий проживания населения будет осуществлят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ся в рамках муниципальной программы «Формирование современной городской среды на территории Песчанокопского района». 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программного метода позволит поэтапно осуществлять комплексное бл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гоустройство территорий общего пользования с учетом мнения граждан, а именно: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-запустит реализацию механизма поддержки мероприятий по благоустройству, инициир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ванных гражданами;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-сформирует инструменты общественного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реализацией мероприятий по благ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устройству на территории Песчанокопского района.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Общественные территории формируются из числа наиболее посещаемых территорий общего пользования населенного пункта (парки, скверы, улицы, аллеи, площади) Меропри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тия по благоустройству общественных территорий могут включать в себя: обустройство зон отдыха, приведение в надлежащее состояние покрытия тротуаров и проездов населенных пунктов Песчанокопского района.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Успешная реализация в Песчанокопском районе приоритетного проекта «Формиров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ние современной городской среды» позволит повысить уровень благоустройства территорий населенных пунктов Песчанокопского района, численностью населения свыше 1 000 человек и улучшить качество жизни населения, а участие граждан и заинтересованных организаций Песчанокопского района во всех этапах проведения благоустройства гарантирует заинтер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сованным лицам полноту и достоверность полученной информации, а также прозрачность и обоснованность решений органа местного</w:t>
      </w:r>
      <w:proofErr w:type="gramEnd"/>
      <w:r>
        <w:rPr>
          <w:rFonts w:ascii="Times New Roman" w:hAnsi="Times New Roman"/>
          <w:sz w:val="24"/>
        </w:rPr>
        <w:t xml:space="preserve"> самоуправления Песчанокопского района. При реализации муниципальной программы возможно возникновение следующих рисков, кот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рые могут препятствовать достижению планируемых результатов: риски, связанные с изм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нением бюджетного законодательства. В таком случае муниципальная программа подлежит корректировке.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подпрограммы «Инициативные проекты» на территории Песчанокопского рай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на, позволит максимально использовать участие жителей в решении вопросов местного зн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чения посредством определения направлений расходования бюджетных средств, реализации проектов местных инициатив и последующем общественном контроле. 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Песчанокопского района инициативные проекты реализуются с 2020г с ц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лью раскрытия потенциала малых территорий, вовлечения жителей в деятельность по улу</w:t>
      </w:r>
      <w:r>
        <w:rPr>
          <w:rFonts w:ascii="Times New Roman" w:hAnsi="Times New Roman"/>
          <w:sz w:val="24"/>
        </w:rPr>
        <w:t>ч</w:t>
      </w:r>
      <w:r>
        <w:rPr>
          <w:rFonts w:ascii="Times New Roman" w:hAnsi="Times New Roman"/>
          <w:sz w:val="24"/>
        </w:rPr>
        <w:t>шению качества жизни и принятия совместно с органами власти решений по организации местного самоуправления. Программа предусматривает проведение конкурсного отбора для предоставления субсидий на поддержку проектов инициативных жителей Песчанокопского района по обустройству детских и спортивных площадок, благоустройству общественных территорий и инфраструктуры (ремонт дорог, организация освещения, водоснабжение).</w:t>
      </w:r>
    </w:p>
    <w:p w:rsidR="002A321A" w:rsidRDefault="002A321A">
      <w:pPr>
        <w:pStyle w:val="a3"/>
        <w:jc w:val="both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Приоритеты государственной политики в сфере реализации</w:t>
      </w: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лизации муниципальной программы.</w:t>
      </w: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Настоящая муниципальная программа разработана на основании приоритетов гос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дарственной политики в сфере благоустройства, содержащихся в Указе Президента Росси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ской Федерации от 7 мая 2012 года   № 600 «О мерах по обеспечению граждан Российской Федерации доступных и комфортным жильем и повышению качества жилищно-коммунальных услуг»; Приоритетном </w:t>
      </w:r>
      <w:proofErr w:type="gramStart"/>
      <w:r>
        <w:rPr>
          <w:rFonts w:ascii="Times New Roman" w:hAnsi="Times New Roman"/>
          <w:sz w:val="24"/>
        </w:rPr>
        <w:t>проекте</w:t>
      </w:r>
      <w:proofErr w:type="gramEnd"/>
      <w:r>
        <w:rPr>
          <w:rFonts w:ascii="Times New Roman" w:hAnsi="Times New Roman"/>
          <w:sz w:val="24"/>
        </w:rPr>
        <w:t xml:space="preserve"> «Формирование современной городской ср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ды», утвержденном президиумом Совета при Президенте Российской Федерации по страт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гическому развитию от 21 ноября 2016 года № 10; </w:t>
      </w:r>
      <w:proofErr w:type="gramStart"/>
      <w:r>
        <w:rPr>
          <w:rFonts w:ascii="Times New Roman" w:hAnsi="Times New Roman"/>
          <w:sz w:val="24"/>
        </w:rPr>
        <w:t>постановлением Правительства Росси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>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рации на поддержку государственных программ субъектов Российской Федерации и мун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ципальных программ формирования современной городской среды», постановления Прав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тельства Ростовской области от 24.10.2019 №742 «О некоторых мерах по реализации 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lastRenderedPageBreak/>
        <w:t>ластного закона от 01.08.2019 № 178-ЗС, Областного Закона «Об инициативных проектах</w:t>
      </w:r>
      <w:proofErr w:type="gramEnd"/>
      <w:r>
        <w:rPr>
          <w:rFonts w:ascii="Times New Roman" w:hAnsi="Times New Roman"/>
          <w:sz w:val="24"/>
        </w:rPr>
        <w:t>» от 01.08.2019 №178.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фортной, безопасной среды и среды сельских поселений, обеспечение возможности полн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ценной жизнедеятельности маломобильных групп населения, повышение уровня благ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устройства Песчанокопского района.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целью муниципальной программы является повышение уровня благоустройства, качества и комфорта территорий Песчанокопского района. Активизация участия жителей в определении приоритетов расходования средств местных бюджетов, поддержка инициатив жителей в решении вопросов местного значения. </w:t>
      </w:r>
    </w:p>
    <w:p w:rsidR="002A321A" w:rsidRDefault="002A321A">
      <w:pPr>
        <w:pStyle w:val="a3"/>
        <w:jc w:val="both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 целями и задачами инициативных проектов являются: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активизация участия жителей сельских поселений в определении приоритетов расходов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средств местных бюджетов; поддержка инициатив жителей сельских поселений Песч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нокопского района в решении вопросов местного значения.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Для достижения поставленной цели необходимо решение следующих задач: обесп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чение проведения мероприятий по благоустройству общественных и иных территорий Пе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чанокопского района соответствующего функционального назначения в соответствие с ед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ными требованиями.     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 инициативных проектов являются: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создание нового механизма взаимодействия жителей и органов местного самоуправления в решении вопросов местного значения; повышение заинтересованности жителей сельских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селений Песчанокопского района в решении вопросов местного значения посредством их финансового и нефинансового участия в реализации инициативных проектов; усиление о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 xml:space="preserve">щественного </w:t>
      </w:r>
      <w:proofErr w:type="gramStart"/>
      <w:r>
        <w:rPr>
          <w:rFonts w:ascii="Times New Roman" w:hAnsi="Times New Roman"/>
          <w:sz w:val="24"/>
        </w:rPr>
        <w:t>контроля за</w:t>
      </w:r>
      <w:proofErr w:type="gramEnd"/>
      <w:r>
        <w:rPr>
          <w:rFonts w:ascii="Times New Roman" w:hAnsi="Times New Roman"/>
          <w:sz w:val="24"/>
        </w:rPr>
        <w:t xml:space="preserve"> деятельностью органов местного самоуправления.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Муниципальная программа реализуется в 2018-2024 годах, этапы реализации не выделяются.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инициативных проектов не может превышать один год.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реализации муниципальной программы подпрограммы «Благоустройство общ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ственных территории» к концу 2024 года будут достигнуты следующие конечные результ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ты: благоустройство 7 общественных и иных территорий соответствующего функциональн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го назначения населенных пунктов поселений Песчанокопского района с численностью населения свыше 1 000 человек к 2024 году. Обеспечение </w:t>
      </w:r>
      <w:proofErr w:type="gramStart"/>
      <w:r>
        <w:rPr>
          <w:rFonts w:ascii="Times New Roman" w:hAnsi="Times New Roman"/>
          <w:sz w:val="24"/>
        </w:rPr>
        <w:t>доли проектов благоустройства общественных территорий населенных пунктов поселений Песчанокопского района</w:t>
      </w:r>
      <w:proofErr w:type="gramEnd"/>
      <w:r>
        <w:rPr>
          <w:rFonts w:ascii="Times New Roman" w:hAnsi="Times New Roman"/>
          <w:sz w:val="24"/>
        </w:rPr>
        <w:t xml:space="preserve"> с чи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ленностью населения свыше 1 000 человек к 2024 году, прошедших процедуру обществе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ных обсуждений, к 2024 году составит 100 %.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реализации муниципальной программы запланированы мероприятия по бл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гоустройству общественных иных территорий соответствующего функционального назнач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ния.  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формировании современной городской среды целесообразно использовать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граммно-целевой метод ввиду того, что: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задачу по обеспечению формирования единых ключевых подходов и приоритетов форм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рования современной городской среды на территории Песчанокопского района с учетом приоритетов территориального развития, </w:t>
      </w:r>
      <w:proofErr w:type="gramStart"/>
      <w:r>
        <w:rPr>
          <w:rFonts w:ascii="Times New Roman" w:hAnsi="Times New Roman"/>
          <w:sz w:val="24"/>
        </w:rPr>
        <w:t>возможно</w:t>
      </w:r>
      <w:proofErr w:type="gramEnd"/>
      <w:r>
        <w:rPr>
          <w:rFonts w:ascii="Times New Roman" w:hAnsi="Times New Roman"/>
          <w:sz w:val="24"/>
        </w:rPr>
        <w:t xml:space="preserve"> решить исключительно при осуществл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нии государственной поддержки;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комплексное решение проблемы окажет положительный эффект на санитарно-эпидемиологическую обстановку, улучшение эстетического вида Песчанокопского района, создание гармоничной архитектурно-ландшафтной среды, а также предотвратит угрозу жи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ни и безопасности граждан. В реализации муниципальной программы Песчанокопского ра</w:t>
      </w:r>
      <w:r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>она подпрограммы «Благоустройство общественных территорий» принимают участие нас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ленные пункты 7 поселений Песчанокопского района, численностью населения свыше 1 000 человек (далее – поселения Песчанокопского района). </w:t>
      </w:r>
    </w:p>
    <w:p w:rsidR="002A321A" w:rsidRDefault="00993E36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 реализации подпрограммы «Инициативные проекты» принимают участие населенные пункты 9 сельских поселений Песчанокопского района.</w:t>
      </w:r>
    </w:p>
    <w:p w:rsidR="002A321A" w:rsidRDefault="002A321A">
      <w:pPr>
        <w:pStyle w:val="a3"/>
        <w:jc w:val="both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Основные индикаторы реализации (целевые задания) Программы.</w:t>
      </w:r>
    </w:p>
    <w:p w:rsidR="002A321A" w:rsidRDefault="00993E36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 1</w:t>
      </w:r>
    </w:p>
    <w:p w:rsidR="002A321A" w:rsidRDefault="002A321A">
      <w:pPr>
        <w:pStyle w:val="a3"/>
        <w:jc w:val="right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4"/>
        <w:gridCol w:w="3913"/>
        <w:gridCol w:w="2303"/>
        <w:gridCol w:w="2304"/>
      </w:tblGrid>
      <w:tr w:rsidR="002A321A" w:rsidTr="00993E36">
        <w:tc>
          <w:tcPr>
            <w:tcW w:w="834" w:type="dxa"/>
            <w:vMerge w:val="restart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4607" w:type="dxa"/>
            <w:gridSpan w:val="2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</w:tr>
      <w:tr w:rsidR="002A321A" w:rsidTr="00993E36">
        <w:tc>
          <w:tcPr>
            <w:tcW w:w="834" w:type="dxa"/>
            <w:vMerge/>
          </w:tcPr>
          <w:p w:rsidR="002A321A" w:rsidRDefault="002A321A"/>
        </w:tc>
        <w:tc>
          <w:tcPr>
            <w:tcW w:w="3913" w:type="dxa"/>
            <w:vMerge/>
          </w:tcPr>
          <w:p w:rsidR="002A321A" w:rsidRDefault="002A321A"/>
        </w:tc>
        <w:tc>
          <w:tcPr>
            <w:tcW w:w="230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2304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proofErr w:type="gramEnd"/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«Благоустройство обществе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территорий»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общественного пространства по адресу: Ростовская область, с. Песчанокопское, </w:t>
            </w: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Суворова 2Е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66 625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 участок №1 по ул. Ленина, с. Летник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 Ростовской области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10 833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территория с.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вильное пл. Ленина (благоустро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ство)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10 546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Парк с. Жуковское, ул. Гагарина, 35</w:t>
            </w: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(благоустройство)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30 170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25 570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детского игрового оборудования для благоустройства общественных территорий в </w:t>
            </w:r>
            <w:proofErr w:type="spellStart"/>
            <w:r>
              <w:rPr>
                <w:rFonts w:ascii="Times New Roman" w:hAnsi="Times New Roman"/>
                <w:sz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</w:rPr>
              <w:t>огородицкое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с.Поливянка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с.Рассыпное</w:t>
            </w:r>
            <w:proofErr w:type="spellEnd"/>
          </w:p>
          <w:p w:rsidR="00993E36" w:rsidRPr="00BB1CFD" w:rsidRDefault="00993E36">
            <w:pPr>
              <w:pStyle w:val="a3"/>
              <w:rPr>
                <w:rFonts w:ascii="Times New Roman" w:hAnsi="Times New Roman"/>
                <w:sz w:val="2"/>
              </w:rPr>
            </w:pP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м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ниципальных территорий общего пользования в рамках подпрогра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«Инициативные проекты»</w:t>
            </w:r>
          </w:p>
          <w:p w:rsidR="002A321A" w:rsidRDefault="002A321A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Благоустройство школьной аллеи, расположенной по адресу: Росто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ская область, р-н Песчанокопский, с.Песчанокопское, ул. Первой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ной Армии, 29-а</w:t>
            </w:r>
          </w:p>
          <w:p w:rsidR="002A321A" w:rsidRPr="00BB1CFD" w:rsidRDefault="002A321A">
            <w:pPr>
              <w:pStyle w:val="a3"/>
              <w:rPr>
                <w:rFonts w:ascii="Times New Roman" w:hAnsi="Times New Roman"/>
                <w:sz w:val="16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ский район, с. Богородицкое, пер. Советский</w:t>
            </w:r>
          </w:p>
          <w:p w:rsidR="002A321A" w:rsidRDefault="002A321A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 Богородицкое по адресу: Ростовская область,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ский район, с. Богородицкое, пер. Советский </w:t>
            </w:r>
          </w:p>
          <w:p w:rsidR="002A321A" w:rsidRDefault="002A321A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15 340</w:t>
            </w: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17 060</w:t>
            </w:r>
          </w:p>
        </w:tc>
      </w:tr>
      <w:tr w:rsidR="002A321A" w:rsidTr="00993E36">
        <w:tc>
          <w:tcPr>
            <w:tcW w:w="834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91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те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риторий за счет средств резервного фонда Правительства Ростовской области:</w:t>
            </w:r>
          </w:p>
          <w:p w:rsidR="002A321A" w:rsidRDefault="002A321A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 Приобретение детского спо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тивно-игрового оборудования (де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ский спортивно-игровой комплекс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02-1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брусья пара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лельные -1шт) для установки по адресу: Ростовская область, с. Ж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ковское, ул. Гагарина 35</w:t>
            </w:r>
          </w:p>
          <w:p w:rsidR="002A321A" w:rsidRDefault="002A321A">
            <w:pPr>
              <w:pStyle w:val="a3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 Приобретение элементов благ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устройства (резиновая плитка – 55шт., поребрик-30шт.) для посл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дующей установки по адресу: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стовская область, с. Жуковское ул. Гагарина,35</w:t>
            </w:r>
          </w:p>
        </w:tc>
        <w:tc>
          <w:tcPr>
            <w:tcW w:w="2303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</w:tbl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Сроки реализации Программы.</w:t>
      </w:r>
    </w:p>
    <w:p w:rsidR="002A321A" w:rsidRDefault="002A321A">
      <w:pPr>
        <w:pStyle w:val="a3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Программы - 2018 -2024 года, с возможностью внесения изменений в сроки реализации Программы.</w:t>
      </w:r>
    </w:p>
    <w:p w:rsidR="002A321A" w:rsidRDefault="002A321A">
      <w:pPr>
        <w:pStyle w:val="a3"/>
        <w:ind w:firstLine="708"/>
        <w:jc w:val="center"/>
        <w:rPr>
          <w:rFonts w:ascii="Times New Roman" w:hAnsi="Times New Roman"/>
          <w:sz w:val="24"/>
        </w:rPr>
      </w:pPr>
    </w:p>
    <w:p w:rsidR="00993E36" w:rsidRDefault="00993E36">
      <w:pPr>
        <w:pStyle w:val="a3"/>
        <w:ind w:firstLine="708"/>
        <w:jc w:val="center"/>
        <w:rPr>
          <w:rFonts w:ascii="Times New Roman" w:hAnsi="Times New Roman"/>
          <w:sz w:val="24"/>
        </w:rPr>
      </w:pPr>
    </w:p>
    <w:p w:rsidR="00993E36" w:rsidRDefault="00993E36">
      <w:pPr>
        <w:pStyle w:val="a3"/>
        <w:ind w:firstLine="708"/>
        <w:jc w:val="center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Обоснование ресурсного обеспечения Программы.</w:t>
      </w:r>
    </w:p>
    <w:p w:rsidR="002A321A" w:rsidRDefault="002A321A">
      <w:pPr>
        <w:pStyle w:val="a3"/>
        <w:ind w:firstLine="708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Финансирование мероприятий программы, подпрограммы «Благоустройство общ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ственных территорий» осуществляется за счет средств федерального бюджета, бюджета 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стовской области, бюджетов Песчанокопского, Летницкого, Жуковского, Развильненского и Богородицкого сельских поселений, внебюджетных источников.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финансирования мероприятий подпрограммы «Благоустройство общ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ственных территорий»: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2019 год составляет 29 873,11 тыс. рублей, в том числе: за счет средств федерал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>ного бюджета – 28 220,0 тыс. рублей, за счет средств областного бюджета – 1 614,3 тыс. ру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лей, за счет средств бюджетов Песчанокопского и Летницкого поселений – 38,81 тыс. ру</w:t>
      </w:r>
      <w:r>
        <w:rPr>
          <w:rFonts w:ascii="Times New Roman" w:hAnsi="Times New Roman"/>
          <w:sz w:val="24"/>
        </w:rPr>
        <w:t>б</w:t>
      </w:r>
      <w:r>
        <w:rPr>
          <w:rFonts w:ascii="Times New Roman" w:hAnsi="Times New Roman"/>
          <w:sz w:val="24"/>
        </w:rPr>
        <w:t>лей;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2020 год составляет 71 431,5 тыс. рублей, за счет средств федерального бюджета – 45 509,8 тыс. рублей, за счет средств областного бюджета – 22 950,8 тыс. рублей, за счет средств бюджетов Летницкого, Песчанокопского, Развильненского и Жуковского сельских поселений – 2 336,5 тыс. рублей, за счет средств внебюджетных источников – 634,4 тыс. рублей;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 2021 год составляет 57 554,1 тыс. рублей, в том числе средства федерального бю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жета -56 329,7 тыс. рублей, областного бюджета –1 149,7 тыс. рублей средства бюджетов Песчанокопского, Развильненского, Богородицкого сельских поселений – 74,7 тыс. рублей, средства внебюджетных источников -170,0 тыс. рублей.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b/>
          <w:sz w:val="24"/>
        </w:rPr>
        <w:t>2022 год</w:t>
      </w:r>
      <w:r>
        <w:rPr>
          <w:rFonts w:ascii="Times New Roman" w:hAnsi="Times New Roman"/>
          <w:sz w:val="24"/>
        </w:rPr>
        <w:t xml:space="preserve"> – 11 705,7 тыс. рублей в том числе средства федерального бюджета – 11 456,6 тыс. рублей, областного бюджета 233,9 тыс. рублей, средства бюджета Развильне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ского сельского поселения – 15,2 тыс. рублей, средства бюджета Песчанокопского района – 150,0 </w:t>
      </w:r>
      <w:proofErr w:type="spellStart"/>
      <w:r>
        <w:rPr>
          <w:rFonts w:ascii="Times New Roman" w:hAnsi="Times New Roman"/>
          <w:sz w:val="24"/>
        </w:rPr>
        <w:t>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</w:t>
      </w:r>
      <w:proofErr w:type="spellEnd"/>
      <w:r>
        <w:rPr>
          <w:rFonts w:ascii="Times New Roman" w:hAnsi="Times New Roman"/>
          <w:sz w:val="24"/>
        </w:rPr>
        <w:t>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финансирования мероприятий подпрограммы «Инициативные прое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ты»: 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2020 год составляет 2 400,2 тыс. рублей, за счет средств областного бюджета – 1 658,0 тыс. рублей, за счет средств бюджета Песчанокопского сельского поселения – 107,8 тыс. рублей, за счет средств внебюджетных источников – 634,4 тыс. рублей.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2021 год составляет – 2 175,0 тыс. </w:t>
      </w:r>
      <w:proofErr w:type="gramStart"/>
      <w:r>
        <w:rPr>
          <w:rFonts w:ascii="Times New Roman" w:hAnsi="Times New Roman"/>
          <w:sz w:val="24"/>
        </w:rPr>
        <w:t>рублей</w:t>
      </w:r>
      <w:proofErr w:type="gramEnd"/>
      <w:r>
        <w:rPr>
          <w:rFonts w:ascii="Times New Roman" w:hAnsi="Times New Roman"/>
          <w:sz w:val="24"/>
        </w:rPr>
        <w:t xml:space="preserve"> в том числе средства областного бюдж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та 1 785,0 тыс. рублей, средства бюджета Богородицкого сельского поселения – 220,0 тыс. рублей, средства внебюджетных источников 170,0 тыс. рублей</w:t>
      </w: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2022 год составляет – 2 099,9 тыс. руб., в том числе средства областного бюджета – 1 679,9 тыс. рублей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gramEnd"/>
      <w:r>
        <w:rPr>
          <w:rFonts w:ascii="Times New Roman" w:hAnsi="Times New Roman"/>
          <w:sz w:val="24"/>
        </w:rPr>
        <w:t>средства Богородицкого сельского поселения составляют - 299,5 тыс. рублей, внебюджетные источники (средства физических и юридических лиц) – 120,5 тыс. рублей.</w:t>
      </w:r>
    </w:p>
    <w:p w:rsidR="002A321A" w:rsidRDefault="00993E36">
      <w:pPr>
        <w:pStyle w:val="a3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Перечень мероприятий Программы.</w:t>
      </w:r>
    </w:p>
    <w:p w:rsidR="002A321A" w:rsidRDefault="002A321A">
      <w:pPr>
        <w:pStyle w:val="a3"/>
        <w:ind w:firstLine="708"/>
        <w:rPr>
          <w:rFonts w:ascii="Times New Roman" w:hAnsi="Times New Roman"/>
          <w:sz w:val="24"/>
        </w:rPr>
      </w:pP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Основу Программы составляет ремонт и благоустройство мест массового пребывания населения. Механизм реализации Программы определяется Администрацией Песчаноко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ского района и предусматривает проведение организационных мероприятий, обеспечива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щих выполнение Программы.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Заказчик Программы: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Отвечает за реализацию мероприятий Программы, целевое и эффективное использование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>ет в установленном порядке отчеты о ходе финансирования и реализации соответствующих мероприятий Программы.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Исполнители Программы: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несут ответственность за реализацию мероприятий Программы;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обеспечивают согласованность действий заказчика программы по подготовке и реализации программных мероприятий;</w:t>
      </w:r>
    </w:p>
    <w:p w:rsidR="002A321A" w:rsidRDefault="00993E36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представляют в установленном порядке отчеты.</w:t>
      </w:r>
    </w:p>
    <w:p w:rsidR="002A321A" w:rsidRDefault="002A321A">
      <w:pPr>
        <w:pStyle w:val="a3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Ожидаемые результаты реализации Программы.</w:t>
      </w:r>
    </w:p>
    <w:p w:rsidR="002A321A" w:rsidRDefault="002A321A">
      <w:pPr>
        <w:pStyle w:val="a3"/>
        <w:ind w:firstLine="708"/>
        <w:rPr>
          <w:rFonts w:ascii="Times New Roman" w:hAnsi="Times New Roman"/>
          <w:sz w:val="24"/>
        </w:rPr>
      </w:pPr>
    </w:p>
    <w:p w:rsidR="002A321A" w:rsidRDefault="00993E36">
      <w:pPr>
        <w:pStyle w:val="a3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мест массового преб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вания населения, а также обеспечит благоприятные условия проживания населения, что п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ложительно отразится и на повышении качества жизни в целом. Оценка эффективности 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ниципальной программы проводится Администрацией Песчанокопского района и осущест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>ляется в целях оценки планируемого вклада результатов муниципальной программы в соц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ально-экономическое развитие Песчанокопского района. Администрация Песчанокопского района осуществляет мониторинг ситуации и анализ эффективности выполняемой работы.</w:t>
      </w:r>
    </w:p>
    <w:p w:rsidR="002A321A" w:rsidRDefault="002A321A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both"/>
        <w:rPr>
          <w:rFonts w:ascii="Times New Roman" w:hAnsi="Times New Roman"/>
          <w:sz w:val="24"/>
        </w:rPr>
      </w:pPr>
    </w:p>
    <w:p w:rsidR="002A321A" w:rsidRDefault="002A321A">
      <w:pPr>
        <w:pStyle w:val="a3"/>
        <w:ind w:firstLine="708"/>
        <w:jc w:val="both"/>
        <w:rPr>
          <w:rFonts w:ascii="Times New Roman" w:hAnsi="Times New Roman"/>
          <w:sz w:val="24"/>
        </w:rPr>
      </w:pPr>
    </w:p>
    <w:p w:rsidR="006B2110" w:rsidRDefault="006B2110">
      <w:pPr>
        <w:pStyle w:val="a3"/>
        <w:ind w:firstLine="708"/>
        <w:jc w:val="both"/>
        <w:rPr>
          <w:rFonts w:ascii="Times New Roman" w:hAnsi="Times New Roman"/>
          <w:sz w:val="24"/>
        </w:rPr>
        <w:sectPr w:rsidR="006B2110" w:rsidSect="00993E36">
          <w:footerReference w:type="default" r:id="rId10"/>
          <w:pgSz w:w="11906" w:h="16838"/>
          <w:pgMar w:top="1134" w:right="567" w:bottom="1134" w:left="1701" w:header="708" w:footer="708" w:gutter="0"/>
          <w:cols w:space="720"/>
          <w:titlePg/>
          <w:docGrid w:linePitch="299"/>
        </w:sectPr>
      </w:pPr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2A321A" w:rsidRDefault="002A321A">
      <w:pPr>
        <w:pStyle w:val="a3"/>
        <w:jc w:val="right"/>
        <w:rPr>
          <w:rFonts w:ascii="Times New Roman" w:hAnsi="Times New Roman"/>
        </w:rPr>
      </w:pPr>
    </w:p>
    <w:p w:rsidR="002A321A" w:rsidRDefault="00993E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2A321A" w:rsidRDefault="00993E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показателях муниципальной программы Песчанокопского района</w:t>
      </w:r>
    </w:p>
    <w:p w:rsidR="002A321A" w:rsidRDefault="00993E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"Формирование современной городской среды» на территории Песчанокопского района, подпрограмм муниципальной программы. </w:t>
      </w:r>
    </w:p>
    <w:p w:rsidR="002A321A" w:rsidRDefault="002A321A">
      <w:pPr>
        <w:pStyle w:val="a3"/>
        <w:jc w:val="center"/>
        <w:rPr>
          <w:rFonts w:ascii="Times New Roman" w:hAnsi="Times New Roman"/>
        </w:rPr>
      </w:pPr>
    </w:p>
    <w:tbl>
      <w:tblPr>
        <w:tblStyle w:val="ac"/>
        <w:tblW w:w="154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"/>
        <w:gridCol w:w="2555"/>
        <w:gridCol w:w="1782"/>
        <w:gridCol w:w="1228"/>
        <w:gridCol w:w="1171"/>
        <w:gridCol w:w="1171"/>
        <w:gridCol w:w="1171"/>
        <w:gridCol w:w="1171"/>
        <w:gridCol w:w="1171"/>
        <w:gridCol w:w="1171"/>
        <w:gridCol w:w="1171"/>
        <w:gridCol w:w="1171"/>
      </w:tblGrid>
      <w:tr w:rsidR="002A321A" w:rsidTr="006B2110">
        <w:tc>
          <w:tcPr>
            <w:tcW w:w="484" w:type="dxa"/>
            <w:vMerge w:val="restart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5" w:type="dxa"/>
            <w:vMerge w:val="restart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наименование показателя</w:t>
            </w:r>
          </w:p>
        </w:tc>
        <w:tc>
          <w:tcPr>
            <w:tcW w:w="1782" w:type="dxa"/>
            <w:vMerge w:val="restart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228" w:type="dxa"/>
            <w:vMerge w:val="restart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42" w:type="dxa"/>
            <w:gridSpan w:val="2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для расчета значений показателя</w:t>
            </w:r>
          </w:p>
        </w:tc>
        <w:tc>
          <w:tcPr>
            <w:tcW w:w="7026" w:type="dxa"/>
            <w:gridSpan w:val="6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по годам</w:t>
            </w:r>
          </w:p>
        </w:tc>
      </w:tr>
      <w:tr w:rsidR="002A321A" w:rsidTr="006B2110">
        <w:tc>
          <w:tcPr>
            <w:tcW w:w="484" w:type="dxa"/>
            <w:vMerge/>
          </w:tcPr>
          <w:p w:rsidR="002A321A" w:rsidRDefault="002A321A"/>
        </w:tc>
        <w:tc>
          <w:tcPr>
            <w:tcW w:w="2555" w:type="dxa"/>
            <w:vMerge/>
          </w:tcPr>
          <w:p w:rsidR="002A321A" w:rsidRDefault="002A321A"/>
        </w:tc>
        <w:tc>
          <w:tcPr>
            <w:tcW w:w="1782" w:type="dxa"/>
            <w:vMerge/>
          </w:tcPr>
          <w:p w:rsidR="002A321A" w:rsidRDefault="002A321A"/>
        </w:tc>
        <w:tc>
          <w:tcPr>
            <w:tcW w:w="1228" w:type="dxa"/>
            <w:vMerge/>
          </w:tcPr>
          <w:p w:rsidR="002A321A" w:rsidRDefault="002A321A"/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</w:t>
            </w:r>
          </w:p>
        </w:tc>
      </w:tr>
      <w:tr w:rsidR="002A321A" w:rsidTr="006B2110">
        <w:tc>
          <w:tcPr>
            <w:tcW w:w="484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 Доля бл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гоустроенных объектов в Ростовской области от общего количества об</w:t>
            </w:r>
            <w:r>
              <w:rPr>
                <w:rFonts w:ascii="Times New Roman" w:hAnsi="Times New Roman"/>
              </w:rPr>
              <w:t>ъ</w:t>
            </w:r>
            <w:r>
              <w:rPr>
                <w:rFonts w:ascii="Times New Roman" w:hAnsi="Times New Roman"/>
              </w:rPr>
              <w:t>ектов, требующих бл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гоустройства в Росто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ской области</w:t>
            </w: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321A" w:rsidTr="006B2110">
        <w:tc>
          <w:tcPr>
            <w:tcW w:w="15417" w:type="dxa"/>
            <w:gridSpan w:val="12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Подпрограмма 1 " Благоустройство общественных территорий Песчанокопского района»</w:t>
            </w:r>
          </w:p>
        </w:tc>
      </w:tr>
      <w:tr w:rsidR="002A321A" w:rsidTr="006B2110">
        <w:tc>
          <w:tcPr>
            <w:tcW w:w="484" w:type="dxa"/>
          </w:tcPr>
          <w:p w:rsidR="002A321A" w:rsidRDefault="00993E36" w:rsidP="00993E36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2555" w:type="dxa"/>
          </w:tcPr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Показатель 1.1. Доля благоустроенных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ственных территорий от общего количества 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щественных территорий Песчанокопского рай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на</w:t>
            </w: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321A" w:rsidTr="006B2110">
        <w:tc>
          <w:tcPr>
            <w:tcW w:w="484" w:type="dxa"/>
          </w:tcPr>
          <w:p w:rsidR="002A321A" w:rsidRDefault="00993E36" w:rsidP="00993E36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555" w:type="dxa"/>
          </w:tcPr>
          <w:p w:rsidR="002A321A" w:rsidRDefault="00993E36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>Показатель 1.2. Доля обустроенных мест ма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сового отдыха насел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ния </w:t>
            </w:r>
            <w:proofErr w:type="gramStart"/>
            <w:r>
              <w:rPr>
                <w:sz w:val="22"/>
              </w:rPr>
              <w:t xml:space="preserve">( </w:t>
            </w:r>
            <w:proofErr w:type="gramEnd"/>
            <w:r>
              <w:rPr>
                <w:sz w:val="22"/>
              </w:rPr>
              <w:t>парков) от общего количества таких терр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торий</w:t>
            </w:r>
          </w:p>
          <w:p w:rsidR="00993E36" w:rsidRDefault="00993E36">
            <w:pPr>
              <w:pStyle w:val="ConsPlusNormal"/>
              <w:rPr>
                <w:sz w:val="22"/>
              </w:rPr>
            </w:pP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321A" w:rsidTr="006B2110">
        <w:tc>
          <w:tcPr>
            <w:tcW w:w="484" w:type="dxa"/>
          </w:tcPr>
          <w:p w:rsidR="002A321A" w:rsidRDefault="00993E36" w:rsidP="00993E36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255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1.3. Доля граждан, принявших участие в решении 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lastRenderedPageBreak/>
              <w:t>просов развития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ской среды от общего количества граждан в возрасте от 14 лет,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живающих в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A321A" w:rsidTr="006B2110">
        <w:tc>
          <w:tcPr>
            <w:tcW w:w="484" w:type="dxa"/>
          </w:tcPr>
          <w:p w:rsidR="002A321A" w:rsidRDefault="00993E36" w:rsidP="00993E36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55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1.4. Колич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ство благоустроенных общественных террит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рий</w:t>
            </w: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A321A" w:rsidTr="006B2110">
        <w:tc>
          <w:tcPr>
            <w:tcW w:w="15417" w:type="dxa"/>
            <w:gridSpan w:val="12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Подпрограмма 2 « Инициативные проекты»</w:t>
            </w:r>
          </w:p>
        </w:tc>
      </w:tr>
      <w:tr w:rsidR="002A321A" w:rsidTr="006B2110">
        <w:tc>
          <w:tcPr>
            <w:tcW w:w="484" w:type="dxa"/>
          </w:tcPr>
          <w:p w:rsidR="002A321A" w:rsidRDefault="00993E36" w:rsidP="00993E36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555" w:type="dxa"/>
          </w:tcPr>
          <w:p w:rsidR="002A321A" w:rsidRDefault="00993E3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 1.1. Доля благоустроенных общ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ственных территорий от общего количества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щественных территорий Песчанокопского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1782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12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1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6B2110" w:rsidRDefault="006B2110">
      <w:pPr>
        <w:pStyle w:val="a3"/>
        <w:jc w:val="center"/>
        <w:rPr>
          <w:rFonts w:ascii="Times New Roman" w:hAnsi="Times New Roman"/>
          <w:sz w:val="24"/>
        </w:rPr>
      </w:pPr>
    </w:p>
    <w:p w:rsidR="006B2110" w:rsidRDefault="006B2110">
      <w:pPr>
        <w:pStyle w:val="a3"/>
        <w:jc w:val="center"/>
        <w:rPr>
          <w:rFonts w:ascii="Times New Roman" w:hAnsi="Times New Roman"/>
          <w:sz w:val="24"/>
        </w:rPr>
      </w:pPr>
    </w:p>
    <w:p w:rsidR="006B2110" w:rsidRDefault="006B2110">
      <w:pPr>
        <w:pStyle w:val="a3"/>
        <w:jc w:val="center"/>
        <w:rPr>
          <w:rFonts w:ascii="Times New Roman" w:hAnsi="Times New Roman"/>
          <w:sz w:val="24"/>
        </w:rPr>
      </w:pPr>
    </w:p>
    <w:p w:rsidR="006B2110" w:rsidRDefault="006B2110">
      <w:pPr>
        <w:pStyle w:val="a3"/>
        <w:jc w:val="center"/>
        <w:rPr>
          <w:rFonts w:ascii="Times New Roman" w:hAnsi="Times New Roman"/>
          <w:sz w:val="24"/>
        </w:rPr>
      </w:pPr>
    </w:p>
    <w:p w:rsidR="006B2110" w:rsidRDefault="006B2110">
      <w:pPr>
        <w:pStyle w:val="a3"/>
        <w:jc w:val="center"/>
        <w:rPr>
          <w:rFonts w:ascii="Times New Roman" w:hAnsi="Times New Roman"/>
          <w:sz w:val="24"/>
        </w:rPr>
      </w:pPr>
    </w:p>
    <w:p w:rsidR="00993E36" w:rsidRDefault="00993E36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№2 </w:t>
      </w:r>
      <w:proofErr w:type="gramStart"/>
      <w:r>
        <w:rPr>
          <w:rFonts w:ascii="Times New Roman" w:hAnsi="Times New Roman"/>
        </w:rPr>
        <w:t>к</w:t>
      </w:r>
      <w:proofErr w:type="gramEnd"/>
    </w:p>
    <w:p w:rsidR="002A321A" w:rsidRDefault="00993E36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муниципальной программе</w:t>
      </w:r>
    </w:p>
    <w:p w:rsidR="002A321A" w:rsidRPr="00554B64" w:rsidRDefault="002A321A">
      <w:pPr>
        <w:pStyle w:val="ConsPlusTitle"/>
        <w:jc w:val="center"/>
        <w:rPr>
          <w:rFonts w:ascii="Times New Roman" w:hAnsi="Times New Roman"/>
          <w:b w:val="0"/>
          <w:sz w:val="2"/>
        </w:rPr>
      </w:pP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Подпрограмм, основных мероприятий подпрограмм, подпрограмм муниципальной программы Песчанокопского района «Формирование с</w:t>
      </w:r>
      <w:r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временной городской среды» на территории Песчанокопского района</w:t>
      </w:r>
    </w:p>
    <w:p w:rsidR="002A321A" w:rsidRPr="00993E36" w:rsidRDefault="002A321A">
      <w:pPr>
        <w:pStyle w:val="ConsPlusTitle"/>
        <w:jc w:val="center"/>
        <w:rPr>
          <w:rFonts w:ascii="Times New Roman" w:hAnsi="Times New Roman"/>
          <w:b w:val="0"/>
          <w:sz w:val="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2811"/>
        <w:gridCol w:w="2693"/>
        <w:gridCol w:w="1384"/>
        <w:gridCol w:w="1384"/>
        <w:gridCol w:w="2015"/>
        <w:gridCol w:w="2015"/>
        <w:gridCol w:w="1860"/>
        <w:gridCol w:w="236"/>
      </w:tblGrid>
      <w:tr w:rsidR="002A321A">
        <w:tc>
          <w:tcPr>
            <w:tcW w:w="656" w:type="dxa"/>
          </w:tcPr>
          <w:p w:rsidR="002A321A" w:rsidRDefault="00993E36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№</w:t>
            </w:r>
          </w:p>
        </w:tc>
        <w:tc>
          <w:tcPr>
            <w:tcW w:w="2811" w:type="dxa"/>
            <w:vMerge w:val="restart"/>
          </w:tcPr>
          <w:p w:rsidR="002A321A" w:rsidRDefault="00993E36" w:rsidP="00554B64">
            <w:pPr>
              <w:pStyle w:val="ConsPlusTitle"/>
              <w:spacing w:line="18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Номер и наименование о</w:t>
            </w:r>
            <w:r>
              <w:rPr>
                <w:rFonts w:ascii="Times New Roman" w:hAnsi="Times New Roman"/>
                <w:b w:val="0"/>
                <w:sz w:val="22"/>
              </w:rPr>
              <w:t>с</w:t>
            </w:r>
            <w:r>
              <w:rPr>
                <w:rFonts w:ascii="Times New Roman" w:hAnsi="Times New Roman"/>
                <w:b w:val="0"/>
                <w:sz w:val="22"/>
              </w:rPr>
              <w:t>новного мероприятия го</w:t>
            </w:r>
            <w:r>
              <w:rPr>
                <w:rFonts w:ascii="Times New Roman" w:hAnsi="Times New Roman"/>
                <w:b w:val="0"/>
                <w:sz w:val="22"/>
              </w:rPr>
              <w:t>с</w:t>
            </w:r>
            <w:r>
              <w:rPr>
                <w:rFonts w:ascii="Times New Roman" w:hAnsi="Times New Roman"/>
                <w:b w:val="0"/>
                <w:sz w:val="22"/>
              </w:rPr>
              <w:t>ударственной программы</w:t>
            </w:r>
          </w:p>
        </w:tc>
        <w:tc>
          <w:tcPr>
            <w:tcW w:w="2693" w:type="dxa"/>
            <w:vMerge w:val="restart"/>
          </w:tcPr>
          <w:p w:rsidR="002A321A" w:rsidRDefault="00993E36" w:rsidP="00554B64">
            <w:pPr>
              <w:pStyle w:val="ConsPlusTitle"/>
              <w:spacing w:line="18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Исполнитель, участник, ответственный за испо</w:t>
            </w:r>
            <w:r>
              <w:rPr>
                <w:rFonts w:ascii="Times New Roman" w:hAnsi="Times New Roman"/>
                <w:b w:val="0"/>
                <w:sz w:val="22"/>
              </w:rPr>
              <w:t>л</w:t>
            </w:r>
            <w:r>
              <w:rPr>
                <w:rFonts w:ascii="Times New Roman" w:hAnsi="Times New Roman"/>
                <w:b w:val="0"/>
                <w:sz w:val="22"/>
              </w:rPr>
              <w:t>нение основного мер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приятия государственной программы</w:t>
            </w:r>
          </w:p>
        </w:tc>
        <w:tc>
          <w:tcPr>
            <w:tcW w:w="2768" w:type="dxa"/>
            <w:gridSpan w:val="2"/>
          </w:tcPr>
          <w:p w:rsidR="002A321A" w:rsidRDefault="00993E36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Срок (годы)</w:t>
            </w:r>
          </w:p>
        </w:tc>
        <w:tc>
          <w:tcPr>
            <w:tcW w:w="2015" w:type="dxa"/>
            <w:vMerge w:val="restart"/>
          </w:tcPr>
          <w:p w:rsidR="002A321A" w:rsidRDefault="00993E36" w:rsidP="00554B64">
            <w:pPr>
              <w:pStyle w:val="ConsPlusTitle"/>
              <w:spacing w:line="18" w:lineRule="atLeas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Ожидаемый р</w:t>
            </w:r>
            <w:r>
              <w:rPr>
                <w:rFonts w:ascii="Times New Roman" w:hAnsi="Times New Roman"/>
                <w:b w:val="0"/>
                <w:sz w:val="22"/>
              </w:rPr>
              <w:t>е</w:t>
            </w:r>
            <w:r>
              <w:rPr>
                <w:rFonts w:ascii="Times New Roman" w:hAnsi="Times New Roman"/>
                <w:b w:val="0"/>
                <w:sz w:val="22"/>
              </w:rPr>
              <w:t>зультат (краткое описание</w:t>
            </w:r>
            <w:r w:rsidRPr="00993E36">
              <w:rPr>
                <w:b w:val="0"/>
              </w:rPr>
              <w:t>)</w:t>
            </w:r>
          </w:p>
        </w:tc>
        <w:tc>
          <w:tcPr>
            <w:tcW w:w="2015" w:type="dxa"/>
            <w:vMerge w:val="restart"/>
          </w:tcPr>
          <w:p w:rsidR="002A321A" w:rsidRDefault="00993E36" w:rsidP="00554B64">
            <w:pPr>
              <w:pStyle w:val="ConsPlusTitle"/>
              <w:spacing w:line="18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Последствия не реализации осно</w:t>
            </w:r>
            <w:r>
              <w:rPr>
                <w:rFonts w:ascii="Times New Roman" w:hAnsi="Times New Roman"/>
                <w:b w:val="0"/>
                <w:sz w:val="22"/>
              </w:rPr>
              <w:t>в</w:t>
            </w:r>
            <w:r>
              <w:rPr>
                <w:rFonts w:ascii="Times New Roman" w:hAnsi="Times New Roman"/>
                <w:b w:val="0"/>
                <w:sz w:val="22"/>
              </w:rPr>
              <w:t>ного мероприятия государственной программы</w:t>
            </w:r>
          </w:p>
        </w:tc>
        <w:tc>
          <w:tcPr>
            <w:tcW w:w="1860" w:type="dxa"/>
            <w:vMerge w:val="restart"/>
          </w:tcPr>
          <w:p w:rsidR="002A321A" w:rsidRDefault="00993E36" w:rsidP="00554B64">
            <w:pPr>
              <w:pStyle w:val="ConsPlusTitle"/>
              <w:spacing w:line="18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Связь с показ</w:t>
            </w:r>
            <w:r>
              <w:rPr>
                <w:rFonts w:ascii="Times New Roman" w:hAnsi="Times New Roman"/>
                <w:b w:val="0"/>
                <w:sz w:val="22"/>
              </w:rPr>
              <w:t>а</w:t>
            </w:r>
            <w:r>
              <w:rPr>
                <w:rFonts w:ascii="Times New Roman" w:hAnsi="Times New Roman"/>
                <w:b w:val="0"/>
                <w:sz w:val="22"/>
              </w:rPr>
              <w:t>телями госуда</w:t>
            </w:r>
            <w:r>
              <w:rPr>
                <w:rFonts w:ascii="Times New Roman" w:hAnsi="Times New Roman"/>
                <w:b w:val="0"/>
                <w:sz w:val="22"/>
              </w:rPr>
              <w:t>р</w:t>
            </w:r>
            <w:r>
              <w:rPr>
                <w:rFonts w:ascii="Times New Roman" w:hAnsi="Times New Roman"/>
                <w:b w:val="0"/>
                <w:sz w:val="22"/>
              </w:rPr>
              <w:t>ственной пр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граммы (подпр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граммы)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656" w:type="dxa"/>
          </w:tcPr>
          <w:p w:rsidR="002A321A" w:rsidRDefault="002A321A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2811" w:type="dxa"/>
            <w:vMerge/>
          </w:tcPr>
          <w:p w:rsidR="002A321A" w:rsidRDefault="002A321A" w:rsidP="00554B64">
            <w:pPr>
              <w:spacing w:line="18" w:lineRule="atLeast"/>
            </w:pPr>
          </w:p>
        </w:tc>
        <w:tc>
          <w:tcPr>
            <w:tcW w:w="2693" w:type="dxa"/>
            <w:vMerge/>
          </w:tcPr>
          <w:p w:rsidR="002A321A" w:rsidRDefault="002A321A" w:rsidP="00554B64">
            <w:pPr>
              <w:spacing w:line="18" w:lineRule="atLeast"/>
            </w:pP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8" w:lineRule="atLeast"/>
              <w:jc w:val="center"/>
            </w:pPr>
            <w:r>
              <w:t>начала р</w:t>
            </w:r>
            <w:r>
              <w:t>е</w:t>
            </w:r>
            <w:r>
              <w:t>ализации</w:t>
            </w: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8" w:lineRule="atLeast"/>
              <w:jc w:val="center"/>
            </w:pPr>
            <w:r>
              <w:t>окончания реализации</w:t>
            </w:r>
          </w:p>
        </w:tc>
        <w:tc>
          <w:tcPr>
            <w:tcW w:w="2015" w:type="dxa"/>
            <w:vMerge/>
          </w:tcPr>
          <w:p w:rsidR="002A321A" w:rsidRDefault="002A321A" w:rsidP="00554B64">
            <w:pPr>
              <w:spacing w:line="18" w:lineRule="atLeast"/>
            </w:pPr>
          </w:p>
        </w:tc>
        <w:tc>
          <w:tcPr>
            <w:tcW w:w="2015" w:type="dxa"/>
            <w:vMerge/>
          </w:tcPr>
          <w:p w:rsidR="002A321A" w:rsidRDefault="002A321A" w:rsidP="00554B64">
            <w:pPr>
              <w:spacing w:line="18" w:lineRule="atLeast"/>
            </w:pPr>
          </w:p>
        </w:tc>
        <w:tc>
          <w:tcPr>
            <w:tcW w:w="1860" w:type="dxa"/>
            <w:vMerge/>
          </w:tcPr>
          <w:p w:rsidR="002A321A" w:rsidRDefault="002A321A" w:rsidP="00554B64">
            <w:pPr>
              <w:spacing w:line="18" w:lineRule="atLeast"/>
            </w:pP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14829" w:type="dxa"/>
            <w:gridSpan w:val="9"/>
          </w:tcPr>
          <w:p w:rsidR="002A321A" w:rsidRDefault="00993E36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I. Подпрограмма 1 «Благоустройство общественных территорий Песчанокопского района»</w:t>
            </w:r>
          </w:p>
        </w:tc>
      </w:tr>
      <w:tr w:rsidR="002A321A">
        <w:tc>
          <w:tcPr>
            <w:tcW w:w="14829" w:type="dxa"/>
            <w:gridSpan w:val="9"/>
          </w:tcPr>
          <w:p w:rsidR="002A321A" w:rsidRDefault="00993E36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 Цель подпрограммы 1 "Повышение благоустроенности общественных территорий Песчанокопского района и кардинальное повышение комфортности городской среды"</w:t>
            </w:r>
          </w:p>
        </w:tc>
      </w:tr>
      <w:tr w:rsidR="002A321A">
        <w:trPr>
          <w:trHeight w:val="687"/>
        </w:trPr>
        <w:tc>
          <w:tcPr>
            <w:tcW w:w="14829" w:type="dxa"/>
            <w:gridSpan w:val="9"/>
          </w:tcPr>
          <w:p w:rsidR="002A321A" w:rsidRDefault="00993E36" w:rsidP="00554B64">
            <w:pPr>
              <w:pStyle w:val="ConsPlusNormal"/>
              <w:spacing w:line="18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1.1. Задача 1 подпрограммы 1 "Увеличение количества благоустроенных общественных территорий Песчанокопского района".</w:t>
            </w:r>
          </w:p>
          <w:p w:rsidR="002A321A" w:rsidRDefault="00993E36" w:rsidP="00554B64">
            <w:pPr>
              <w:pStyle w:val="ConsPlusTitle"/>
              <w:spacing w:line="18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1.2. Задача 2 подпрограммы 1 "Создание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среды"</w:t>
            </w:r>
          </w:p>
        </w:tc>
      </w:tr>
      <w:tr w:rsidR="002A321A">
        <w:tc>
          <w:tcPr>
            <w:tcW w:w="656" w:type="dxa"/>
          </w:tcPr>
          <w:p w:rsidR="002A321A" w:rsidRDefault="00993E36" w:rsidP="00554B64">
            <w:pPr>
              <w:pStyle w:val="ConsPlusTitle"/>
              <w:spacing w:line="17" w:lineRule="atLeast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1.2.1</w:t>
            </w:r>
          </w:p>
        </w:tc>
        <w:tc>
          <w:tcPr>
            <w:tcW w:w="2811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ОМ</w:t>
            </w:r>
            <w:r>
              <w:rPr>
                <w:rFonts w:ascii="Times New Roman" w:hAnsi="Times New Roman"/>
                <w:b w:val="0"/>
                <w:sz w:val="22"/>
              </w:rPr>
              <w:t xml:space="preserve"> 1.1. Благоустройство общественных территорий муниципальных образов</w:t>
            </w:r>
            <w:r>
              <w:rPr>
                <w:rFonts w:ascii="Times New Roman" w:hAnsi="Times New Roman"/>
                <w:b w:val="0"/>
                <w:sz w:val="22"/>
              </w:rPr>
              <w:t>а</w:t>
            </w:r>
            <w:r>
              <w:rPr>
                <w:rFonts w:ascii="Times New Roman" w:hAnsi="Times New Roman"/>
                <w:b w:val="0"/>
                <w:sz w:val="22"/>
              </w:rPr>
              <w:t>ний Ростовской области</w:t>
            </w:r>
          </w:p>
        </w:tc>
        <w:tc>
          <w:tcPr>
            <w:tcW w:w="2693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2"/>
              </w:rPr>
              <w:t>и</w:t>
            </w:r>
            <w:r>
              <w:rPr>
                <w:rFonts w:ascii="Times New Roman" w:hAnsi="Times New Roman"/>
                <w:b w:val="0"/>
                <w:sz w:val="22"/>
              </w:rPr>
              <w:t>страции сельских посел</w:t>
            </w:r>
            <w:r>
              <w:rPr>
                <w:rFonts w:ascii="Times New Roman" w:hAnsi="Times New Roman"/>
                <w:b w:val="0"/>
                <w:sz w:val="22"/>
              </w:rPr>
              <w:t>е</w:t>
            </w:r>
            <w:r>
              <w:rPr>
                <w:rFonts w:ascii="Times New Roman" w:hAnsi="Times New Roman"/>
                <w:b w:val="0"/>
                <w:sz w:val="22"/>
              </w:rPr>
              <w:t>ний Песчанокопского района</w:t>
            </w: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7" w:lineRule="atLeast"/>
              <w:jc w:val="center"/>
            </w:pPr>
            <w:r>
              <w:t>2018</w:t>
            </w: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7" w:lineRule="atLeast"/>
              <w:jc w:val="center"/>
            </w:pPr>
            <w:r>
              <w:t>2024</w:t>
            </w:r>
          </w:p>
        </w:tc>
        <w:tc>
          <w:tcPr>
            <w:tcW w:w="2015" w:type="dxa"/>
          </w:tcPr>
          <w:p w:rsidR="002A321A" w:rsidRDefault="00993E36" w:rsidP="00554B64">
            <w:pPr>
              <w:pStyle w:val="ConsPlusNormal"/>
              <w:spacing w:line="17" w:lineRule="atLeast"/>
              <w:rPr>
                <w:sz w:val="22"/>
              </w:rPr>
            </w:pPr>
            <w:r>
              <w:rPr>
                <w:sz w:val="22"/>
              </w:rPr>
              <w:t>повышение ко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фортности горо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ской среды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ственных террит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рий Песчаноко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ского района</w:t>
            </w:r>
          </w:p>
        </w:tc>
        <w:tc>
          <w:tcPr>
            <w:tcW w:w="2015" w:type="dxa"/>
          </w:tcPr>
          <w:p w:rsidR="002A321A" w:rsidRDefault="00993E36" w:rsidP="00554B64">
            <w:pPr>
              <w:pStyle w:val="ConsPlusNormal"/>
              <w:spacing w:line="17" w:lineRule="atLeast"/>
              <w:rPr>
                <w:sz w:val="22"/>
              </w:rPr>
            </w:pPr>
            <w:r>
              <w:rPr>
                <w:sz w:val="22"/>
              </w:rPr>
              <w:t>снижение ко</w:t>
            </w:r>
            <w:r>
              <w:rPr>
                <w:sz w:val="22"/>
              </w:rPr>
              <w:t>м</w:t>
            </w:r>
            <w:r>
              <w:rPr>
                <w:sz w:val="22"/>
              </w:rPr>
              <w:t>фортности горо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ской среды общ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ственных террит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рий Песчаноко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ского района</w:t>
            </w:r>
          </w:p>
        </w:tc>
        <w:tc>
          <w:tcPr>
            <w:tcW w:w="1860" w:type="dxa"/>
          </w:tcPr>
          <w:p w:rsidR="002A321A" w:rsidRDefault="00993E36" w:rsidP="00554B64">
            <w:pPr>
              <w:pStyle w:val="ConsPlusNormal"/>
              <w:spacing w:line="18" w:lineRule="atLeast"/>
              <w:rPr>
                <w:sz w:val="22"/>
              </w:rPr>
            </w:pPr>
            <w:r>
              <w:rPr>
                <w:sz w:val="22"/>
              </w:rPr>
              <w:t>1, 1.1, 1.3, 1.4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14818" w:type="dxa"/>
            <w:gridSpan w:val="8"/>
          </w:tcPr>
          <w:p w:rsidR="002A321A" w:rsidRDefault="00993E36" w:rsidP="00554B64">
            <w:pPr>
              <w:pStyle w:val="ConsPlusTitle"/>
              <w:spacing w:line="17" w:lineRule="atLeas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II Подпрограмма 2  «Инициативные проекты»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14818" w:type="dxa"/>
            <w:gridSpan w:val="8"/>
          </w:tcPr>
          <w:p w:rsidR="002A321A" w:rsidRDefault="00993E36" w:rsidP="00554B64">
            <w:pPr>
              <w:pStyle w:val="ConsPlusTitle"/>
              <w:spacing w:line="17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 Цель подпрограммы 2 "Повышение благоустроенности общественных территорий Песчанокопского района.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14818" w:type="dxa"/>
            <w:gridSpan w:val="8"/>
          </w:tcPr>
          <w:p w:rsidR="002A321A" w:rsidRDefault="00993E36" w:rsidP="00554B64">
            <w:pPr>
              <w:pStyle w:val="ConsPlusNormal"/>
              <w:spacing w:line="17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2.1 Задача 1 подпрограммы 2 "Увеличение количества благоустроенных общественных территорий сельских поселений Песчанокопского района".</w:t>
            </w:r>
          </w:p>
          <w:p w:rsidR="002A321A" w:rsidRDefault="00993E36" w:rsidP="00554B64">
            <w:pPr>
              <w:pStyle w:val="ConsPlusTitle"/>
              <w:spacing w:line="17" w:lineRule="atLeast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2.2. Задача 2 подпрограммы 2 "Поиск и привлечение внебюджетных источников для повышения благоустроенности общественных территорий Песчан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копского района "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  <w:tr w:rsidR="002A321A">
        <w:tc>
          <w:tcPr>
            <w:tcW w:w="656" w:type="dxa"/>
          </w:tcPr>
          <w:p w:rsidR="002A321A" w:rsidRDefault="00993E36" w:rsidP="00554B64">
            <w:pPr>
              <w:pStyle w:val="ConsPlusTitle"/>
              <w:spacing w:line="17" w:lineRule="atLeas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2.2.1</w:t>
            </w:r>
          </w:p>
        </w:tc>
        <w:tc>
          <w:tcPr>
            <w:tcW w:w="2811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ОМ </w:t>
            </w:r>
            <w:r>
              <w:rPr>
                <w:rFonts w:ascii="Times New Roman" w:hAnsi="Times New Roman"/>
                <w:b w:val="0"/>
                <w:sz w:val="22"/>
              </w:rPr>
              <w:t>1.4. Благоустройство общественных территорий в рамках инициативных проектов</w:t>
            </w:r>
          </w:p>
        </w:tc>
        <w:tc>
          <w:tcPr>
            <w:tcW w:w="2693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Администрация Песчан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копского района; админ</w:t>
            </w:r>
            <w:r>
              <w:rPr>
                <w:rFonts w:ascii="Times New Roman" w:hAnsi="Times New Roman"/>
                <w:b w:val="0"/>
                <w:sz w:val="22"/>
              </w:rPr>
              <w:t>и</w:t>
            </w:r>
            <w:r>
              <w:rPr>
                <w:rFonts w:ascii="Times New Roman" w:hAnsi="Times New Roman"/>
                <w:b w:val="0"/>
                <w:sz w:val="22"/>
              </w:rPr>
              <w:t>страции сельских посел</w:t>
            </w:r>
            <w:r>
              <w:rPr>
                <w:rFonts w:ascii="Times New Roman" w:hAnsi="Times New Roman"/>
                <w:b w:val="0"/>
                <w:sz w:val="22"/>
              </w:rPr>
              <w:t>е</w:t>
            </w:r>
            <w:r>
              <w:rPr>
                <w:rFonts w:ascii="Times New Roman" w:hAnsi="Times New Roman"/>
                <w:b w:val="0"/>
                <w:sz w:val="22"/>
              </w:rPr>
              <w:t>ний Песчанокопского района</w:t>
            </w: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7" w:lineRule="atLeast"/>
              <w:jc w:val="center"/>
            </w:pPr>
            <w:r>
              <w:t>2018</w:t>
            </w:r>
          </w:p>
        </w:tc>
        <w:tc>
          <w:tcPr>
            <w:tcW w:w="1384" w:type="dxa"/>
          </w:tcPr>
          <w:p w:rsidR="002A321A" w:rsidRDefault="00993E36" w:rsidP="00554B64">
            <w:pPr>
              <w:pStyle w:val="ConsPlusNormal"/>
              <w:spacing w:line="17" w:lineRule="atLeast"/>
              <w:jc w:val="center"/>
            </w:pPr>
            <w:r>
              <w:t>2024</w:t>
            </w:r>
          </w:p>
        </w:tc>
        <w:tc>
          <w:tcPr>
            <w:tcW w:w="2015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повышение благ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2"/>
              </w:rPr>
              <w:t>б</w:t>
            </w:r>
            <w:r>
              <w:rPr>
                <w:rFonts w:ascii="Times New Roman" w:hAnsi="Times New Roman"/>
                <w:b w:val="0"/>
                <w:sz w:val="22"/>
              </w:rPr>
              <w:t>щественных те</w:t>
            </w:r>
            <w:r>
              <w:rPr>
                <w:rFonts w:ascii="Times New Roman" w:hAnsi="Times New Roman"/>
                <w:b w:val="0"/>
                <w:sz w:val="22"/>
              </w:rPr>
              <w:t>р</w:t>
            </w:r>
            <w:r>
              <w:rPr>
                <w:rFonts w:ascii="Times New Roman" w:hAnsi="Times New Roman"/>
                <w:b w:val="0"/>
                <w:sz w:val="22"/>
              </w:rPr>
              <w:t>риторий Песчан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копского района</w:t>
            </w:r>
          </w:p>
        </w:tc>
        <w:tc>
          <w:tcPr>
            <w:tcW w:w="2015" w:type="dxa"/>
          </w:tcPr>
          <w:p w:rsidR="002A321A" w:rsidRDefault="00993E36" w:rsidP="00554B64">
            <w:pPr>
              <w:pStyle w:val="ConsPlusTitle"/>
              <w:spacing w:line="17" w:lineRule="atLeas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снижение благ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устроенности о</w:t>
            </w:r>
            <w:r>
              <w:rPr>
                <w:rFonts w:ascii="Times New Roman" w:hAnsi="Times New Roman"/>
                <w:b w:val="0"/>
                <w:sz w:val="22"/>
              </w:rPr>
              <w:t>б</w:t>
            </w:r>
            <w:r>
              <w:rPr>
                <w:rFonts w:ascii="Times New Roman" w:hAnsi="Times New Roman"/>
                <w:b w:val="0"/>
                <w:sz w:val="22"/>
              </w:rPr>
              <w:t>щественных те</w:t>
            </w:r>
            <w:r>
              <w:rPr>
                <w:rFonts w:ascii="Times New Roman" w:hAnsi="Times New Roman"/>
                <w:b w:val="0"/>
                <w:sz w:val="22"/>
              </w:rPr>
              <w:t>р</w:t>
            </w:r>
            <w:r>
              <w:rPr>
                <w:rFonts w:ascii="Times New Roman" w:hAnsi="Times New Roman"/>
                <w:b w:val="0"/>
                <w:sz w:val="22"/>
              </w:rPr>
              <w:t>риторий Росто</w:t>
            </w:r>
            <w:r>
              <w:rPr>
                <w:rFonts w:ascii="Times New Roman" w:hAnsi="Times New Roman"/>
                <w:b w:val="0"/>
                <w:sz w:val="22"/>
              </w:rPr>
              <w:t>в</w:t>
            </w:r>
            <w:r>
              <w:rPr>
                <w:rFonts w:ascii="Times New Roman" w:hAnsi="Times New Roman"/>
                <w:b w:val="0"/>
                <w:sz w:val="22"/>
              </w:rPr>
              <w:t>ской области</w:t>
            </w:r>
          </w:p>
        </w:tc>
        <w:tc>
          <w:tcPr>
            <w:tcW w:w="1860" w:type="dxa"/>
          </w:tcPr>
          <w:p w:rsidR="002A321A" w:rsidRDefault="00993E36" w:rsidP="00554B64">
            <w:pPr>
              <w:pStyle w:val="ConsPlusNormal"/>
              <w:spacing w:line="18" w:lineRule="atLeast"/>
              <w:rPr>
                <w:sz w:val="22"/>
              </w:rPr>
            </w:pPr>
            <w:r>
              <w:rPr>
                <w:sz w:val="22"/>
              </w:rPr>
              <w:t>1, 1.1, 1.3, 1.4</w:t>
            </w:r>
          </w:p>
        </w:tc>
        <w:tc>
          <w:tcPr>
            <w:tcW w:w="11" w:type="dxa"/>
          </w:tcPr>
          <w:p w:rsidR="002A321A" w:rsidRDefault="002A321A" w:rsidP="00554B64">
            <w:pPr>
              <w:spacing w:line="18" w:lineRule="atLeast"/>
            </w:pPr>
          </w:p>
        </w:tc>
      </w:tr>
    </w:tbl>
    <w:p w:rsidR="006B2110" w:rsidRDefault="006B2110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3 </w:t>
      </w:r>
      <w:proofErr w:type="gramStart"/>
      <w:r>
        <w:rPr>
          <w:rFonts w:ascii="Times New Roman" w:hAnsi="Times New Roman"/>
          <w:b w:val="0"/>
        </w:rPr>
        <w:t>к</w:t>
      </w:r>
      <w:proofErr w:type="gramEnd"/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муниципальной программе</w:t>
      </w: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Перечень</w:t>
      </w: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инвестиционных проектов (объектов капитального строительства, реконструкции, капитального ремонта, находящихся в муниципальной собственности Песчанокопского района)</w:t>
      </w: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15276" w:type="dxa"/>
        <w:tblLayout w:type="fixed"/>
        <w:tblLook w:val="04A0" w:firstRow="1" w:lastRow="0" w:firstColumn="1" w:lastColumn="0" w:noHBand="0" w:noVBand="1"/>
      </w:tblPr>
      <w:tblGrid>
        <w:gridCol w:w="505"/>
        <w:gridCol w:w="1815"/>
        <w:gridCol w:w="1670"/>
        <w:gridCol w:w="2116"/>
        <w:gridCol w:w="1744"/>
        <w:gridCol w:w="1855"/>
        <w:gridCol w:w="893"/>
        <w:gridCol w:w="734"/>
        <w:gridCol w:w="825"/>
        <w:gridCol w:w="851"/>
        <w:gridCol w:w="734"/>
        <w:gridCol w:w="734"/>
        <w:gridCol w:w="800"/>
      </w:tblGrid>
      <w:tr w:rsidR="002A321A" w:rsidTr="006B2110">
        <w:tc>
          <w:tcPr>
            <w:tcW w:w="505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815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проекта</w:t>
            </w:r>
          </w:p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0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тель, участник</w:t>
            </w:r>
          </w:p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6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дата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ложительного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ключения госуда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ственной (негос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дарственной) эк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пертизы</w:t>
            </w:r>
          </w:p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44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нансирования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55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сто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мость в ценах соответству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</w:rPr>
              <w:t>щих лет на нач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ло, тыс. руб</w:t>
            </w:r>
            <w:r w:rsidR="00554B64">
              <w:rPr>
                <w:rFonts w:ascii="Times New Roman" w:hAnsi="Times New Roman"/>
              </w:rPr>
              <w:t>.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5571" w:type="dxa"/>
            <w:gridSpan w:val="7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</w:t>
            </w:r>
            <w:r>
              <w:rPr>
                <w:rFonts w:ascii="Times New Roman" w:hAnsi="Times New Roman"/>
                <w:b w:val="0"/>
                <w:sz w:val="22"/>
              </w:rPr>
              <w:t>о</w:t>
            </w:r>
            <w:r>
              <w:rPr>
                <w:rFonts w:ascii="Times New Roman" w:hAnsi="Times New Roman"/>
                <w:b w:val="0"/>
                <w:sz w:val="22"/>
              </w:rPr>
              <w:t>граммы</w:t>
            </w:r>
          </w:p>
        </w:tc>
      </w:tr>
      <w:tr w:rsidR="002A321A" w:rsidTr="006B2110">
        <w:tc>
          <w:tcPr>
            <w:tcW w:w="505" w:type="dxa"/>
            <w:vMerge/>
          </w:tcPr>
          <w:p w:rsidR="002A321A" w:rsidRDefault="002A321A"/>
        </w:tc>
        <w:tc>
          <w:tcPr>
            <w:tcW w:w="1815" w:type="dxa"/>
            <w:vMerge/>
          </w:tcPr>
          <w:p w:rsidR="002A321A" w:rsidRDefault="002A321A"/>
        </w:tc>
        <w:tc>
          <w:tcPr>
            <w:tcW w:w="1670" w:type="dxa"/>
            <w:vMerge/>
          </w:tcPr>
          <w:p w:rsidR="002A321A" w:rsidRDefault="002A321A"/>
        </w:tc>
        <w:tc>
          <w:tcPr>
            <w:tcW w:w="2116" w:type="dxa"/>
            <w:vMerge/>
          </w:tcPr>
          <w:p w:rsidR="002A321A" w:rsidRDefault="002A321A"/>
        </w:tc>
        <w:tc>
          <w:tcPr>
            <w:tcW w:w="1744" w:type="dxa"/>
            <w:vMerge/>
          </w:tcPr>
          <w:p w:rsidR="002A321A" w:rsidRDefault="002A321A"/>
        </w:tc>
        <w:tc>
          <w:tcPr>
            <w:tcW w:w="1855" w:type="dxa"/>
            <w:vMerge/>
          </w:tcPr>
          <w:p w:rsidR="002A321A" w:rsidRDefault="002A321A"/>
        </w:tc>
        <w:tc>
          <w:tcPr>
            <w:tcW w:w="893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734" w:type="dxa"/>
          </w:tcPr>
          <w:p w:rsidR="002A321A" w:rsidRDefault="00993E36" w:rsidP="006B2110">
            <w:pPr>
              <w:pStyle w:val="ConsPlusTitle"/>
              <w:ind w:right="-83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82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851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734" w:type="dxa"/>
          </w:tcPr>
          <w:p w:rsidR="002A321A" w:rsidRDefault="00993E36" w:rsidP="006B2110">
            <w:pPr>
              <w:pStyle w:val="ConsPlusTitle"/>
              <w:ind w:right="-82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734" w:type="dxa"/>
          </w:tcPr>
          <w:p w:rsidR="002A321A" w:rsidRDefault="00993E36" w:rsidP="006B2110">
            <w:pPr>
              <w:pStyle w:val="ConsPlusTitle"/>
              <w:ind w:right="-57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80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</w:t>
            </w:r>
          </w:p>
        </w:tc>
        <w:tc>
          <w:tcPr>
            <w:tcW w:w="181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2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3</w:t>
            </w:r>
          </w:p>
        </w:tc>
        <w:tc>
          <w:tcPr>
            <w:tcW w:w="2116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4</w:t>
            </w:r>
          </w:p>
        </w:tc>
        <w:tc>
          <w:tcPr>
            <w:tcW w:w="174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5</w:t>
            </w:r>
          </w:p>
        </w:tc>
        <w:tc>
          <w:tcPr>
            <w:tcW w:w="185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6</w:t>
            </w:r>
          </w:p>
        </w:tc>
        <w:tc>
          <w:tcPr>
            <w:tcW w:w="893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7</w:t>
            </w:r>
          </w:p>
        </w:tc>
        <w:tc>
          <w:tcPr>
            <w:tcW w:w="73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8</w:t>
            </w:r>
          </w:p>
        </w:tc>
        <w:tc>
          <w:tcPr>
            <w:tcW w:w="82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9</w:t>
            </w:r>
          </w:p>
        </w:tc>
        <w:tc>
          <w:tcPr>
            <w:tcW w:w="851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10</w:t>
            </w:r>
          </w:p>
        </w:tc>
        <w:tc>
          <w:tcPr>
            <w:tcW w:w="73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11</w:t>
            </w:r>
          </w:p>
        </w:tc>
        <w:tc>
          <w:tcPr>
            <w:tcW w:w="73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12</w:t>
            </w:r>
          </w:p>
        </w:tc>
        <w:tc>
          <w:tcPr>
            <w:tcW w:w="80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13</w:t>
            </w:r>
          </w:p>
        </w:tc>
      </w:tr>
      <w:tr w:rsidR="002A321A" w:rsidTr="006B2110">
        <w:tc>
          <w:tcPr>
            <w:tcW w:w="15276" w:type="dxa"/>
            <w:gridSpan w:val="13"/>
          </w:tcPr>
          <w:p w:rsidR="002A321A" w:rsidRDefault="00993E36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2A321A" w:rsidTr="006B2110">
        <w:tc>
          <w:tcPr>
            <w:tcW w:w="15276" w:type="dxa"/>
            <w:gridSpan w:val="13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1 «Благоустройство общественных территорий»</w:t>
            </w:r>
          </w:p>
        </w:tc>
      </w:tr>
      <w:tr w:rsidR="002A321A" w:rsidTr="006B2110">
        <w:trPr>
          <w:trHeight w:val="1840"/>
        </w:trPr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1.1</w:t>
            </w:r>
          </w:p>
        </w:tc>
        <w:tc>
          <w:tcPr>
            <w:tcW w:w="181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общественного пространства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ская область, с. Песчанокопское,</w:t>
            </w: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сельского поселения.</w:t>
            </w:r>
          </w:p>
        </w:tc>
        <w:tc>
          <w:tcPr>
            <w:tcW w:w="2116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2-8-1-0230-19 от 20.03.20219</w:t>
            </w:r>
          </w:p>
        </w:tc>
        <w:tc>
          <w:tcPr>
            <w:tcW w:w="174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Песчанокопского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</w:t>
            </w:r>
          </w:p>
        </w:tc>
        <w:tc>
          <w:tcPr>
            <w:tcW w:w="185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91 407,38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1.2</w:t>
            </w:r>
          </w:p>
        </w:tc>
        <w:tc>
          <w:tcPr>
            <w:tcW w:w="181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 участок №1 по ул. Ленина, с. Летник Песчанокопского района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ской области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Летницкого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ления.</w:t>
            </w:r>
          </w:p>
        </w:tc>
        <w:tc>
          <w:tcPr>
            <w:tcW w:w="211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2-8-1-0347-19 от 12.04.2019г</w:t>
            </w:r>
          </w:p>
        </w:tc>
        <w:tc>
          <w:tcPr>
            <w:tcW w:w="174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Летницкого сел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ского поселения</w:t>
            </w:r>
          </w:p>
        </w:tc>
        <w:tc>
          <w:tcPr>
            <w:tcW w:w="1855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21273,95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1.3</w:t>
            </w:r>
          </w:p>
        </w:tc>
        <w:tc>
          <w:tcPr>
            <w:tcW w:w="181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Общественная территория с. Ра</w:t>
            </w:r>
            <w:r>
              <w:rPr>
                <w:rFonts w:ascii="Times New Roman" w:hAnsi="Times New Roman"/>
                <w:b w:val="0"/>
                <w:sz w:val="20"/>
              </w:rPr>
              <w:t>з</w:t>
            </w:r>
            <w:r>
              <w:rPr>
                <w:rFonts w:ascii="Times New Roman" w:hAnsi="Times New Roman"/>
                <w:b w:val="0"/>
                <w:sz w:val="20"/>
              </w:rPr>
              <w:t>вильное пл. Лен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на (благоустро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ство)</w:t>
            </w:r>
          </w:p>
        </w:tc>
        <w:tc>
          <w:tcPr>
            <w:tcW w:w="1670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Песчанокопск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lastRenderedPageBreak/>
              <w:t>министрация Развильненского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211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2-8-1-2019-19 от 19.12.2019г</w:t>
            </w:r>
          </w:p>
        </w:tc>
        <w:tc>
          <w:tcPr>
            <w:tcW w:w="174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Развильненского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lastRenderedPageBreak/>
              <w:t>ления</w:t>
            </w:r>
          </w:p>
        </w:tc>
        <w:tc>
          <w:tcPr>
            <w:tcW w:w="1855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29447,87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1.4</w:t>
            </w:r>
          </w:p>
        </w:tc>
        <w:tc>
          <w:tcPr>
            <w:tcW w:w="1815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Парк с.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ское, ул. Гагар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на, 35</w:t>
            </w: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670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района, а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министрация Жуковского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211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2-8-1-1026-19 от 16.12.2019г</w:t>
            </w:r>
          </w:p>
        </w:tc>
        <w:tc>
          <w:tcPr>
            <w:tcW w:w="174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ФБ; ОБ; бюджет Жуковского сельского пос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ления</w:t>
            </w:r>
          </w:p>
        </w:tc>
        <w:tc>
          <w:tcPr>
            <w:tcW w:w="1855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19 952,68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1.5</w:t>
            </w:r>
          </w:p>
        </w:tc>
        <w:tc>
          <w:tcPr>
            <w:tcW w:w="181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Развильненского 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</w:t>
            </w:r>
          </w:p>
        </w:tc>
        <w:tc>
          <w:tcPr>
            <w:tcW w:w="2116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5-16-1-0076-20 от 09.09.2020г</w:t>
            </w:r>
          </w:p>
        </w:tc>
        <w:tc>
          <w:tcPr>
            <w:tcW w:w="174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ФБ; ОБ; бюджет Развильненского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</w:t>
            </w:r>
          </w:p>
        </w:tc>
        <w:tc>
          <w:tcPr>
            <w:tcW w:w="185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29 447,87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1.6</w:t>
            </w:r>
          </w:p>
        </w:tc>
        <w:tc>
          <w:tcPr>
            <w:tcW w:w="1815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детского игрового оборудования для благоустройства общественных территорий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с.Поливянка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с.Рассыпное</w:t>
            </w:r>
            <w:proofErr w:type="spellEnd"/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министрации сельских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лений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16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-</w:t>
            </w:r>
          </w:p>
        </w:tc>
        <w:tc>
          <w:tcPr>
            <w:tcW w:w="174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бюджет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нокопского ра</w:t>
            </w:r>
            <w:r>
              <w:rPr>
                <w:rFonts w:ascii="Times New Roman" w:hAnsi="Times New Roman"/>
                <w:b w:val="0"/>
                <w:sz w:val="20"/>
              </w:rPr>
              <w:t>й</w:t>
            </w:r>
            <w:r>
              <w:rPr>
                <w:rFonts w:ascii="Times New Roman" w:hAnsi="Times New Roman"/>
                <w:b w:val="0"/>
                <w:sz w:val="20"/>
              </w:rPr>
              <w:t>она</w:t>
            </w:r>
          </w:p>
        </w:tc>
        <w:tc>
          <w:tcPr>
            <w:tcW w:w="185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150.0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771" w:type="dxa"/>
            <w:gridSpan w:val="12"/>
          </w:tcPr>
          <w:p w:rsidR="002A321A" w:rsidRDefault="00993E36">
            <w:pPr>
              <w:pStyle w:val="ConsPlusTitle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Подпрограмма 2 «Инициативные проекты»</w:t>
            </w: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2.1</w:t>
            </w:r>
          </w:p>
        </w:tc>
        <w:tc>
          <w:tcPr>
            <w:tcW w:w="1815" w:type="dxa"/>
          </w:tcPr>
          <w:p w:rsidR="002A321A" w:rsidRDefault="00993E36" w:rsidP="00554B64">
            <w:pPr>
              <w:pStyle w:val="ConsPlusTitle"/>
              <w:ind w:left="-79" w:right="-23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Благоустройство школьной аллеи, расположенной по адресу: Ростовская область, р-н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>нокопский, с.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чанокопское, ул. Первой Конной Армии, 29-а</w:t>
            </w:r>
          </w:p>
          <w:p w:rsidR="00DF6AAA" w:rsidRDefault="00DF6AAA" w:rsidP="00554B64">
            <w:pPr>
              <w:pStyle w:val="ConsPlusTitle"/>
              <w:ind w:left="-79" w:right="-23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сельского поселения.</w:t>
            </w:r>
          </w:p>
        </w:tc>
        <w:tc>
          <w:tcPr>
            <w:tcW w:w="2116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2-8-1-0047-20 от 06.02.2020г</w:t>
            </w:r>
          </w:p>
        </w:tc>
        <w:tc>
          <w:tcPr>
            <w:tcW w:w="174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ления, внебю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жетные источн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ки</w:t>
            </w:r>
          </w:p>
        </w:tc>
        <w:tc>
          <w:tcPr>
            <w:tcW w:w="185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2 862,014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lastRenderedPageBreak/>
              <w:t>2.3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 район, с. Богородицкое, пер. Советский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Богородицкого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ления.</w:t>
            </w:r>
          </w:p>
        </w:tc>
        <w:tc>
          <w:tcPr>
            <w:tcW w:w="2116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2-8-1-0257-21 от 16.06.2021г</w:t>
            </w:r>
          </w:p>
        </w:tc>
        <w:tc>
          <w:tcPr>
            <w:tcW w:w="174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городицкого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ления, внебю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жетные источн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ки</w:t>
            </w:r>
          </w:p>
        </w:tc>
        <w:tc>
          <w:tcPr>
            <w:tcW w:w="185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2175,001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  <w:tr w:rsidR="002A321A" w:rsidTr="006B2110">
        <w:tc>
          <w:tcPr>
            <w:tcW w:w="505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2.4</w:t>
            </w:r>
          </w:p>
        </w:tc>
        <w:tc>
          <w:tcPr>
            <w:tcW w:w="1815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дицкое по адресу: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 район, с. Богородицкое, пер. Советский</w:t>
            </w:r>
          </w:p>
        </w:tc>
        <w:tc>
          <w:tcPr>
            <w:tcW w:w="1670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Администрация Песчанокопск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 района, а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министрация Богородицкого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ления.</w:t>
            </w:r>
          </w:p>
        </w:tc>
        <w:tc>
          <w:tcPr>
            <w:tcW w:w="2116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5-16-1-0126-22 от 1.02.2022г</w:t>
            </w:r>
          </w:p>
        </w:tc>
        <w:tc>
          <w:tcPr>
            <w:tcW w:w="1744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ОБ; бюджет Б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городицкого сельского пос</w:t>
            </w:r>
            <w:r>
              <w:rPr>
                <w:rFonts w:ascii="Times New Roman" w:hAnsi="Times New Roman"/>
                <w:b w:val="0"/>
                <w:sz w:val="20"/>
              </w:rPr>
              <w:t>е</w:t>
            </w:r>
            <w:r>
              <w:rPr>
                <w:rFonts w:ascii="Times New Roman" w:hAnsi="Times New Roman"/>
                <w:b w:val="0"/>
                <w:sz w:val="20"/>
              </w:rPr>
              <w:t>ления, внебю</w:t>
            </w:r>
            <w:r>
              <w:rPr>
                <w:rFonts w:ascii="Times New Roman" w:hAnsi="Times New Roman"/>
                <w:b w:val="0"/>
                <w:sz w:val="20"/>
              </w:rPr>
              <w:t>д</w:t>
            </w:r>
            <w:r>
              <w:rPr>
                <w:rFonts w:ascii="Times New Roman" w:hAnsi="Times New Roman"/>
                <w:b w:val="0"/>
                <w:sz w:val="20"/>
              </w:rPr>
              <w:t>жетные источн</w:t>
            </w:r>
            <w:r>
              <w:rPr>
                <w:rFonts w:ascii="Times New Roman" w:hAnsi="Times New Roman"/>
                <w:b w:val="0"/>
                <w:sz w:val="20"/>
              </w:rPr>
              <w:t>и</w:t>
            </w:r>
            <w:r>
              <w:rPr>
                <w:rFonts w:ascii="Times New Roman" w:hAnsi="Times New Roman"/>
                <w:b w:val="0"/>
                <w:sz w:val="20"/>
              </w:rPr>
              <w:t>ки</w:t>
            </w:r>
          </w:p>
        </w:tc>
        <w:tc>
          <w:tcPr>
            <w:tcW w:w="185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2 099,87</w:t>
            </w:r>
          </w:p>
        </w:tc>
        <w:tc>
          <w:tcPr>
            <w:tcW w:w="893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25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51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734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0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4 </w:t>
      </w:r>
      <w:proofErr w:type="gramStart"/>
      <w:r>
        <w:rPr>
          <w:rFonts w:ascii="Times New Roman" w:hAnsi="Times New Roman"/>
          <w:b w:val="0"/>
        </w:rPr>
        <w:t>к</w:t>
      </w:r>
      <w:proofErr w:type="gramEnd"/>
      <w:r>
        <w:rPr>
          <w:rFonts w:ascii="Times New Roman" w:hAnsi="Times New Roman"/>
          <w:b w:val="0"/>
        </w:rPr>
        <w:t xml:space="preserve"> </w:t>
      </w:r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муниципальной программе</w:t>
      </w: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бюджета Песчанокопского района на реализацию муниципальной программы «Формирование современной городской среды»</w:t>
      </w: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15021" w:type="dxa"/>
        <w:tblLayout w:type="fixed"/>
        <w:tblLook w:val="04A0" w:firstRow="1" w:lastRow="0" w:firstColumn="1" w:lastColumn="0" w:noHBand="0" w:noVBand="1"/>
      </w:tblPr>
      <w:tblGrid>
        <w:gridCol w:w="2093"/>
        <w:gridCol w:w="1828"/>
        <w:gridCol w:w="849"/>
        <w:gridCol w:w="879"/>
        <w:gridCol w:w="889"/>
        <w:gridCol w:w="854"/>
        <w:gridCol w:w="1254"/>
        <w:gridCol w:w="879"/>
        <w:gridCol w:w="1025"/>
        <w:gridCol w:w="917"/>
        <w:gridCol w:w="917"/>
        <w:gridCol w:w="879"/>
        <w:gridCol w:w="879"/>
        <w:gridCol w:w="879"/>
      </w:tblGrid>
      <w:tr w:rsidR="002A321A" w:rsidTr="00DF6AAA">
        <w:tc>
          <w:tcPr>
            <w:tcW w:w="2093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и 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подпрогра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мы, основного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роприятия подпр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граммы,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тия ведомственной целевой программы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828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соисполнители, участники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3471" w:type="dxa"/>
            <w:gridSpan w:val="4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Код бюджетной классификации расходов</w:t>
            </w:r>
          </w:p>
        </w:tc>
        <w:tc>
          <w:tcPr>
            <w:tcW w:w="1254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Объем расходов всего</w:t>
            </w:r>
          </w:p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(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тыс</w:t>
            </w:r>
            <w:proofErr w:type="gramStart"/>
            <w:r>
              <w:rPr>
                <w:rFonts w:ascii="Times New Roman" w:hAnsi="Times New Roman"/>
                <w:b w:val="0"/>
                <w:sz w:val="22"/>
              </w:rPr>
              <w:t>.р</w:t>
            </w:r>
            <w:proofErr w:type="gramEnd"/>
            <w:r>
              <w:rPr>
                <w:rFonts w:ascii="Times New Roman" w:hAnsi="Times New Roman"/>
                <w:b w:val="0"/>
                <w:sz w:val="22"/>
              </w:rPr>
              <w:t>уб</w:t>
            </w:r>
            <w:proofErr w:type="spellEnd"/>
            <w:r w:rsidR="00DF6AAA">
              <w:rPr>
                <w:rFonts w:ascii="Times New Roman" w:hAnsi="Times New Roman"/>
                <w:b w:val="0"/>
                <w:sz w:val="22"/>
              </w:rPr>
              <w:t>.</w:t>
            </w:r>
            <w:r>
              <w:rPr>
                <w:rFonts w:ascii="Times New Roman" w:hAnsi="Times New Roman"/>
                <w:b w:val="0"/>
                <w:sz w:val="22"/>
              </w:rPr>
              <w:t>)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6375" w:type="dxa"/>
            <w:gridSpan w:val="7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</w:p>
        </w:tc>
      </w:tr>
      <w:tr w:rsidR="002A321A" w:rsidTr="00DF6AAA">
        <w:tc>
          <w:tcPr>
            <w:tcW w:w="2093" w:type="dxa"/>
            <w:vMerge/>
          </w:tcPr>
          <w:p w:rsidR="002A321A" w:rsidRDefault="002A321A"/>
        </w:tc>
        <w:tc>
          <w:tcPr>
            <w:tcW w:w="1828" w:type="dxa"/>
            <w:vMerge/>
          </w:tcPr>
          <w:p w:rsidR="002A321A" w:rsidRDefault="002A321A"/>
        </w:tc>
        <w:tc>
          <w:tcPr>
            <w:tcW w:w="84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ГРБС</w:t>
            </w:r>
          </w:p>
        </w:tc>
        <w:tc>
          <w:tcPr>
            <w:tcW w:w="87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88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ЦСР</w:t>
            </w:r>
          </w:p>
        </w:tc>
        <w:tc>
          <w:tcPr>
            <w:tcW w:w="85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1254" w:type="dxa"/>
            <w:vMerge/>
          </w:tcPr>
          <w:p w:rsidR="002A321A" w:rsidRDefault="002A321A"/>
        </w:tc>
        <w:tc>
          <w:tcPr>
            <w:tcW w:w="879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  <w:tc>
          <w:tcPr>
            <w:tcW w:w="1025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2019г</w:t>
            </w:r>
          </w:p>
        </w:tc>
        <w:tc>
          <w:tcPr>
            <w:tcW w:w="917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2020г</w:t>
            </w:r>
          </w:p>
        </w:tc>
        <w:tc>
          <w:tcPr>
            <w:tcW w:w="917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</w:t>
            </w:r>
          </w:p>
        </w:tc>
        <w:tc>
          <w:tcPr>
            <w:tcW w:w="879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w="879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879" w:type="dxa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</w:t>
            </w:r>
          </w:p>
        </w:tc>
      </w:tr>
      <w:tr w:rsidR="002A321A" w:rsidTr="00DF6AAA">
        <w:tc>
          <w:tcPr>
            <w:tcW w:w="15021" w:type="dxa"/>
            <w:gridSpan w:val="14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«Формирование современной городской среды» на территории Песчанокопского района</w:t>
            </w:r>
          </w:p>
        </w:tc>
      </w:tr>
      <w:tr w:rsidR="002A321A" w:rsidTr="00DF6AAA">
        <w:tc>
          <w:tcPr>
            <w:tcW w:w="15021" w:type="dxa"/>
            <w:gridSpan w:val="14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«Благоустройство общественных территорий»</w:t>
            </w: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щественного пр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странства по адресу: Ростовская область, с. Песчанокопское,</w:t>
            </w: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Суворова 2Е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91 282,51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14853,61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30580,5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45848,4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щественной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парка участок №1 по ул. Ленина, с. Летник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 Росто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ской области</w:t>
            </w:r>
          </w:p>
        </w:tc>
        <w:tc>
          <w:tcPr>
            <w:tcW w:w="1828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Летни</w:t>
            </w:r>
            <w:r>
              <w:rPr>
                <w:rFonts w:ascii="Times New Roman" w:hAnsi="Times New Roman"/>
                <w:sz w:val="20"/>
              </w:rPr>
              <w:t>ц</w:t>
            </w:r>
            <w:r>
              <w:rPr>
                <w:rFonts w:ascii="Times New Roman" w:hAnsi="Times New Roman"/>
                <w:sz w:val="20"/>
              </w:rPr>
              <w:t>кого сельского поселения</w:t>
            </w:r>
          </w:p>
        </w:tc>
        <w:tc>
          <w:tcPr>
            <w:tcW w:w="84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20 253,0</w:t>
            </w:r>
          </w:p>
        </w:tc>
        <w:tc>
          <w:tcPr>
            <w:tcW w:w="87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15 019,5</w:t>
            </w:r>
          </w:p>
        </w:tc>
        <w:tc>
          <w:tcPr>
            <w:tcW w:w="917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5233,5</w:t>
            </w:r>
          </w:p>
        </w:tc>
        <w:tc>
          <w:tcPr>
            <w:tcW w:w="917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Общественная терр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тория с. Развильное пл. Ленина (благ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устройство)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</w:t>
            </w:r>
          </w:p>
          <w:p w:rsidR="00DF6AAA" w:rsidRDefault="00DF6AA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18724,3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18724,3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Парк с. Жуковское, ул. Гагарина, 35</w:t>
            </w: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Жуко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ского сельского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14 193,0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14 493,0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щественной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рии парка, с. Ра</w:t>
            </w:r>
            <w:r>
              <w:rPr>
                <w:rFonts w:ascii="Times New Roman" w:hAnsi="Times New Roman"/>
                <w:sz w:val="20"/>
              </w:rPr>
              <w:t>з</w:t>
            </w:r>
            <w:r>
              <w:rPr>
                <w:rFonts w:ascii="Times New Roman" w:hAnsi="Times New Roman"/>
                <w:sz w:val="20"/>
              </w:rPr>
              <w:t>вильное, ул. Комс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мольская, 50 м на северо-восток от д. 2/2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Развил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>ненского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1F2 55551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23 411,4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11705,7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11705,7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де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ского игрового об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рудования для благ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устройства общ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ственных территорий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с.Поливянка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с.Рассыпное</w:t>
            </w:r>
            <w:proofErr w:type="spellEnd"/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страции сельских поселений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210090980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15021" w:type="dxa"/>
            <w:gridSpan w:val="14"/>
          </w:tcPr>
          <w:p w:rsidR="002A321A" w:rsidRDefault="00993E36">
            <w:pPr>
              <w:pStyle w:val="a3"/>
              <w:ind w:left="7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2.Подпрограмма «Инициативные проекты»</w:t>
            </w: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школьной аллеи, ра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положенной по адр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>су: Ростовская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ласть, р-н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копский, с.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копское, ул. Первой Конной Армии, 29-а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Песчан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копского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2 400,0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2400,0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р-н Песч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нокопский, с. Бог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родицкое, пер.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ветский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дицкого сельского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2 175,0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321A" w:rsidTr="00DF6AAA">
        <w:tc>
          <w:tcPr>
            <w:tcW w:w="2093" w:type="dxa"/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Благоустройство вт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рой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Богородицкое по адресу: Ростовская область,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ский район, с. Бог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родицкое, пер. С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ветский</w:t>
            </w:r>
          </w:p>
        </w:tc>
        <w:tc>
          <w:tcPr>
            <w:tcW w:w="1828" w:type="dxa"/>
          </w:tcPr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района, админ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страция Богор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дицкого сельского поселения</w:t>
            </w:r>
          </w:p>
        </w:tc>
        <w:tc>
          <w:tcPr>
            <w:tcW w:w="84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0503</w:t>
            </w:r>
          </w:p>
        </w:tc>
        <w:tc>
          <w:tcPr>
            <w:tcW w:w="88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20200</w:t>
            </w: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S4640</w:t>
            </w:r>
          </w:p>
        </w:tc>
        <w:tc>
          <w:tcPr>
            <w:tcW w:w="8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540</w:t>
            </w:r>
          </w:p>
        </w:tc>
        <w:tc>
          <w:tcPr>
            <w:tcW w:w="1254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025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17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2 099,9</w:t>
            </w: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</w:tcPr>
          <w:p w:rsidR="002A321A" w:rsidRDefault="002A321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Приложение № 5 </w:t>
      </w:r>
      <w:proofErr w:type="gramStart"/>
      <w:r>
        <w:rPr>
          <w:rFonts w:ascii="Times New Roman" w:hAnsi="Times New Roman"/>
          <w:b w:val="0"/>
        </w:rPr>
        <w:t>к</w:t>
      </w:r>
      <w:proofErr w:type="gramEnd"/>
      <w:r>
        <w:rPr>
          <w:rFonts w:ascii="Times New Roman" w:hAnsi="Times New Roman"/>
          <w:b w:val="0"/>
        </w:rPr>
        <w:t xml:space="preserve"> </w:t>
      </w:r>
    </w:p>
    <w:p w:rsidR="002A321A" w:rsidRDefault="00993E36">
      <w:pPr>
        <w:pStyle w:val="ConsPlusTitle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муниципальной программе</w:t>
      </w:r>
    </w:p>
    <w:p w:rsidR="002A321A" w:rsidRDefault="002A321A">
      <w:pPr>
        <w:pStyle w:val="ConsPlusTitle"/>
        <w:jc w:val="right"/>
        <w:rPr>
          <w:rFonts w:ascii="Times New Roman" w:hAnsi="Times New Roman"/>
          <w:b w:val="0"/>
        </w:rPr>
      </w:pP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Расходы</w:t>
      </w:r>
    </w:p>
    <w:p w:rsidR="002A321A" w:rsidRDefault="00993E36">
      <w:pPr>
        <w:pStyle w:val="ConsPlusTitle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реализацию муниципальной программы «Формирование современной городской среды»</w:t>
      </w: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1540"/>
        <w:gridCol w:w="1366"/>
        <w:gridCol w:w="1367"/>
        <w:gridCol w:w="1367"/>
        <w:gridCol w:w="1367"/>
        <w:gridCol w:w="1367"/>
        <w:gridCol w:w="1368"/>
        <w:gridCol w:w="1368"/>
        <w:gridCol w:w="1368"/>
      </w:tblGrid>
      <w:tr w:rsidR="002A321A">
        <w:tc>
          <w:tcPr>
            <w:tcW w:w="2375" w:type="dxa"/>
            <w:vMerge w:val="restart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ципальной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мы, номер и наимен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 подпрограммы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540" w:type="dxa"/>
            <w:vMerge w:val="restart"/>
          </w:tcPr>
          <w:p w:rsidR="002A321A" w:rsidRDefault="0099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1366" w:type="dxa"/>
            <w:vMerge w:val="restart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Объем ра</w:t>
            </w:r>
            <w:r>
              <w:rPr>
                <w:rFonts w:ascii="Times New Roman" w:hAnsi="Times New Roman"/>
                <w:b w:val="0"/>
                <w:sz w:val="22"/>
              </w:rPr>
              <w:t>с</w:t>
            </w:r>
            <w:r>
              <w:rPr>
                <w:rFonts w:ascii="Times New Roman" w:hAnsi="Times New Roman"/>
                <w:b w:val="0"/>
                <w:sz w:val="22"/>
              </w:rPr>
              <w:t>ходов всего</w:t>
            </w:r>
          </w:p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(тыс.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руб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>)</w:t>
            </w: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9572" w:type="dxa"/>
            <w:gridSpan w:val="7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в том числе по годам реализации муниципальной программы</w:t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  <w:r>
              <w:rPr>
                <w:rFonts w:ascii="Times New Roman" w:hAnsi="Times New Roman"/>
                <w:b w:val="0"/>
                <w:sz w:val="22"/>
              </w:rPr>
              <w:tab/>
            </w: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  <w:vMerge/>
          </w:tcPr>
          <w:p w:rsidR="002A321A" w:rsidRDefault="002A321A"/>
        </w:tc>
        <w:tc>
          <w:tcPr>
            <w:tcW w:w="1366" w:type="dxa"/>
            <w:vMerge/>
          </w:tcPr>
          <w:p w:rsidR="002A321A" w:rsidRDefault="002A321A"/>
        </w:tc>
        <w:tc>
          <w:tcPr>
            <w:tcW w:w="1367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2018г</w:t>
            </w:r>
          </w:p>
        </w:tc>
        <w:tc>
          <w:tcPr>
            <w:tcW w:w="1367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2019г</w:t>
            </w:r>
          </w:p>
        </w:tc>
        <w:tc>
          <w:tcPr>
            <w:tcW w:w="1367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2020г</w:t>
            </w:r>
          </w:p>
        </w:tc>
        <w:tc>
          <w:tcPr>
            <w:tcW w:w="1367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2021г</w:t>
            </w:r>
          </w:p>
        </w:tc>
        <w:tc>
          <w:tcPr>
            <w:tcW w:w="1368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2022г</w:t>
            </w:r>
          </w:p>
        </w:tc>
        <w:tc>
          <w:tcPr>
            <w:tcW w:w="1368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2023г</w:t>
            </w:r>
          </w:p>
        </w:tc>
        <w:tc>
          <w:tcPr>
            <w:tcW w:w="1368" w:type="dxa"/>
          </w:tcPr>
          <w:p w:rsidR="002A321A" w:rsidRDefault="00993E36">
            <w:pPr>
              <w:pStyle w:val="ConsPlusTitle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2024г</w:t>
            </w:r>
          </w:p>
        </w:tc>
      </w:tr>
      <w:tr w:rsidR="002A321A">
        <w:tc>
          <w:tcPr>
            <w:tcW w:w="2375" w:type="dxa"/>
          </w:tcPr>
          <w:p w:rsidR="002A321A" w:rsidRDefault="00993E36">
            <w:pPr>
              <w:pStyle w:val="ConsPlusTit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 Муниципальная программа «Форм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z w:val="22"/>
              </w:rPr>
              <w:t>рование современной городской среды»</w:t>
            </w:r>
          </w:p>
        </w:tc>
        <w:tc>
          <w:tcPr>
            <w:tcW w:w="154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6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</w:tcPr>
          <w:p w:rsidR="002A321A" w:rsidRDefault="00993E36">
            <w:pPr>
              <w:pStyle w:val="ConsPlusTitl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 подпрограмма «Благоустройство общественных те</w:t>
            </w:r>
            <w:r>
              <w:rPr>
                <w:rFonts w:ascii="Times New Roman" w:hAnsi="Times New Roman"/>
                <w:sz w:val="22"/>
              </w:rPr>
              <w:t>р</w:t>
            </w:r>
            <w:r>
              <w:rPr>
                <w:rFonts w:ascii="Times New Roman" w:hAnsi="Times New Roman"/>
                <w:sz w:val="22"/>
              </w:rPr>
              <w:t>риторий»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1540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6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7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 Благоустройство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щественного простра</w:t>
            </w:r>
            <w:r>
              <w:rPr>
                <w:rFonts w:ascii="Times New Roman" w:hAnsi="Times New Roman"/>
                <w:b w:val="0"/>
                <w:sz w:val="20"/>
              </w:rPr>
              <w:t>н</w:t>
            </w:r>
            <w:r>
              <w:rPr>
                <w:rFonts w:ascii="Times New Roman" w:hAnsi="Times New Roman"/>
                <w:b w:val="0"/>
                <w:sz w:val="20"/>
              </w:rPr>
              <w:t>ства по адресу: Росто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b w:val="0"/>
                <w:sz w:val="20"/>
              </w:rPr>
              <w:t>ская область, с. Песч</w:t>
            </w:r>
            <w:r>
              <w:rPr>
                <w:rFonts w:ascii="Times New Roman" w:hAnsi="Times New Roman"/>
                <w:b w:val="0"/>
                <w:sz w:val="20"/>
              </w:rPr>
              <w:t>а</w:t>
            </w:r>
            <w:r>
              <w:rPr>
                <w:rFonts w:ascii="Times New Roman" w:hAnsi="Times New Roman"/>
                <w:b w:val="0"/>
                <w:sz w:val="20"/>
              </w:rPr>
              <w:t xml:space="preserve">нокопское, </w:t>
            </w:r>
          </w:p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ул. Суворова 2Е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91 282,51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14 853,61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30 580,5</w:t>
            </w:r>
          </w:p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45 848,4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1944,31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19,31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1 865,5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59,5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17 945,1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1 314,3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15 715,0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915,8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71 393,1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13 520,0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13 000,0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44 873,1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Благоустройство о</w:t>
            </w:r>
            <w:r>
              <w:rPr>
                <w:rFonts w:ascii="Times New Roman" w:hAnsi="Times New Roman"/>
                <w:sz w:val="20"/>
              </w:rPr>
              <w:t>б</w:t>
            </w:r>
            <w:r>
              <w:rPr>
                <w:rFonts w:ascii="Times New Roman" w:hAnsi="Times New Roman"/>
                <w:sz w:val="20"/>
              </w:rPr>
              <w:t>щественной территории парка участок №1 по ул. Ленина, с. Летник Пе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 xml:space="preserve">чанокопского района </w:t>
            </w:r>
            <w:r>
              <w:rPr>
                <w:rFonts w:ascii="Times New Roman" w:hAnsi="Times New Roman"/>
                <w:sz w:val="20"/>
              </w:rPr>
              <w:lastRenderedPageBreak/>
              <w:t>Ростовской области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20 253,05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15 019,5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5 233,5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 xml:space="preserve">жет (бюджет Летницкого </w:t>
            </w:r>
            <w:r>
              <w:rPr>
                <w:rFonts w:ascii="Times New Roman" w:hAnsi="Times New Roman"/>
                <w:sz w:val="20"/>
              </w:rPr>
              <w:lastRenderedPageBreak/>
              <w:t>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338,7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319,2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5214,3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4 914,3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14 700,0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Общественная терр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тория с. Развильное пл. Ленина (благоустро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ство)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18724,3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374,0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18 325,3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tabs>
                <w:tab w:val="left" w:pos="145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Парк с. Жуковское, ул. Гагарина, 35</w:t>
            </w:r>
          </w:p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(благоустройство)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14 493,0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14 493,0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Жуковского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289,5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14 184,5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5. Благоустройство о</w:t>
            </w:r>
            <w:r>
              <w:rPr>
                <w:rFonts w:ascii="Times New Roman" w:hAnsi="Times New Roman"/>
                <w:b w:val="0"/>
                <w:sz w:val="20"/>
              </w:rPr>
              <w:t>б</w:t>
            </w:r>
            <w:r>
              <w:rPr>
                <w:rFonts w:ascii="Times New Roman" w:hAnsi="Times New Roman"/>
                <w:b w:val="0"/>
                <w:sz w:val="20"/>
              </w:rPr>
              <w:t>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23 411,4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11 705,7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11 705,7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Развильне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</w:t>
            </w: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15,2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467,8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233,9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</w:t>
            </w:r>
            <w:r>
              <w:rPr>
                <w:rFonts w:ascii="Times New Roman" w:hAnsi="Times New Roman"/>
                <w:sz w:val="20"/>
              </w:rPr>
              <w:lastRenderedPageBreak/>
              <w:t>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22 913,2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11 456,6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1156,6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rPr>
          <w:trHeight w:val="259"/>
        </w:trPr>
        <w:tc>
          <w:tcPr>
            <w:tcW w:w="2375" w:type="dxa"/>
            <w:vMerge w:val="restart"/>
          </w:tcPr>
          <w:p w:rsidR="002A321A" w:rsidRDefault="00993E36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 Приобретение детск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игрового оборудов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ния для благоустройства общественных террит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рий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/>
                <w:sz w:val="20"/>
              </w:rPr>
              <w:t>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с.Поливянка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с.Рассыпное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района)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36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14853" w:type="dxa"/>
            <w:gridSpan w:val="10"/>
          </w:tcPr>
          <w:p w:rsidR="002A321A" w:rsidRDefault="00993E36">
            <w:pPr>
              <w:pStyle w:val="ConsPlusTitle"/>
              <w:ind w:left="720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2.подпрограмма «Инициативные проекты»</w:t>
            </w: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1.Благоустройство школьной аллеи, расп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>ложенной по адресу: Ростовская область, р-н Песчанокопский, с. Пе</w:t>
            </w:r>
            <w:r>
              <w:rPr>
                <w:rFonts w:ascii="Times New Roman" w:hAnsi="Times New Roman"/>
                <w:b w:val="0"/>
                <w:sz w:val="20"/>
              </w:rPr>
              <w:t>с</w:t>
            </w:r>
            <w:r>
              <w:rPr>
                <w:rFonts w:ascii="Times New Roman" w:hAnsi="Times New Roman"/>
                <w:b w:val="0"/>
                <w:sz w:val="20"/>
              </w:rPr>
              <w:t>чанокопское, ул. Первой Конной Армии, 29-а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2 400,0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Песчаноко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ского сельск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го поселения)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1 658,0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ные источники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634,4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2.Благоустройство пе</w:t>
            </w:r>
            <w:r>
              <w:rPr>
                <w:rFonts w:ascii="Times New Roman" w:hAnsi="Times New Roman"/>
                <w:b w:val="0"/>
                <w:sz w:val="20"/>
              </w:rPr>
              <w:t>р</w:t>
            </w:r>
            <w:r>
              <w:rPr>
                <w:rFonts w:ascii="Times New Roman" w:hAnsi="Times New Roman"/>
                <w:b w:val="0"/>
                <w:sz w:val="20"/>
              </w:rPr>
              <w:t xml:space="preserve">вой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Песчанокопский район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 xml:space="preserve">,, 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>с. Богородицкое, пер. Советский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2 175,0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2175,0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жет (бюджет Богородицкого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1785,0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ные источники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170,0</w:t>
            </w:r>
          </w:p>
        </w:tc>
        <w:tc>
          <w:tcPr>
            <w:tcW w:w="1368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 w:val="restart"/>
          </w:tcPr>
          <w:p w:rsidR="002A321A" w:rsidRDefault="00993E36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3. Благоустройство вт</w:t>
            </w:r>
            <w:r>
              <w:rPr>
                <w:rFonts w:ascii="Times New Roman" w:hAnsi="Times New Roman"/>
                <w:b w:val="0"/>
                <w:sz w:val="20"/>
              </w:rPr>
              <w:t>о</w:t>
            </w:r>
            <w:r>
              <w:rPr>
                <w:rFonts w:ascii="Times New Roman" w:hAnsi="Times New Roman"/>
                <w:b w:val="0"/>
                <w:sz w:val="20"/>
              </w:rPr>
              <w:t xml:space="preserve">рой очереди парка </w:t>
            </w:r>
            <w:proofErr w:type="gramStart"/>
            <w:r>
              <w:rPr>
                <w:rFonts w:ascii="Times New Roman" w:hAnsi="Times New Roman"/>
                <w:b w:val="0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  <w:sz w:val="20"/>
              </w:rPr>
              <w:t xml:space="preserve"> с. Богородицкое по адресу: Ростовская область,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Песчанокопский район, с. Богородицкое, пер. Советский</w:t>
            </w:r>
          </w:p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2 099,9</w:t>
            </w:r>
          </w:p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местный бю</w:t>
            </w: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 xml:space="preserve">жет (бюджет </w:t>
            </w:r>
            <w:r>
              <w:rPr>
                <w:rFonts w:ascii="Times New Roman" w:hAnsi="Times New Roman"/>
                <w:sz w:val="20"/>
              </w:rPr>
              <w:lastRenderedPageBreak/>
              <w:t>Богородицкого сельского п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селения)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2A321A">
            <w:pPr>
              <w:rPr>
                <w:rFonts w:ascii="Times New Roman" w:hAnsi="Times New Roman"/>
                <w:sz w:val="20"/>
              </w:rPr>
            </w:pPr>
          </w:p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299,5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1 679,9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2A321A">
        <w:tc>
          <w:tcPr>
            <w:tcW w:w="2375" w:type="dxa"/>
            <w:vMerge/>
          </w:tcPr>
          <w:p w:rsidR="002A321A" w:rsidRDefault="002A321A"/>
        </w:tc>
        <w:tc>
          <w:tcPr>
            <w:tcW w:w="1540" w:type="dxa"/>
          </w:tcPr>
          <w:p w:rsidR="002A321A" w:rsidRDefault="00993E3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Внебюдже</w:t>
            </w:r>
            <w:r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ные источники</w:t>
            </w:r>
          </w:p>
        </w:tc>
        <w:tc>
          <w:tcPr>
            <w:tcW w:w="136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120,5</w:t>
            </w: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68" w:type="dxa"/>
          </w:tcPr>
          <w:p w:rsidR="002A321A" w:rsidRDefault="002A321A">
            <w:pPr>
              <w:pStyle w:val="ConsPlusTitle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:rsidR="002A321A" w:rsidRDefault="002A321A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AB00F6" w:rsidRDefault="00AB00F6">
      <w:pPr>
        <w:pStyle w:val="a3"/>
        <w:jc w:val="right"/>
        <w:rPr>
          <w:rFonts w:ascii="Times New Roman" w:hAnsi="Times New Roman"/>
        </w:rPr>
      </w:pPr>
    </w:p>
    <w:p w:rsidR="002A321A" w:rsidRDefault="002A321A">
      <w:pPr>
        <w:pStyle w:val="a3"/>
        <w:jc w:val="right"/>
        <w:rPr>
          <w:rFonts w:ascii="Times New Roman" w:hAnsi="Times New Roman"/>
        </w:rPr>
      </w:pPr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 6 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</w:t>
      </w:r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2A321A" w:rsidRDefault="002A321A">
      <w:pPr>
        <w:pStyle w:val="a3"/>
        <w:jc w:val="center"/>
        <w:rPr>
          <w:rFonts w:ascii="Times New Roman" w:hAnsi="Times New Roman"/>
        </w:rPr>
      </w:pPr>
    </w:p>
    <w:p w:rsidR="002A321A" w:rsidRDefault="00993E3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Сведения</w:t>
      </w:r>
    </w:p>
    <w:p w:rsidR="002A321A" w:rsidRDefault="00993E36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показателях по поселениям Песчанокопского района</w:t>
      </w:r>
    </w:p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7239"/>
        <w:gridCol w:w="1274"/>
        <w:gridCol w:w="1274"/>
        <w:gridCol w:w="1414"/>
        <w:gridCol w:w="1557"/>
        <w:gridCol w:w="1556"/>
      </w:tblGrid>
      <w:tr w:rsidR="002A321A">
        <w:tc>
          <w:tcPr>
            <w:tcW w:w="539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7239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Поселение Песчанокопского района, показатель (наименование)</w:t>
            </w:r>
          </w:p>
        </w:tc>
        <w:tc>
          <w:tcPr>
            <w:tcW w:w="7075" w:type="dxa"/>
            <w:gridSpan w:val="5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</w:tr>
      <w:tr w:rsidR="002A321A">
        <w:tc>
          <w:tcPr>
            <w:tcW w:w="539" w:type="dxa"/>
            <w:vMerge/>
          </w:tcPr>
          <w:p w:rsidR="002A321A" w:rsidRDefault="002A321A"/>
        </w:tc>
        <w:tc>
          <w:tcPr>
            <w:tcW w:w="7239" w:type="dxa"/>
            <w:vMerge/>
          </w:tcPr>
          <w:p w:rsidR="002A321A" w:rsidRDefault="002A321A"/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141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55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6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321A">
        <w:tc>
          <w:tcPr>
            <w:tcW w:w="539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14" w:type="dxa"/>
            <w:gridSpan w:val="6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Муниципальная программа «Формирование современной городской среды»</w:t>
            </w: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благоустроенных общественных территорий (шт.)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rPr>
          <w:trHeight w:val="285"/>
        </w:trPr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rPr>
          <w:trHeight w:val="333"/>
        </w:trPr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Летницкое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Развильненское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1.4 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Жуковское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7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Богородицкое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Рассыпненское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321A">
        <w:tc>
          <w:tcPr>
            <w:tcW w:w="539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7239" w:type="dxa"/>
          </w:tcPr>
          <w:p w:rsidR="002A321A" w:rsidRDefault="00993E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Поливянское сельское поселение</w:t>
            </w: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4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7" w:type="dxa"/>
          </w:tcPr>
          <w:p w:rsidR="002A321A" w:rsidRDefault="00993E3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6" w:type="dxa"/>
          </w:tcPr>
          <w:p w:rsidR="002A321A" w:rsidRDefault="002A321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A321A" w:rsidRDefault="002A321A">
      <w:pPr>
        <w:pStyle w:val="a3"/>
        <w:jc w:val="center"/>
        <w:rPr>
          <w:rFonts w:ascii="Times New Roman" w:hAnsi="Times New Roman"/>
          <w:sz w:val="24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2A321A" w:rsidRDefault="00993E36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№ 7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2A321A" w:rsidRDefault="00993E36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программе</w:t>
      </w:r>
    </w:p>
    <w:p w:rsidR="002A321A" w:rsidRDefault="002A321A">
      <w:pPr>
        <w:jc w:val="center"/>
        <w:rPr>
          <w:sz w:val="28"/>
        </w:rPr>
      </w:pPr>
    </w:p>
    <w:p w:rsidR="002A321A" w:rsidRDefault="00993E3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</w:t>
      </w:r>
    </w:p>
    <w:p w:rsidR="002A321A" w:rsidRDefault="00993E3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иных межбюджетных трансфертов по поселениям Песчанокопского района и направлениям расходования средств</w:t>
      </w:r>
    </w:p>
    <w:p w:rsidR="002A321A" w:rsidRDefault="00993E36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тыс. рублей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306"/>
        <w:gridCol w:w="1076"/>
        <w:gridCol w:w="1399"/>
        <w:gridCol w:w="1211"/>
        <w:gridCol w:w="1211"/>
        <w:gridCol w:w="941"/>
        <w:gridCol w:w="994"/>
        <w:gridCol w:w="906"/>
        <w:gridCol w:w="750"/>
        <w:gridCol w:w="977"/>
        <w:gridCol w:w="559"/>
        <w:gridCol w:w="559"/>
        <w:gridCol w:w="838"/>
        <w:gridCol w:w="616"/>
      </w:tblGrid>
      <w:tr w:rsidR="002A321A">
        <w:tc>
          <w:tcPr>
            <w:tcW w:w="513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06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ления Песчаноко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ского района</w:t>
            </w:r>
          </w:p>
        </w:tc>
        <w:tc>
          <w:tcPr>
            <w:tcW w:w="4896" w:type="dxa"/>
            <w:gridSpan w:val="4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год </w:t>
            </w:r>
          </w:p>
        </w:tc>
        <w:tc>
          <w:tcPr>
            <w:tcW w:w="3590" w:type="dxa"/>
            <w:gridSpan w:val="4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3548" w:type="dxa"/>
            <w:gridSpan w:val="5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</w:tr>
      <w:tr w:rsidR="002A321A">
        <w:tc>
          <w:tcPr>
            <w:tcW w:w="513" w:type="dxa"/>
            <w:vMerge/>
          </w:tcPr>
          <w:p w:rsidR="002A321A" w:rsidRDefault="002A321A"/>
        </w:tc>
        <w:tc>
          <w:tcPr>
            <w:tcW w:w="2306" w:type="dxa"/>
            <w:vMerge/>
          </w:tcPr>
          <w:p w:rsidR="002A321A" w:rsidRDefault="002A321A"/>
        </w:tc>
        <w:tc>
          <w:tcPr>
            <w:tcW w:w="1076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3820" w:type="dxa"/>
            <w:gridSpan w:val="3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w="941" w:type="dxa"/>
            <w:vMerge w:val="restart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649" w:type="dxa"/>
            <w:gridSpan w:val="3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  <w:tc>
          <w:tcPr>
            <w:tcW w:w="977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571" w:type="dxa"/>
            <w:gridSpan w:val="4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за счет средств:</w:t>
            </w:r>
          </w:p>
        </w:tc>
      </w:tr>
      <w:tr w:rsidR="002A321A">
        <w:tc>
          <w:tcPr>
            <w:tcW w:w="513" w:type="dxa"/>
            <w:vMerge/>
          </w:tcPr>
          <w:p w:rsidR="002A321A" w:rsidRDefault="002A321A"/>
        </w:tc>
        <w:tc>
          <w:tcPr>
            <w:tcW w:w="2306" w:type="dxa"/>
            <w:vMerge/>
          </w:tcPr>
          <w:p w:rsidR="002A321A" w:rsidRDefault="002A321A"/>
        </w:tc>
        <w:tc>
          <w:tcPr>
            <w:tcW w:w="1076" w:type="dxa"/>
            <w:vMerge/>
          </w:tcPr>
          <w:p w:rsidR="002A321A" w:rsidRDefault="002A321A"/>
        </w:tc>
        <w:tc>
          <w:tcPr>
            <w:tcW w:w="139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жета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бюдж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бюджета Песчан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копского района</w:t>
            </w:r>
          </w:p>
        </w:tc>
        <w:tc>
          <w:tcPr>
            <w:tcW w:w="941" w:type="dxa"/>
            <w:vMerge/>
          </w:tcPr>
          <w:p w:rsidR="002A321A" w:rsidRDefault="002A321A"/>
        </w:tc>
        <w:tc>
          <w:tcPr>
            <w:tcW w:w="99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бюдж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</w:t>
            </w:r>
          </w:p>
        </w:tc>
        <w:tc>
          <w:tcPr>
            <w:tcW w:w="9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лас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ного бю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жета</w:t>
            </w:r>
          </w:p>
        </w:tc>
        <w:tc>
          <w:tcPr>
            <w:tcW w:w="750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бюджета Пе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ского ра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она</w:t>
            </w:r>
          </w:p>
        </w:tc>
        <w:tc>
          <w:tcPr>
            <w:tcW w:w="977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</w:tr>
      <w:tr w:rsidR="002A321A">
        <w:tc>
          <w:tcPr>
            <w:tcW w:w="513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Песчанокопское сельское поселение</w:t>
            </w:r>
          </w:p>
        </w:tc>
        <w:tc>
          <w:tcPr>
            <w:tcW w:w="107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45 425,0</w:t>
            </w:r>
          </w:p>
        </w:tc>
        <w:tc>
          <w:tcPr>
            <w:tcW w:w="139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44 516,5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908,5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4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9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50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7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</w:tr>
      <w:tr w:rsidR="002A321A">
        <w:tc>
          <w:tcPr>
            <w:tcW w:w="513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Развильненское 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ское поселение</w:t>
            </w:r>
          </w:p>
        </w:tc>
        <w:tc>
          <w:tcPr>
            <w:tcW w:w="107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11 690,4</w:t>
            </w:r>
          </w:p>
        </w:tc>
        <w:tc>
          <w:tcPr>
            <w:tcW w:w="139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11 456,6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233,8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4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11 690,5</w:t>
            </w:r>
          </w:p>
        </w:tc>
        <w:tc>
          <w:tcPr>
            <w:tcW w:w="99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11 456,6</w:t>
            </w:r>
          </w:p>
        </w:tc>
        <w:tc>
          <w:tcPr>
            <w:tcW w:w="9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233,9</w:t>
            </w:r>
          </w:p>
        </w:tc>
        <w:tc>
          <w:tcPr>
            <w:tcW w:w="750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7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</w:tr>
      <w:tr w:rsidR="002A321A">
        <w:tc>
          <w:tcPr>
            <w:tcW w:w="513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Богородицкое сел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ское поселение</w:t>
            </w:r>
          </w:p>
        </w:tc>
        <w:tc>
          <w:tcPr>
            <w:tcW w:w="107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1 785,0</w:t>
            </w:r>
          </w:p>
        </w:tc>
        <w:tc>
          <w:tcPr>
            <w:tcW w:w="1399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1 785,0 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4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1 679,9</w:t>
            </w:r>
          </w:p>
        </w:tc>
        <w:tc>
          <w:tcPr>
            <w:tcW w:w="99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1679,9</w:t>
            </w:r>
          </w:p>
        </w:tc>
        <w:tc>
          <w:tcPr>
            <w:tcW w:w="750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7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</w:tr>
      <w:tr w:rsidR="002A321A">
        <w:tc>
          <w:tcPr>
            <w:tcW w:w="513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6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076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58 900,4</w:t>
            </w:r>
          </w:p>
        </w:tc>
        <w:tc>
          <w:tcPr>
            <w:tcW w:w="1399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55 973,1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2927,3</w:t>
            </w:r>
          </w:p>
        </w:tc>
        <w:tc>
          <w:tcPr>
            <w:tcW w:w="1211" w:type="dxa"/>
          </w:tcPr>
          <w:p w:rsidR="002A321A" w:rsidRDefault="00993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941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13 370,4</w:t>
            </w:r>
          </w:p>
        </w:tc>
        <w:tc>
          <w:tcPr>
            <w:tcW w:w="994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11 456,6</w:t>
            </w:r>
          </w:p>
        </w:tc>
        <w:tc>
          <w:tcPr>
            <w:tcW w:w="906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1 913,8</w:t>
            </w:r>
          </w:p>
        </w:tc>
        <w:tc>
          <w:tcPr>
            <w:tcW w:w="750" w:type="dxa"/>
          </w:tcPr>
          <w:p w:rsidR="002A321A" w:rsidRDefault="00993E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77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:rsidR="002A321A" w:rsidRDefault="002A32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</w:tcPr>
          <w:p w:rsidR="002A321A" w:rsidRDefault="002A321A">
            <w:pPr>
              <w:rPr>
                <w:rFonts w:ascii="Times New Roman" w:hAnsi="Times New Roman"/>
              </w:rPr>
            </w:pPr>
          </w:p>
        </w:tc>
      </w:tr>
    </w:tbl>
    <w:p w:rsidR="002A321A" w:rsidRDefault="002A321A">
      <w:pPr>
        <w:pStyle w:val="ConsPlusTitle"/>
        <w:jc w:val="center"/>
        <w:rPr>
          <w:rFonts w:ascii="Times New Roman" w:hAnsi="Times New Roman"/>
          <w:b w:val="0"/>
        </w:rPr>
      </w:pPr>
    </w:p>
    <w:p w:rsidR="00AB00F6" w:rsidRDefault="00AB00F6">
      <w:pPr>
        <w:pStyle w:val="ConsPlusTitle"/>
        <w:jc w:val="center"/>
        <w:rPr>
          <w:rFonts w:ascii="Times New Roman" w:hAnsi="Times New Roman"/>
          <w:b w:val="0"/>
        </w:rPr>
      </w:pPr>
    </w:p>
    <w:p w:rsidR="00AB00F6" w:rsidRPr="00AB00F6" w:rsidRDefault="00AB00F6">
      <w:pPr>
        <w:pStyle w:val="ConsPlusTitle"/>
        <w:jc w:val="center"/>
        <w:rPr>
          <w:rFonts w:ascii="Times New Roman" w:hAnsi="Times New Roman"/>
          <w:b w:val="0"/>
          <w:sz w:val="6"/>
        </w:rPr>
      </w:pPr>
    </w:p>
    <w:p w:rsidR="002A321A" w:rsidRPr="00AB00F6" w:rsidRDefault="00993E3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00F6">
        <w:rPr>
          <w:rFonts w:ascii="Times New Roman" w:hAnsi="Times New Roman"/>
          <w:sz w:val="28"/>
          <w:szCs w:val="28"/>
        </w:rPr>
        <w:t>Управляющий делами</w:t>
      </w:r>
    </w:p>
    <w:p w:rsidR="002A321A" w:rsidRPr="00AB00F6" w:rsidRDefault="00AB00F6" w:rsidP="00AB00F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93E36" w:rsidRPr="00AB00F6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                                        </w:t>
      </w:r>
      <w:r w:rsidRPr="00AB00F6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93E36" w:rsidRPr="00AB00F6">
        <w:rPr>
          <w:rFonts w:ascii="Times New Roman" w:hAnsi="Times New Roman"/>
          <w:sz w:val="28"/>
          <w:szCs w:val="28"/>
        </w:rPr>
        <w:t xml:space="preserve">      </w:t>
      </w:r>
      <w:r w:rsidRPr="00AB00F6">
        <w:rPr>
          <w:rFonts w:ascii="Times New Roman" w:hAnsi="Times New Roman"/>
          <w:sz w:val="28"/>
          <w:szCs w:val="28"/>
        </w:rPr>
        <w:t xml:space="preserve">О.В. </w:t>
      </w:r>
      <w:r w:rsidR="00993E36" w:rsidRPr="00AB00F6">
        <w:rPr>
          <w:rFonts w:ascii="Times New Roman" w:hAnsi="Times New Roman"/>
          <w:sz w:val="28"/>
          <w:szCs w:val="28"/>
        </w:rPr>
        <w:t xml:space="preserve">Купина </w:t>
      </w:r>
    </w:p>
    <w:sectPr w:rsidR="002A321A" w:rsidRPr="00AB00F6" w:rsidSect="006B2110">
      <w:pgSz w:w="16838" w:h="11906" w:orient="landscape"/>
      <w:pgMar w:top="1701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AA" w:rsidRDefault="00DF6AAA" w:rsidP="00993E36">
      <w:pPr>
        <w:spacing w:after="0" w:line="240" w:lineRule="auto"/>
      </w:pPr>
      <w:r>
        <w:separator/>
      </w:r>
    </w:p>
  </w:endnote>
  <w:endnote w:type="continuationSeparator" w:id="0">
    <w:p w:rsidR="00DF6AAA" w:rsidRDefault="00DF6AAA" w:rsidP="0099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186005"/>
      <w:docPartObj>
        <w:docPartGallery w:val="Page Numbers (Bottom of Page)"/>
        <w:docPartUnique/>
      </w:docPartObj>
    </w:sdtPr>
    <w:sdtEndPr/>
    <w:sdtContent>
      <w:p w:rsidR="00DF6AAA" w:rsidRDefault="00DF6A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99E">
          <w:rPr>
            <w:noProof/>
          </w:rPr>
          <w:t>2</w:t>
        </w:r>
        <w:r>
          <w:fldChar w:fldCharType="end"/>
        </w:r>
      </w:p>
    </w:sdtContent>
  </w:sdt>
  <w:p w:rsidR="00DF6AAA" w:rsidRDefault="00DF6AA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AA" w:rsidRDefault="00DF6AAA" w:rsidP="00993E36">
      <w:pPr>
        <w:spacing w:after="0" w:line="240" w:lineRule="auto"/>
      </w:pPr>
      <w:r>
        <w:separator/>
      </w:r>
    </w:p>
  </w:footnote>
  <w:footnote w:type="continuationSeparator" w:id="0">
    <w:p w:rsidR="00DF6AAA" w:rsidRDefault="00DF6AAA" w:rsidP="00993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C60"/>
    <w:multiLevelType w:val="multilevel"/>
    <w:tmpl w:val="8E863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2350"/>
    <w:multiLevelType w:val="multilevel"/>
    <w:tmpl w:val="C3321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1A"/>
    <w:rsid w:val="002A321A"/>
    <w:rsid w:val="003A399E"/>
    <w:rsid w:val="00554B64"/>
    <w:rsid w:val="006B2110"/>
    <w:rsid w:val="006D39A1"/>
    <w:rsid w:val="009369A8"/>
    <w:rsid w:val="00993E36"/>
    <w:rsid w:val="00AB00F6"/>
    <w:rsid w:val="00BB1CFD"/>
    <w:rsid w:val="00D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1"/>
    <w:link w:val="a8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9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3E36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9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93E36"/>
  </w:style>
  <w:style w:type="paragraph" w:styleId="af1">
    <w:name w:val="footer"/>
    <w:basedOn w:val="a"/>
    <w:link w:val="af2"/>
    <w:uiPriority w:val="99"/>
    <w:unhideWhenUsed/>
    <w:rsid w:val="00993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93E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D7384-F387-443D-89A1-52CD0C01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6498</Words>
  <Characters>37041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dcterms:created xsi:type="dcterms:W3CDTF">2022-09-22T12:02:00Z</dcterms:created>
  <dcterms:modified xsi:type="dcterms:W3CDTF">2022-09-23T11:51:00Z</dcterms:modified>
</cp:coreProperties>
</file>