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6C6A6" w14:textId="339A5109" w:rsidR="007C5A86" w:rsidRPr="007C5A86" w:rsidRDefault="007C5A86" w:rsidP="007C5A8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7C5A86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54019FA8" wp14:editId="43FBF2B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A86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</w:t>
      </w:r>
      <w:r w:rsidRPr="007C5A86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Pr="007C5A86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14:paraId="650FB2B5" w14:textId="77777777" w:rsidR="007C5A86" w:rsidRPr="007C5A86" w:rsidRDefault="007C5A86" w:rsidP="007C5A8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7C5A86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14:paraId="2647B2E1" w14:textId="77777777" w:rsidR="007C5A86" w:rsidRPr="007C5A86" w:rsidRDefault="007C5A86" w:rsidP="007C5A8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7C5A86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27A63583" w14:textId="77777777" w:rsidR="007C5A86" w:rsidRPr="007C5A86" w:rsidRDefault="007C5A86" w:rsidP="007C5A8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14:paraId="2E5F98EA" w14:textId="77777777" w:rsidR="007C5A86" w:rsidRPr="007C5A86" w:rsidRDefault="007C5A86" w:rsidP="007C5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14:paraId="247A16EF" w14:textId="77777777" w:rsidR="007C5A86" w:rsidRPr="007C5A86" w:rsidRDefault="007C5A86" w:rsidP="007C5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7C5A86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14:paraId="7ACEA510" w14:textId="77777777" w:rsidR="007C5A86" w:rsidRPr="007C5A86" w:rsidRDefault="007C5A86" w:rsidP="007C5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C5A86" w:rsidRPr="007C5A86" w14:paraId="2F000D0B" w14:textId="77777777" w:rsidTr="007C5A86">
        <w:trPr>
          <w:trHeight w:val="383"/>
        </w:trPr>
        <w:tc>
          <w:tcPr>
            <w:tcW w:w="2235" w:type="dxa"/>
            <w:hideMark/>
          </w:tcPr>
          <w:p w14:paraId="649F59A3" w14:textId="44B5F8A2" w:rsidR="007C5A86" w:rsidRPr="00DC4D52" w:rsidRDefault="00DC4D52" w:rsidP="007C5A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DC4D52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26.04.2021</w:t>
            </w:r>
          </w:p>
        </w:tc>
        <w:tc>
          <w:tcPr>
            <w:tcW w:w="2268" w:type="dxa"/>
          </w:tcPr>
          <w:p w14:paraId="503EA199" w14:textId="77777777" w:rsidR="007C5A86" w:rsidRPr="007C5A86" w:rsidRDefault="007C5A86" w:rsidP="007C5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DCA4D31" w14:textId="77777777" w:rsidR="007C5A86" w:rsidRPr="007C5A86" w:rsidRDefault="007C5A86" w:rsidP="007C5A8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7C5A86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250005C7" w14:textId="0ED60B72" w:rsidR="007C5A86" w:rsidRPr="007C5A86" w:rsidRDefault="00DC4D52" w:rsidP="007C5A8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331</w:t>
            </w:r>
          </w:p>
        </w:tc>
        <w:tc>
          <w:tcPr>
            <w:tcW w:w="1315" w:type="dxa"/>
          </w:tcPr>
          <w:p w14:paraId="0CEA66E2" w14:textId="77777777" w:rsidR="007C5A86" w:rsidRPr="007C5A86" w:rsidRDefault="007C5A86" w:rsidP="007C5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17799970" w14:textId="77777777" w:rsidR="007C5A86" w:rsidRPr="007C5A86" w:rsidRDefault="007C5A86" w:rsidP="007C5A8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7C5A86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66185236" w14:textId="3F164CC1" w:rsidR="00C47DEE" w:rsidRPr="007C5A86" w:rsidRDefault="00C47DEE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058"/>
        <w:gridCol w:w="3542"/>
      </w:tblGrid>
      <w:tr w:rsidR="00C47DEE" w:rsidRPr="00EA6A2D" w14:paraId="1B37E735" w14:textId="77777777" w:rsidTr="007C5A86">
        <w:trPr>
          <w:trHeight w:val="1196"/>
        </w:trPr>
        <w:tc>
          <w:tcPr>
            <w:tcW w:w="6058" w:type="dxa"/>
          </w:tcPr>
          <w:p w14:paraId="75824115" w14:textId="5A4D57B9" w:rsidR="00EA6A2D" w:rsidRPr="00EA6A2D" w:rsidRDefault="00EA6A2D" w:rsidP="007C5A86">
            <w:pPr>
              <w:spacing w:after="0" w:line="240" w:lineRule="auto"/>
              <w:ind w:right="18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A2D">
              <w:rPr>
                <w:rFonts w:ascii="Times New Roman" w:hAnsi="Times New Roman" w:cs="Times New Roman"/>
                <w:sz w:val="28"/>
                <w:szCs w:val="28"/>
              </w:rPr>
              <w:t>О создании</w:t>
            </w:r>
            <w:r w:rsidR="00A15F73"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молодёжного</w:t>
            </w:r>
            <w:r w:rsidR="007C5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F73">
              <w:rPr>
                <w:rFonts w:ascii="Times New Roman" w:hAnsi="Times New Roman" w:cs="Times New Roman"/>
                <w:sz w:val="28"/>
                <w:szCs w:val="28"/>
              </w:rPr>
              <w:t>многофункционального центра</w:t>
            </w:r>
            <w:r w:rsidR="007C5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A2D">
              <w:rPr>
                <w:rFonts w:ascii="Times New Roman" w:hAnsi="Times New Roman" w:cs="Times New Roman"/>
                <w:sz w:val="28"/>
                <w:szCs w:val="28"/>
              </w:rPr>
              <w:t xml:space="preserve">в Песчанокопском районе </w:t>
            </w:r>
          </w:p>
          <w:p w14:paraId="4E16BC81" w14:textId="58C5573A" w:rsidR="00C47DEE" w:rsidRPr="007C5A86" w:rsidRDefault="00C4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594A875D" w14:textId="77777777" w:rsidR="00C47DEE" w:rsidRPr="00EA6A2D" w:rsidRDefault="00C47D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FB6B89" w14:textId="29519027" w:rsidR="00AB2FBE" w:rsidRPr="00EA6A2D" w:rsidRDefault="00A15F73" w:rsidP="007C5A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F73">
        <w:rPr>
          <w:rFonts w:ascii="Times New Roman" w:hAnsi="Times New Roman" w:cs="Times New Roman"/>
          <w:sz w:val="28"/>
          <w:szCs w:val="28"/>
        </w:rPr>
        <w:t>В соответствии с перечнем поручений по итогам заседания Консультативного совета по делам молодежи при Правительстве</w:t>
      </w:r>
      <w:proofErr w:type="gramEnd"/>
      <w:r w:rsidRPr="00A15F73">
        <w:rPr>
          <w:rFonts w:ascii="Times New Roman" w:hAnsi="Times New Roman" w:cs="Times New Roman"/>
          <w:sz w:val="28"/>
          <w:szCs w:val="28"/>
        </w:rPr>
        <w:t xml:space="preserve"> Ростовской области от 10.12.2019, утвержденного Губернатором Ростовской области Голубевым В.Ю., в целях развития, поддержки и продвижения молодежных инициатив, обеспечения благоприятных условий для участия граждан и организаций в реализации молодежной политики на территории </w:t>
      </w: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Pr="00A15F7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6A2D" w:rsidRPr="00A15F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B3363" w14:textId="4B2E6B7B" w:rsidR="00C47DEE" w:rsidRPr="007C5A86" w:rsidRDefault="007C5A86" w:rsidP="007C5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A86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DA6B2A" w14:textId="04C926B1" w:rsidR="00A15F73" w:rsidRPr="00766E9E" w:rsidRDefault="002C33D6" w:rsidP="007C5A86">
      <w:pPr>
        <w:pStyle w:val="aa"/>
        <w:ind w:firstLine="708"/>
        <w:jc w:val="both"/>
        <w:rPr>
          <w:szCs w:val="28"/>
        </w:rPr>
      </w:pPr>
      <w:r w:rsidRPr="00EA6A2D">
        <w:rPr>
          <w:spacing w:val="-4"/>
          <w:szCs w:val="28"/>
        </w:rPr>
        <w:t>1.</w:t>
      </w:r>
      <w:r w:rsidRPr="00EA6A2D">
        <w:rPr>
          <w:spacing w:val="-4"/>
          <w:szCs w:val="28"/>
          <w:lang w:val="en-US"/>
        </w:rPr>
        <w:t> </w:t>
      </w:r>
      <w:r w:rsidR="007C5A86">
        <w:rPr>
          <w:spacing w:val="-4"/>
          <w:szCs w:val="28"/>
        </w:rPr>
        <w:t xml:space="preserve"> </w:t>
      </w:r>
      <w:r w:rsidR="00EA6A2D" w:rsidRPr="00EA6A2D">
        <w:rPr>
          <w:spacing w:val="-4"/>
          <w:szCs w:val="28"/>
        </w:rPr>
        <w:t>Создать</w:t>
      </w:r>
      <w:r w:rsidR="007C5A86">
        <w:rPr>
          <w:spacing w:val="-4"/>
          <w:szCs w:val="28"/>
        </w:rPr>
        <w:t xml:space="preserve"> </w:t>
      </w:r>
      <w:r w:rsidR="00EA6A2D" w:rsidRPr="00EA6A2D">
        <w:rPr>
          <w:spacing w:val="-4"/>
          <w:szCs w:val="28"/>
        </w:rPr>
        <w:t xml:space="preserve"> на</w:t>
      </w:r>
      <w:r w:rsidR="007C5A86">
        <w:rPr>
          <w:spacing w:val="-4"/>
          <w:szCs w:val="28"/>
        </w:rPr>
        <w:t xml:space="preserve"> </w:t>
      </w:r>
      <w:r w:rsidR="00EA6A2D" w:rsidRPr="00EA6A2D">
        <w:rPr>
          <w:spacing w:val="-4"/>
          <w:szCs w:val="28"/>
        </w:rPr>
        <w:t xml:space="preserve"> базе </w:t>
      </w:r>
      <w:r w:rsidR="007C5A86">
        <w:rPr>
          <w:spacing w:val="-4"/>
          <w:szCs w:val="28"/>
        </w:rPr>
        <w:t xml:space="preserve"> </w:t>
      </w:r>
      <w:r w:rsidR="00EA6A2D" w:rsidRPr="00EA6A2D">
        <w:rPr>
          <w:spacing w:val="-4"/>
          <w:szCs w:val="28"/>
        </w:rPr>
        <w:t xml:space="preserve">МБУК </w:t>
      </w:r>
      <w:r w:rsidR="007C5A86">
        <w:rPr>
          <w:spacing w:val="-4"/>
          <w:szCs w:val="28"/>
        </w:rPr>
        <w:t xml:space="preserve"> </w:t>
      </w:r>
      <w:r w:rsidR="00A15F73">
        <w:rPr>
          <w:spacing w:val="-4"/>
          <w:szCs w:val="28"/>
        </w:rPr>
        <w:t xml:space="preserve">РДК </w:t>
      </w:r>
      <w:r w:rsidR="007C5A86">
        <w:rPr>
          <w:spacing w:val="-4"/>
          <w:szCs w:val="28"/>
        </w:rPr>
        <w:t xml:space="preserve"> </w:t>
      </w:r>
      <w:r w:rsidR="00EA6A2D">
        <w:rPr>
          <w:spacing w:val="-4"/>
          <w:szCs w:val="28"/>
        </w:rPr>
        <w:t>«</w:t>
      </w:r>
      <w:r w:rsidR="00A15F73">
        <w:rPr>
          <w:spacing w:val="-4"/>
          <w:szCs w:val="28"/>
        </w:rPr>
        <w:t>Юбилейный</w:t>
      </w:r>
      <w:r w:rsidR="00EA6A2D">
        <w:rPr>
          <w:spacing w:val="-4"/>
          <w:szCs w:val="28"/>
        </w:rPr>
        <w:t>»</w:t>
      </w:r>
      <w:r w:rsidR="007C5A86">
        <w:rPr>
          <w:spacing w:val="-4"/>
          <w:szCs w:val="28"/>
        </w:rPr>
        <w:t xml:space="preserve"> </w:t>
      </w:r>
      <w:r w:rsidR="00EA6A2D">
        <w:rPr>
          <w:spacing w:val="-4"/>
          <w:szCs w:val="28"/>
        </w:rPr>
        <w:t xml:space="preserve"> </w:t>
      </w:r>
      <w:r w:rsidR="00A15F73" w:rsidRPr="00766E9E">
        <w:rPr>
          <w:szCs w:val="28"/>
        </w:rPr>
        <w:t>молодежный многофункциональный центр (далее – ММЦ).</w:t>
      </w:r>
    </w:p>
    <w:p w14:paraId="000E7372" w14:textId="2B870C72" w:rsidR="00A15F73" w:rsidRPr="00766E9E" w:rsidRDefault="00A15F73" w:rsidP="00564D06">
      <w:pPr>
        <w:pStyle w:val="aa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7C5A86">
        <w:rPr>
          <w:szCs w:val="28"/>
        </w:rPr>
        <w:t xml:space="preserve"> </w:t>
      </w:r>
      <w:r w:rsidRPr="00766E9E">
        <w:rPr>
          <w:szCs w:val="28"/>
        </w:rPr>
        <w:t>Утвердить Положение о молодежном многофункциональном центре</w:t>
      </w:r>
      <w:r w:rsidR="00564D06">
        <w:rPr>
          <w:szCs w:val="28"/>
        </w:rPr>
        <w:t xml:space="preserve"> </w:t>
      </w:r>
      <w:r w:rsidRPr="00766E9E">
        <w:rPr>
          <w:szCs w:val="28"/>
        </w:rPr>
        <w:t xml:space="preserve">в </w:t>
      </w:r>
      <w:r>
        <w:rPr>
          <w:szCs w:val="28"/>
        </w:rPr>
        <w:t>Песчанокопском</w:t>
      </w:r>
      <w:r w:rsidRPr="00766E9E">
        <w:rPr>
          <w:szCs w:val="28"/>
        </w:rPr>
        <w:t xml:space="preserve"> районе согласно приложению к настоящему постановлению.</w:t>
      </w:r>
    </w:p>
    <w:p w14:paraId="0FE811AB" w14:textId="77C75FAC" w:rsidR="00750DA4" w:rsidRPr="00EA6A2D" w:rsidRDefault="00702CB4" w:rsidP="00EA6A2D">
      <w:pPr>
        <w:widowControl w:val="0"/>
        <w:tabs>
          <w:tab w:val="left" w:pos="10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C5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7C5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подлежит </w:t>
      </w:r>
      <w:r w:rsidR="007C5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размещению </w:t>
      </w:r>
      <w:r w:rsidR="007C5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C5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Песчанокопского района в сети </w:t>
      </w:r>
      <w:r w:rsidR="007C5A8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7C5A86">
        <w:rPr>
          <w:rFonts w:ascii="Times New Roman" w:eastAsia="Calibri" w:hAnsi="Times New Roman" w:cs="Times New Roman"/>
          <w:sz w:val="28"/>
          <w:szCs w:val="28"/>
        </w:rPr>
        <w:t>Игтернет</w:t>
      </w:r>
      <w:proofErr w:type="spellEnd"/>
      <w:r w:rsidR="007C5A86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0796B1E" w14:textId="6B46A2FF" w:rsidR="00C47DEE" w:rsidRPr="00EA6A2D" w:rsidRDefault="00F24BA6" w:rsidP="00750DA4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A2D">
        <w:rPr>
          <w:rFonts w:ascii="Times New Roman" w:hAnsi="Times New Roman" w:cs="Times New Roman"/>
          <w:sz w:val="28"/>
          <w:szCs w:val="28"/>
        </w:rPr>
        <w:t>4</w:t>
      </w:r>
      <w:r w:rsidR="002C33D6" w:rsidRPr="00EA6A2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D0F1413" w14:textId="216734E1" w:rsidR="00C47DEE" w:rsidRPr="00EA6A2D" w:rsidRDefault="00F24BA6" w:rsidP="00750DA4">
      <w:pPr>
        <w:widowControl w:val="0"/>
        <w:tabs>
          <w:tab w:val="left" w:pos="10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A2D">
        <w:rPr>
          <w:rFonts w:ascii="Times New Roman" w:hAnsi="Times New Roman" w:cs="Times New Roman"/>
          <w:sz w:val="28"/>
          <w:szCs w:val="28"/>
        </w:rPr>
        <w:t>5</w:t>
      </w:r>
      <w:r w:rsidR="002C33D6" w:rsidRPr="00EA6A2D">
        <w:rPr>
          <w:rFonts w:ascii="Times New Roman" w:hAnsi="Times New Roman" w:cs="Times New Roman"/>
          <w:sz w:val="28"/>
          <w:szCs w:val="28"/>
        </w:rPr>
        <w:t xml:space="preserve">. </w:t>
      </w:r>
      <w:r w:rsidR="007C5A86">
        <w:rPr>
          <w:rFonts w:ascii="Times New Roman" w:hAnsi="Times New Roman" w:cs="Times New Roman"/>
          <w:sz w:val="28"/>
          <w:szCs w:val="28"/>
        </w:rPr>
        <w:t xml:space="preserve"> </w:t>
      </w:r>
      <w:r w:rsidR="002C33D6" w:rsidRPr="00EA6A2D">
        <w:rPr>
          <w:rFonts w:ascii="Times New Roman" w:hAnsi="Times New Roman" w:cs="Times New Roman"/>
          <w:sz w:val="28"/>
          <w:szCs w:val="28"/>
        </w:rPr>
        <w:t xml:space="preserve">Контроль за выполнение настоящего постановления возложить </w:t>
      </w:r>
      <w:proofErr w:type="gramStart"/>
      <w:r w:rsidR="002C33D6" w:rsidRPr="00EA6A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C33D6" w:rsidRPr="00EA6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A86">
        <w:rPr>
          <w:rFonts w:ascii="Times New Roman" w:hAnsi="Times New Roman" w:cs="Times New Roman"/>
          <w:sz w:val="28"/>
          <w:szCs w:val="28"/>
        </w:rPr>
        <w:t>и</w:t>
      </w:r>
      <w:r w:rsidR="00A15F73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A15F73">
        <w:rPr>
          <w:rFonts w:ascii="Times New Roman" w:hAnsi="Times New Roman" w:cs="Times New Roman"/>
          <w:sz w:val="28"/>
          <w:szCs w:val="28"/>
        </w:rPr>
        <w:t xml:space="preserve">. </w:t>
      </w:r>
      <w:r w:rsidR="002C33D6" w:rsidRPr="00EA6A2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Pr="00EA6A2D">
        <w:rPr>
          <w:rFonts w:ascii="Times New Roman" w:hAnsi="Times New Roman" w:cs="Times New Roman"/>
          <w:sz w:val="28"/>
          <w:szCs w:val="28"/>
        </w:rPr>
        <w:t>Песчанокопского</w:t>
      </w:r>
      <w:r w:rsidR="002C33D6" w:rsidRPr="00EA6A2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A6A2D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="00A15F73">
        <w:rPr>
          <w:rFonts w:ascii="Times New Roman" w:hAnsi="Times New Roman" w:cs="Times New Roman"/>
          <w:sz w:val="28"/>
          <w:szCs w:val="28"/>
        </w:rPr>
        <w:t>Горобец</w:t>
      </w:r>
      <w:r w:rsidR="007C5A86">
        <w:rPr>
          <w:rFonts w:ascii="Times New Roman" w:hAnsi="Times New Roman" w:cs="Times New Roman"/>
          <w:sz w:val="28"/>
          <w:szCs w:val="28"/>
        </w:rPr>
        <w:t xml:space="preserve"> С.Н.</w:t>
      </w:r>
    </w:p>
    <w:p w14:paraId="6681DCE4" w14:textId="77777777" w:rsidR="00C47DEE" w:rsidRDefault="00C47DEE">
      <w:pPr>
        <w:pStyle w:val="21"/>
        <w:jc w:val="left"/>
        <w:rPr>
          <w:sz w:val="28"/>
          <w:szCs w:val="28"/>
        </w:rPr>
      </w:pPr>
    </w:p>
    <w:p w14:paraId="304E6C53" w14:textId="77777777" w:rsidR="007C5A86" w:rsidRDefault="007C5A86">
      <w:pPr>
        <w:pStyle w:val="21"/>
        <w:jc w:val="left"/>
        <w:rPr>
          <w:sz w:val="28"/>
          <w:szCs w:val="28"/>
        </w:rPr>
      </w:pPr>
    </w:p>
    <w:p w14:paraId="1F03F551" w14:textId="77777777" w:rsidR="00C47DEE" w:rsidRDefault="002C33D6" w:rsidP="00F24BA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09E9F52" w14:textId="1E54A519" w:rsidR="00F24BA6" w:rsidRPr="00877A31" w:rsidRDefault="00F24BA6" w:rsidP="00F24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7C5A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15F73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A15F73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</w:p>
    <w:p w14:paraId="05D9A9A1" w14:textId="77777777" w:rsidR="00EA6A2D" w:rsidRDefault="00EA6A2D" w:rsidP="00F2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A9DCE" w14:textId="4A3A8D1E" w:rsidR="00F24BA6" w:rsidRPr="00877A31" w:rsidRDefault="007C5A86" w:rsidP="00F2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24BA6" w:rsidRPr="00877A31">
        <w:rPr>
          <w:rFonts w:ascii="Times New Roman" w:hAnsi="Times New Roman" w:cs="Times New Roman"/>
          <w:sz w:val="28"/>
          <w:szCs w:val="28"/>
        </w:rPr>
        <w:t xml:space="preserve"> вносит:                                                                                                     отдел культуры, спорта и молодежи </w:t>
      </w:r>
    </w:p>
    <w:p w14:paraId="5904DBAD" w14:textId="2C15E7B7" w:rsidR="00A15F73" w:rsidRDefault="00F24BA6" w:rsidP="00F2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A31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="00A15F73">
        <w:rPr>
          <w:rFonts w:ascii="Times New Roman" w:hAnsi="Times New Roman" w:cs="Times New Roman"/>
          <w:sz w:val="28"/>
          <w:szCs w:val="28"/>
        </w:rPr>
        <w:br w:type="page"/>
      </w:r>
    </w:p>
    <w:p w14:paraId="07997B9A" w14:textId="77777777" w:rsidR="00A15F73" w:rsidRPr="00A15F73" w:rsidRDefault="00A15F73" w:rsidP="007C5A8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15F7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25BA5E4" w14:textId="7C5B640C" w:rsidR="00A15F73" w:rsidRPr="00A15F73" w:rsidRDefault="00A15F73" w:rsidP="007C5A8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F73">
        <w:rPr>
          <w:rFonts w:ascii="Times New Roman" w:hAnsi="Times New Roman" w:cs="Times New Roman"/>
          <w:sz w:val="28"/>
          <w:szCs w:val="28"/>
        </w:rPr>
        <w:t>к постановлению</w:t>
      </w:r>
      <w:r w:rsidR="007C5A86">
        <w:rPr>
          <w:rFonts w:ascii="Times New Roman" w:hAnsi="Times New Roman" w:cs="Times New Roman"/>
          <w:sz w:val="28"/>
          <w:szCs w:val="28"/>
        </w:rPr>
        <w:t xml:space="preserve"> </w:t>
      </w:r>
      <w:r w:rsidRPr="00A15F73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0F7ED94" w14:textId="59B6541F" w:rsidR="00A15F73" w:rsidRPr="00A15F73" w:rsidRDefault="00A15F73" w:rsidP="007C5A8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Pr="00A15F7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26200C2" w14:textId="17356882" w:rsidR="00A15F73" w:rsidRPr="00A15F73" w:rsidRDefault="007C5A86" w:rsidP="007C5A8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5F73" w:rsidRPr="00A15F73">
        <w:rPr>
          <w:rFonts w:ascii="Times New Roman" w:hAnsi="Times New Roman" w:cs="Times New Roman"/>
          <w:sz w:val="28"/>
          <w:szCs w:val="28"/>
        </w:rPr>
        <w:t>т</w:t>
      </w:r>
      <w:r w:rsidR="00DC4D52">
        <w:rPr>
          <w:rFonts w:ascii="Times New Roman" w:hAnsi="Times New Roman" w:cs="Times New Roman"/>
          <w:sz w:val="28"/>
          <w:szCs w:val="28"/>
        </w:rPr>
        <w:t xml:space="preserve"> </w:t>
      </w:r>
      <w:r w:rsidR="00DC4D52" w:rsidRPr="00DC4D52">
        <w:rPr>
          <w:rFonts w:ascii="Times New Roman" w:hAnsi="Times New Roman" w:cs="Times New Roman"/>
          <w:sz w:val="28"/>
          <w:szCs w:val="28"/>
          <w:lang w:bidi="hi-IN"/>
        </w:rPr>
        <w:t>26.04.2021</w:t>
      </w:r>
      <w:r w:rsidR="00A15F73" w:rsidRPr="00A15F73">
        <w:rPr>
          <w:rFonts w:ascii="Times New Roman" w:hAnsi="Times New Roman" w:cs="Times New Roman"/>
          <w:sz w:val="28"/>
          <w:szCs w:val="28"/>
        </w:rPr>
        <w:t xml:space="preserve"> №</w:t>
      </w:r>
      <w:r w:rsidR="00DC4D52">
        <w:rPr>
          <w:rFonts w:ascii="Times New Roman" w:hAnsi="Times New Roman" w:cs="Times New Roman"/>
          <w:sz w:val="28"/>
          <w:szCs w:val="28"/>
        </w:rPr>
        <w:t xml:space="preserve"> 331</w:t>
      </w:r>
      <w:bookmarkStart w:id="0" w:name="_GoBack"/>
      <w:bookmarkEnd w:id="0"/>
    </w:p>
    <w:p w14:paraId="64C402F1" w14:textId="77777777" w:rsidR="00A15F73" w:rsidRDefault="00A15F73" w:rsidP="00A15F73">
      <w:pPr>
        <w:pStyle w:val="aa"/>
        <w:rPr>
          <w:szCs w:val="28"/>
        </w:rPr>
      </w:pPr>
    </w:p>
    <w:p w14:paraId="4EB1CA0A" w14:textId="77777777" w:rsidR="00A15F73" w:rsidRPr="00B220B8" w:rsidRDefault="00A15F73" w:rsidP="00A15F73">
      <w:pPr>
        <w:pStyle w:val="aa"/>
        <w:rPr>
          <w:szCs w:val="28"/>
        </w:rPr>
      </w:pPr>
      <w:r w:rsidRPr="00B220B8">
        <w:rPr>
          <w:szCs w:val="28"/>
        </w:rPr>
        <w:t>ПОЛОЖЕНИЕ</w:t>
      </w:r>
    </w:p>
    <w:p w14:paraId="15A0D074" w14:textId="77777777" w:rsidR="00A15F73" w:rsidRPr="00823F09" w:rsidRDefault="00A15F73" w:rsidP="00A15F73">
      <w:pPr>
        <w:pStyle w:val="aa"/>
        <w:rPr>
          <w:szCs w:val="28"/>
        </w:rPr>
      </w:pPr>
      <w:r w:rsidRPr="00823F09">
        <w:rPr>
          <w:szCs w:val="28"/>
        </w:rPr>
        <w:t xml:space="preserve">о молодежном многофункциональном центре </w:t>
      </w:r>
    </w:p>
    <w:p w14:paraId="5569BE6B" w14:textId="00869F0F" w:rsidR="00A15F73" w:rsidRDefault="00A15F73" w:rsidP="00A15F73">
      <w:pPr>
        <w:pStyle w:val="aa"/>
      </w:pPr>
      <w:r w:rsidRPr="00823F09">
        <w:t xml:space="preserve">в </w:t>
      </w:r>
      <w:r>
        <w:t>Песчанокопском районе</w:t>
      </w:r>
    </w:p>
    <w:p w14:paraId="54BAE543" w14:textId="77777777" w:rsidR="00A15F73" w:rsidRPr="00823F09" w:rsidRDefault="00A15F73" w:rsidP="00A15F73">
      <w:pPr>
        <w:pStyle w:val="aa"/>
      </w:pPr>
      <w:r>
        <w:rPr>
          <w:szCs w:val="28"/>
        </w:rPr>
        <w:t>(далее – Положение)</w:t>
      </w:r>
    </w:p>
    <w:p w14:paraId="20FA25BE" w14:textId="77777777" w:rsidR="00A15F73" w:rsidRPr="00280500" w:rsidRDefault="00A15F73" w:rsidP="00A15F73">
      <w:pPr>
        <w:pStyle w:val="aa"/>
        <w:ind w:firstLine="708"/>
        <w:jc w:val="both"/>
        <w:rPr>
          <w:sz w:val="16"/>
          <w:szCs w:val="28"/>
        </w:rPr>
      </w:pPr>
    </w:p>
    <w:p w14:paraId="37869ACD" w14:textId="77777777" w:rsidR="00A15F73" w:rsidRPr="00A83939" w:rsidRDefault="00A15F73" w:rsidP="00A15F73">
      <w:pPr>
        <w:pStyle w:val="aa"/>
        <w:rPr>
          <w:szCs w:val="28"/>
        </w:rPr>
      </w:pPr>
      <w:r w:rsidRPr="00A83939">
        <w:rPr>
          <w:szCs w:val="28"/>
        </w:rPr>
        <w:t>1. Общие положения</w:t>
      </w:r>
    </w:p>
    <w:p w14:paraId="41ED8DD4" w14:textId="77777777" w:rsidR="00A15F73" w:rsidRPr="00280500" w:rsidRDefault="00A15F73" w:rsidP="00A15F73">
      <w:pPr>
        <w:pStyle w:val="aa"/>
        <w:rPr>
          <w:sz w:val="16"/>
          <w:szCs w:val="28"/>
        </w:rPr>
      </w:pPr>
    </w:p>
    <w:p w14:paraId="5166D24F" w14:textId="77777777" w:rsidR="00A15F73" w:rsidRPr="00A83939" w:rsidRDefault="00A15F73" w:rsidP="007C5A86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1.1. </w:t>
      </w:r>
      <w:r w:rsidRPr="00A83939">
        <w:rPr>
          <w:szCs w:val="28"/>
        </w:rPr>
        <w:t xml:space="preserve">Настоящее </w:t>
      </w:r>
      <w:r>
        <w:rPr>
          <w:szCs w:val="28"/>
        </w:rPr>
        <w:t>П</w:t>
      </w:r>
      <w:r w:rsidRPr="00A83939">
        <w:rPr>
          <w:szCs w:val="28"/>
        </w:rPr>
        <w:t>оложение определяет и регламентирует организационно-содержательную основу деятельности молодежного многофункционального центра (далее – ММЦ).</w:t>
      </w:r>
    </w:p>
    <w:p w14:paraId="709F07CC" w14:textId="47CCF8D2" w:rsidR="00A15F73" w:rsidRDefault="00A15F73" w:rsidP="007C5A86">
      <w:pPr>
        <w:pStyle w:val="aa"/>
        <w:ind w:firstLine="708"/>
        <w:jc w:val="both"/>
        <w:rPr>
          <w:bCs/>
          <w:szCs w:val="28"/>
        </w:rPr>
      </w:pPr>
      <w:r>
        <w:rPr>
          <w:szCs w:val="28"/>
        </w:rPr>
        <w:t>1.2. ММЦ</w:t>
      </w:r>
      <w:r w:rsidRPr="00A83939">
        <w:rPr>
          <w:szCs w:val="28"/>
        </w:rPr>
        <w:t xml:space="preserve"> – </w:t>
      </w:r>
      <w:r>
        <w:rPr>
          <w:bCs/>
          <w:szCs w:val="28"/>
        </w:rPr>
        <w:t>специализированная организация, осуществляющая комплекс организационных, консультационных, методических и информационных услуг организациям и гражданам в сфере МП с целью создания наиболее благоприятных условий для развития молодежи и предоставления возможностей для самореализации молодых граждан в интересах социально-экономического прогресса района, региона и государства.</w:t>
      </w:r>
    </w:p>
    <w:p w14:paraId="1FFB1AEB" w14:textId="77777777" w:rsidR="00A15F73" w:rsidRPr="00A15F73" w:rsidRDefault="00A15F73" w:rsidP="007C5A86">
      <w:pPr>
        <w:pStyle w:val="a5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15F73">
        <w:rPr>
          <w:bCs/>
          <w:sz w:val="28"/>
          <w:szCs w:val="28"/>
        </w:rPr>
        <w:t>1.3. ММЦ представляет собой пространство (площадку) для реализации</w:t>
      </w:r>
      <w:r w:rsidRPr="00A15F73">
        <w:rPr>
          <w:color w:val="000000"/>
          <w:sz w:val="28"/>
          <w:szCs w:val="28"/>
        </w:rPr>
        <w:t xml:space="preserve"> интеллектуального, творческого, пр</w:t>
      </w:r>
      <w:r w:rsidRPr="00A15F73">
        <w:rPr>
          <w:bCs/>
          <w:sz w:val="28"/>
          <w:szCs w:val="28"/>
        </w:rPr>
        <w:t xml:space="preserve">офессионального, </w:t>
      </w:r>
      <w:r w:rsidRPr="00A15F73">
        <w:rPr>
          <w:color w:val="000000"/>
          <w:sz w:val="28"/>
          <w:szCs w:val="28"/>
        </w:rPr>
        <w:t>духовного и физического</w:t>
      </w:r>
      <w:r w:rsidRPr="00A15F73">
        <w:rPr>
          <w:bCs/>
          <w:sz w:val="28"/>
          <w:szCs w:val="28"/>
        </w:rPr>
        <w:t xml:space="preserve"> потенциала молодых людей в различных сферах деятельности в атмосфере взаимоуважения и взаимоподдержки, свободы творчества и интеллектуального труда. </w:t>
      </w:r>
      <w:r w:rsidRPr="00A15F73">
        <w:rPr>
          <w:color w:val="000000" w:themeColor="text1"/>
          <w:sz w:val="28"/>
          <w:szCs w:val="28"/>
        </w:rPr>
        <w:t>Психологическая атмосфера ММЦ характеризуется безоговорочным демократизмом, самодеятельностью и инициативой молодых, их общественным самоуправлением.</w:t>
      </w:r>
    </w:p>
    <w:p w14:paraId="7F445BF2" w14:textId="2F790860" w:rsidR="00A15F73" w:rsidRPr="00A15F73" w:rsidRDefault="00A15F73" w:rsidP="007C5A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F73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7C5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73">
        <w:rPr>
          <w:rFonts w:ascii="Times New Roman" w:hAnsi="Times New Roman" w:cs="Times New Roman"/>
          <w:bCs/>
          <w:sz w:val="28"/>
          <w:szCs w:val="28"/>
        </w:rPr>
        <w:t>В рамках ММЦ реализуются направления МП, в том числе осуществляется поддержка детских и молодежных общественных объединений патриотической, добровольческой, иной направленности. Также ММЦ содействует формированию новых молодежных профессиональных сообществ и общественных объединений.</w:t>
      </w:r>
    </w:p>
    <w:p w14:paraId="7C88440D" w14:textId="77777777" w:rsidR="00A15F73" w:rsidRPr="00B220B8" w:rsidRDefault="00A15F73" w:rsidP="007C5A86">
      <w:pPr>
        <w:pStyle w:val="aa"/>
        <w:ind w:firstLine="708"/>
        <w:jc w:val="both"/>
        <w:rPr>
          <w:szCs w:val="28"/>
        </w:rPr>
      </w:pPr>
      <w:r w:rsidRPr="00B220B8">
        <w:rPr>
          <w:szCs w:val="28"/>
        </w:rPr>
        <w:t>1.</w:t>
      </w:r>
      <w:r>
        <w:rPr>
          <w:szCs w:val="28"/>
        </w:rPr>
        <w:t>5. </w:t>
      </w:r>
      <w:r w:rsidRPr="00B220B8">
        <w:rPr>
          <w:szCs w:val="28"/>
        </w:rPr>
        <w:t>В своей деятельности ММЦ руководствуется Конституцией Российской Федерации, распоряжением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года», приказом Федерального агентства по делам молодежи от 13.05.2016 № 167 «Об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реализующих</w:t>
      </w:r>
      <w:r>
        <w:rPr>
          <w:szCs w:val="28"/>
        </w:rPr>
        <w:t xml:space="preserve"> </w:t>
      </w:r>
      <w:r w:rsidRPr="00B23E4C">
        <w:rPr>
          <w:szCs w:val="28"/>
        </w:rPr>
        <w:t>государственную молодежную политику</w:t>
      </w:r>
      <w:r>
        <w:rPr>
          <w:szCs w:val="28"/>
        </w:rPr>
        <w:t>»</w:t>
      </w:r>
      <w:r w:rsidRPr="00B220B8">
        <w:rPr>
          <w:szCs w:val="28"/>
        </w:rPr>
        <w:t>, федеральными законами от 11</w:t>
      </w:r>
      <w:r>
        <w:rPr>
          <w:szCs w:val="28"/>
        </w:rPr>
        <w:t>.08.</w:t>
      </w:r>
      <w:r w:rsidRPr="00B220B8">
        <w:rPr>
          <w:szCs w:val="28"/>
        </w:rPr>
        <w:t xml:space="preserve">1995 № 135-ФЗ </w:t>
      </w:r>
      <w:r>
        <w:rPr>
          <w:szCs w:val="28"/>
        </w:rPr>
        <w:t>«</w:t>
      </w:r>
      <w:r w:rsidRPr="00B220B8">
        <w:rPr>
          <w:szCs w:val="28"/>
        </w:rPr>
        <w:t>О благотворительной деятельности и добровольчестве (</w:t>
      </w:r>
      <w:proofErr w:type="spellStart"/>
      <w:r w:rsidRPr="00B220B8">
        <w:rPr>
          <w:szCs w:val="28"/>
        </w:rPr>
        <w:t>волонтерстве</w:t>
      </w:r>
      <w:proofErr w:type="spellEnd"/>
      <w:r w:rsidRPr="00B220B8">
        <w:rPr>
          <w:szCs w:val="28"/>
        </w:rPr>
        <w:t>)</w:t>
      </w:r>
      <w:r>
        <w:rPr>
          <w:szCs w:val="28"/>
        </w:rPr>
        <w:t>»</w:t>
      </w:r>
      <w:r w:rsidRPr="00B220B8">
        <w:rPr>
          <w:szCs w:val="28"/>
        </w:rPr>
        <w:t>, от 12</w:t>
      </w:r>
      <w:r>
        <w:rPr>
          <w:szCs w:val="28"/>
        </w:rPr>
        <w:t>.01.</w:t>
      </w:r>
      <w:r w:rsidRPr="00B220B8">
        <w:rPr>
          <w:szCs w:val="28"/>
        </w:rPr>
        <w:t xml:space="preserve">1996 №7-ФЗ </w:t>
      </w:r>
      <w:r>
        <w:rPr>
          <w:szCs w:val="28"/>
        </w:rPr>
        <w:t>«</w:t>
      </w:r>
      <w:r w:rsidRPr="00B220B8">
        <w:rPr>
          <w:szCs w:val="28"/>
        </w:rPr>
        <w:t>О некоммерческих организациях</w:t>
      </w:r>
      <w:r>
        <w:rPr>
          <w:szCs w:val="28"/>
        </w:rPr>
        <w:t>»</w:t>
      </w:r>
      <w:r w:rsidRPr="00B220B8">
        <w:rPr>
          <w:szCs w:val="28"/>
        </w:rPr>
        <w:t>, нормативн</w:t>
      </w:r>
      <w:r>
        <w:rPr>
          <w:szCs w:val="28"/>
        </w:rPr>
        <w:t xml:space="preserve">ыми </w:t>
      </w:r>
      <w:r w:rsidRPr="00B220B8">
        <w:rPr>
          <w:szCs w:val="28"/>
        </w:rPr>
        <w:t xml:space="preserve">правовыми актами Российской Федерации и Ростовской области по вопросам подготовки граждан Российской Федерации к военной службе и военно-патриотического воспитания, </w:t>
      </w:r>
      <w:r w:rsidRPr="00B220B8">
        <w:rPr>
          <w:szCs w:val="28"/>
        </w:rPr>
        <w:lastRenderedPageBreak/>
        <w:t>Концепцией развития добровольчества (</w:t>
      </w:r>
      <w:proofErr w:type="spellStart"/>
      <w:r w:rsidRPr="00B220B8">
        <w:rPr>
          <w:szCs w:val="28"/>
        </w:rPr>
        <w:t>волонтерства</w:t>
      </w:r>
      <w:proofErr w:type="spellEnd"/>
      <w:r w:rsidRPr="00B220B8">
        <w:rPr>
          <w:szCs w:val="28"/>
        </w:rPr>
        <w:t>) в Российской Федерации до 2025 года, утвержденной распоряжением Правительства Российской Федерации от 27</w:t>
      </w:r>
      <w:r>
        <w:rPr>
          <w:szCs w:val="28"/>
        </w:rPr>
        <w:t xml:space="preserve">.12.2018 </w:t>
      </w:r>
      <w:r w:rsidRPr="00B220B8">
        <w:rPr>
          <w:szCs w:val="28"/>
        </w:rPr>
        <w:t>№ 2950-р, настоящим Положением.</w:t>
      </w:r>
    </w:p>
    <w:p w14:paraId="12A7B1B8" w14:textId="77777777" w:rsidR="00A15F73" w:rsidRPr="00B220B8" w:rsidRDefault="00A15F73" w:rsidP="007C5A86">
      <w:pPr>
        <w:pStyle w:val="aa"/>
        <w:ind w:firstLine="708"/>
        <w:jc w:val="both"/>
        <w:rPr>
          <w:szCs w:val="28"/>
        </w:rPr>
      </w:pPr>
      <w:r w:rsidRPr="00B220B8">
        <w:rPr>
          <w:szCs w:val="28"/>
        </w:rPr>
        <w:t>1.</w:t>
      </w:r>
      <w:r>
        <w:rPr>
          <w:szCs w:val="28"/>
        </w:rPr>
        <w:t>4. </w:t>
      </w:r>
      <w:r w:rsidRPr="00B220B8">
        <w:rPr>
          <w:szCs w:val="28"/>
        </w:rPr>
        <w:t>ММЦ может иметь свою символику и атрибутику.</w:t>
      </w:r>
    </w:p>
    <w:p w14:paraId="46599139" w14:textId="77777777" w:rsidR="00A15F73" w:rsidRPr="00280500" w:rsidRDefault="00A15F73" w:rsidP="00A15F73">
      <w:pPr>
        <w:pStyle w:val="aa"/>
        <w:ind w:firstLine="708"/>
        <w:jc w:val="both"/>
        <w:rPr>
          <w:sz w:val="16"/>
          <w:szCs w:val="28"/>
        </w:rPr>
      </w:pPr>
    </w:p>
    <w:p w14:paraId="75250614" w14:textId="77777777" w:rsidR="00A15F73" w:rsidRDefault="00A15F73" w:rsidP="00A15F73">
      <w:pPr>
        <w:pStyle w:val="aa"/>
        <w:rPr>
          <w:szCs w:val="28"/>
        </w:rPr>
      </w:pPr>
      <w:r w:rsidRPr="00B220B8">
        <w:rPr>
          <w:szCs w:val="28"/>
        </w:rPr>
        <w:t xml:space="preserve">2.Цель и задачи деятельности </w:t>
      </w:r>
      <w:r>
        <w:rPr>
          <w:szCs w:val="28"/>
        </w:rPr>
        <w:t>ММЦ</w:t>
      </w:r>
    </w:p>
    <w:p w14:paraId="28672D52" w14:textId="77777777" w:rsidR="00A15F73" w:rsidRPr="00280500" w:rsidRDefault="00A15F73" w:rsidP="00A15F73">
      <w:pPr>
        <w:pStyle w:val="aa"/>
        <w:rPr>
          <w:sz w:val="16"/>
          <w:szCs w:val="28"/>
        </w:rPr>
      </w:pPr>
    </w:p>
    <w:p w14:paraId="1942669A" w14:textId="44AF4020" w:rsidR="00A15F73" w:rsidRDefault="00A15F73" w:rsidP="00A15F73">
      <w:pPr>
        <w:pStyle w:val="aa"/>
        <w:ind w:firstLine="708"/>
        <w:jc w:val="both"/>
        <w:rPr>
          <w:bCs/>
          <w:szCs w:val="28"/>
        </w:rPr>
      </w:pPr>
      <w:r w:rsidRPr="00B220B8">
        <w:rPr>
          <w:szCs w:val="28"/>
        </w:rPr>
        <w:t>2.1.</w:t>
      </w:r>
      <w:r>
        <w:rPr>
          <w:szCs w:val="28"/>
        </w:rPr>
        <w:t> </w:t>
      </w:r>
      <w:r>
        <w:rPr>
          <w:bCs/>
          <w:szCs w:val="28"/>
        </w:rPr>
        <w:t>Цель деятельности ММЦ – развитие, поддержка и продвижение молодежных инициатив, объединение ресурсов в сфере МП на муниципальном, региональном и федеральном уровнях, обеспечение благоприятных условий для участия граждан и организаций в реализации МП.</w:t>
      </w:r>
    </w:p>
    <w:p w14:paraId="2366E42F" w14:textId="77777777" w:rsidR="00A15F73" w:rsidRDefault="00A15F73" w:rsidP="00A15F73">
      <w:pPr>
        <w:pStyle w:val="aa"/>
        <w:ind w:firstLine="708"/>
        <w:jc w:val="both"/>
        <w:rPr>
          <w:bCs/>
          <w:szCs w:val="28"/>
        </w:rPr>
      </w:pPr>
      <w:r>
        <w:rPr>
          <w:szCs w:val="28"/>
        </w:rPr>
        <w:t>2.2.</w:t>
      </w:r>
      <w:r>
        <w:rPr>
          <w:bCs/>
          <w:szCs w:val="28"/>
        </w:rPr>
        <w:t>Основные задачи ММЦ:</w:t>
      </w:r>
    </w:p>
    <w:p w14:paraId="3D4CA86E" w14:textId="123BEA7D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2.2.1. </w:t>
      </w:r>
      <w:r>
        <w:rPr>
          <w:bCs/>
          <w:szCs w:val="28"/>
        </w:rPr>
        <w:t>Аккумуляция и обобщение информации об актуальных тенденциях и направлениях реализации МП, механизмов интеграции граждан в современное молодежное сообщество;</w:t>
      </w:r>
    </w:p>
    <w:p w14:paraId="40E65722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2.2.2. И</w:t>
      </w:r>
      <w:r w:rsidRPr="00B220B8">
        <w:rPr>
          <w:szCs w:val="28"/>
        </w:rPr>
        <w:t>нформирование и консультирование молодежи о потенциальных возможностях собственного развития на муниципальном, региональном и федеральном уровнях</w:t>
      </w:r>
      <w:r>
        <w:rPr>
          <w:szCs w:val="28"/>
        </w:rPr>
        <w:t>.</w:t>
      </w:r>
    </w:p>
    <w:p w14:paraId="5FA97EA7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 w:rsidRPr="00B220B8">
        <w:rPr>
          <w:szCs w:val="28"/>
        </w:rPr>
        <w:t>2.</w:t>
      </w:r>
      <w:r>
        <w:rPr>
          <w:szCs w:val="28"/>
        </w:rPr>
        <w:t>2.3</w:t>
      </w:r>
      <w:r w:rsidRPr="00B220B8">
        <w:rPr>
          <w:szCs w:val="28"/>
        </w:rPr>
        <w:t>.</w:t>
      </w:r>
      <w:r>
        <w:rPr>
          <w:szCs w:val="28"/>
        </w:rPr>
        <w:t> О</w:t>
      </w:r>
      <w:r w:rsidRPr="00B220B8">
        <w:rPr>
          <w:szCs w:val="28"/>
        </w:rPr>
        <w:t>казание содействия в самоопределении молодых людей в соответствии с их интересами и имеющимися возможностями</w:t>
      </w:r>
      <w:r>
        <w:rPr>
          <w:szCs w:val="28"/>
        </w:rPr>
        <w:t>.</w:t>
      </w:r>
    </w:p>
    <w:p w14:paraId="046CBB91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2.2.4. В</w:t>
      </w:r>
      <w:r w:rsidRPr="00B220B8">
        <w:rPr>
          <w:szCs w:val="28"/>
        </w:rPr>
        <w:t>овлечение, поддержка и стимулирование молодежи к занятию социально-полезной деятельностью, реализации интеллектуального, творческого, профессионального, духовного и физического потенциала в различных сферах деятельности</w:t>
      </w:r>
      <w:r>
        <w:rPr>
          <w:szCs w:val="28"/>
        </w:rPr>
        <w:t>.</w:t>
      </w:r>
    </w:p>
    <w:p w14:paraId="5A64568E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2.2.5. И</w:t>
      </w:r>
      <w:r w:rsidRPr="00B220B8">
        <w:rPr>
          <w:szCs w:val="28"/>
        </w:rPr>
        <w:t>нформационная, организационная, методическая поддержка молодежных инициатив и проектов, молодежных общественных объединений и движений, клубов по интересам</w:t>
      </w:r>
      <w:r>
        <w:rPr>
          <w:szCs w:val="28"/>
        </w:rPr>
        <w:t>.</w:t>
      </w:r>
    </w:p>
    <w:p w14:paraId="56597E38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2.2.6. С</w:t>
      </w:r>
      <w:r w:rsidRPr="00B220B8">
        <w:rPr>
          <w:szCs w:val="28"/>
        </w:rPr>
        <w:t>одействие повышению эффективности и профессионализма деятельности молодежных общественных объединений и движений</w:t>
      </w:r>
      <w:r>
        <w:rPr>
          <w:szCs w:val="28"/>
        </w:rPr>
        <w:t>.</w:t>
      </w:r>
    </w:p>
    <w:p w14:paraId="424C151E" w14:textId="1F9F6F3D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2.2.7. В</w:t>
      </w:r>
      <w:r w:rsidRPr="00B220B8">
        <w:rPr>
          <w:szCs w:val="28"/>
        </w:rPr>
        <w:t>ыявление и распространение лучших практик в сфере МП</w:t>
      </w:r>
      <w:r>
        <w:rPr>
          <w:szCs w:val="28"/>
        </w:rPr>
        <w:t>.</w:t>
      </w:r>
    </w:p>
    <w:p w14:paraId="7BD2F384" w14:textId="427B48FB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2.2.8. Р</w:t>
      </w:r>
      <w:r w:rsidRPr="00B220B8">
        <w:rPr>
          <w:szCs w:val="28"/>
        </w:rPr>
        <w:t>азвитие инфраструктуры информационно-консультационной и организационной поддержки сферы МП</w:t>
      </w:r>
      <w:r>
        <w:rPr>
          <w:szCs w:val="28"/>
        </w:rPr>
        <w:t>.</w:t>
      </w:r>
    </w:p>
    <w:p w14:paraId="66D50410" w14:textId="0EABAC83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 w:rsidRPr="00B220B8">
        <w:rPr>
          <w:szCs w:val="28"/>
        </w:rPr>
        <w:t>2.</w:t>
      </w:r>
      <w:r>
        <w:rPr>
          <w:szCs w:val="28"/>
        </w:rPr>
        <w:t>2.9</w:t>
      </w:r>
      <w:r w:rsidRPr="00B220B8">
        <w:rPr>
          <w:szCs w:val="28"/>
        </w:rPr>
        <w:t>.</w:t>
      </w:r>
      <w:r>
        <w:rPr>
          <w:szCs w:val="28"/>
        </w:rPr>
        <w:t> А</w:t>
      </w:r>
      <w:r w:rsidRPr="00B220B8">
        <w:rPr>
          <w:szCs w:val="28"/>
        </w:rPr>
        <w:t>ккумуляция средств и ресурсов для реализации МП, содействие расширению финансовой и материально-технической базы для развития системы поддержки молодежных инициатив.</w:t>
      </w:r>
    </w:p>
    <w:p w14:paraId="1509D66C" w14:textId="77777777" w:rsidR="00A15F73" w:rsidRPr="00280500" w:rsidRDefault="00A15F73" w:rsidP="00A15F73">
      <w:pPr>
        <w:pStyle w:val="aa"/>
        <w:ind w:firstLine="708"/>
        <w:jc w:val="both"/>
        <w:rPr>
          <w:sz w:val="16"/>
          <w:szCs w:val="28"/>
        </w:rPr>
      </w:pPr>
    </w:p>
    <w:p w14:paraId="3573A355" w14:textId="77777777" w:rsidR="00A15F73" w:rsidRDefault="00A15F73" w:rsidP="00A15F73">
      <w:pPr>
        <w:pStyle w:val="aa"/>
        <w:rPr>
          <w:szCs w:val="28"/>
        </w:rPr>
      </w:pPr>
      <w:r w:rsidRPr="00B220B8">
        <w:rPr>
          <w:szCs w:val="28"/>
        </w:rPr>
        <w:t>3.</w:t>
      </w:r>
      <w:r>
        <w:rPr>
          <w:szCs w:val="28"/>
        </w:rPr>
        <w:t>Направления</w:t>
      </w:r>
      <w:r w:rsidRPr="00B220B8">
        <w:rPr>
          <w:szCs w:val="28"/>
        </w:rPr>
        <w:t xml:space="preserve"> деятельности </w:t>
      </w:r>
      <w:r>
        <w:rPr>
          <w:szCs w:val="28"/>
        </w:rPr>
        <w:t>ММЦ</w:t>
      </w:r>
    </w:p>
    <w:p w14:paraId="304DD344" w14:textId="77777777" w:rsidR="00A15F73" w:rsidRPr="00280500" w:rsidRDefault="00A15F73" w:rsidP="00A15F73">
      <w:pPr>
        <w:pStyle w:val="aa"/>
        <w:rPr>
          <w:sz w:val="16"/>
          <w:szCs w:val="28"/>
        </w:rPr>
      </w:pPr>
    </w:p>
    <w:p w14:paraId="34AE93F2" w14:textId="6B05E392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3.1. </w:t>
      </w:r>
      <w:r w:rsidRPr="00A83939">
        <w:rPr>
          <w:szCs w:val="28"/>
        </w:rPr>
        <w:t xml:space="preserve">Организация целенаправленного изучения и </w:t>
      </w:r>
      <w:r>
        <w:rPr>
          <w:szCs w:val="28"/>
        </w:rPr>
        <w:t xml:space="preserve">анализа потребностей молодежи, </w:t>
      </w:r>
      <w:r w:rsidRPr="00A83939">
        <w:rPr>
          <w:szCs w:val="28"/>
        </w:rPr>
        <w:t>создание и постоянное обновление информационно-методической базы, включающей актуальные возможности и механизмы самореализации молодежи в разр</w:t>
      </w:r>
      <w:r w:rsidRPr="00B220B8">
        <w:rPr>
          <w:szCs w:val="28"/>
        </w:rPr>
        <w:t>езе направлений МП</w:t>
      </w:r>
      <w:r>
        <w:rPr>
          <w:szCs w:val="28"/>
        </w:rPr>
        <w:t>.</w:t>
      </w:r>
    </w:p>
    <w:p w14:paraId="286E8641" w14:textId="49B72871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3.2. О</w:t>
      </w:r>
      <w:r w:rsidRPr="00B220B8">
        <w:rPr>
          <w:szCs w:val="28"/>
        </w:rPr>
        <w:t>казание информационной, консультационной, методической поддержки молодым гражданам и общественным объединениям, в т</w:t>
      </w:r>
      <w:r>
        <w:rPr>
          <w:szCs w:val="28"/>
        </w:rPr>
        <w:t>ом числе</w:t>
      </w:r>
      <w:r w:rsidRPr="00B220B8">
        <w:rPr>
          <w:szCs w:val="28"/>
        </w:rPr>
        <w:t xml:space="preserve"> по регистрации в информационных системах и интернет ресурсах</w:t>
      </w:r>
      <w:r>
        <w:rPr>
          <w:szCs w:val="28"/>
        </w:rPr>
        <w:t xml:space="preserve"> </w:t>
      </w:r>
      <w:r w:rsidRPr="00B220B8">
        <w:rPr>
          <w:szCs w:val="28"/>
        </w:rPr>
        <w:t>(АИС «Молодежь России» https://myrosmol.ru/, ЕИС «Добро</w:t>
      </w:r>
      <w:r>
        <w:rPr>
          <w:szCs w:val="28"/>
        </w:rPr>
        <w:t xml:space="preserve">вольцы России» </w:t>
      </w:r>
      <w:r>
        <w:rPr>
          <w:szCs w:val="28"/>
        </w:rPr>
        <w:lastRenderedPageBreak/>
        <w:t xml:space="preserve">http://Добро.рф </w:t>
      </w:r>
      <w:r w:rsidRPr="00B220B8">
        <w:rPr>
          <w:szCs w:val="28"/>
        </w:rPr>
        <w:t>и др.) для участия в мероприятиях от муниципального до международного уровня</w:t>
      </w:r>
      <w:r>
        <w:rPr>
          <w:szCs w:val="28"/>
        </w:rPr>
        <w:t>.</w:t>
      </w:r>
    </w:p>
    <w:p w14:paraId="33212F33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3.3. О</w:t>
      </w:r>
      <w:r w:rsidRPr="00B220B8">
        <w:rPr>
          <w:szCs w:val="28"/>
        </w:rPr>
        <w:t>рганизация досуга молодежи, в т.ч. неформального общения, проведение мероприятий, отвечающих потребностям современной молодежи</w:t>
      </w:r>
      <w:r>
        <w:rPr>
          <w:szCs w:val="28"/>
        </w:rPr>
        <w:t>.</w:t>
      </w:r>
    </w:p>
    <w:p w14:paraId="1B1C8B3A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3.4. П</w:t>
      </w:r>
      <w:r w:rsidRPr="00B220B8">
        <w:rPr>
          <w:szCs w:val="28"/>
        </w:rPr>
        <w:t>редоставление молодым гражданам и общественным объединениям, органам молодежного самоуправления помещений для проведения мероприятий и собраний, организационной и технической поддержки</w:t>
      </w:r>
      <w:r>
        <w:rPr>
          <w:szCs w:val="28"/>
        </w:rPr>
        <w:t>.</w:t>
      </w:r>
    </w:p>
    <w:p w14:paraId="3115DF6D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3.5. К</w:t>
      </w:r>
      <w:r w:rsidRPr="00B220B8">
        <w:rPr>
          <w:szCs w:val="28"/>
        </w:rPr>
        <w:t>оординация деятельности молодежных общественных объединений и движений, клубных формирований</w:t>
      </w:r>
      <w:r>
        <w:rPr>
          <w:szCs w:val="28"/>
        </w:rPr>
        <w:t>.</w:t>
      </w:r>
    </w:p>
    <w:p w14:paraId="2F292AA5" w14:textId="5BF84AE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3.6. Р</w:t>
      </w:r>
      <w:r w:rsidRPr="00B220B8">
        <w:rPr>
          <w:szCs w:val="28"/>
        </w:rPr>
        <w:t>азвитие взаимодействия и партнерства между общественными объединениями и движениями, органами исполнительной власти, органами местного самоуправления, бизнесом, государственными и муниципальными учреждениями, образовательными организациями, СМИ в рамках реализации МП</w:t>
      </w:r>
      <w:r>
        <w:rPr>
          <w:szCs w:val="28"/>
        </w:rPr>
        <w:t>.</w:t>
      </w:r>
    </w:p>
    <w:p w14:paraId="5955D1CF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3.7. Ф</w:t>
      </w:r>
      <w:r w:rsidRPr="00B220B8">
        <w:rPr>
          <w:szCs w:val="28"/>
        </w:rPr>
        <w:t>ормирование условий для духовно-нравственного воспитания, гражданского и патриотического становления молодежи, развития добровольческой (волонтерской) деятельности, всестороннего здорового развития личности</w:t>
      </w:r>
      <w:r>
        <w:rPr>
          <w:szCs w:val="28"/>
        </w:rPr>
        <w:t>.</w:t>
      </w:r>
    </w:p>
    <w:p w14:paraId="4C5ED22F" w14:textId="104226FD" w:rsidR="00A15F73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3.8. С</w:t>
      </w:r>
      <w:r w:rsidRPr="00B220B8">
        <w:rPr>
          <w:szCs w:val="28"/>
        </w:rPr>
        <w:t>бор, анализ и распространение информации о мероприятиях в сфере МП на муниципальном, региональном и федеральном уровнях.</w:t>
      </w:r>
    </w:p>
    <w:p w14:paraId="6CB222B3" w14:textId="77777777" w:rsidR="00A15F73" w:rsidRPr="00B220B8" w:rsidRDefault="00A15F73" w:rsidP="00A15F73">
      <w:pPr>
        <w:pStyle w:val="aa"/>
        <w:ind w:firstLine="708"/>
        <w:jc w:val="left"/>
        <w:rPr>
          <w:szCs w:val="28"/>
        </w:rPr>
      </w:pPr>
      <w:r>
        <w:rPr>
          <w:szCs w:val="28"/>
        </w:rPr>
        <w:t xml:space="preserve">3.9. </w:t>
      </w:r>
      <w:r w:rsidRPr="00B220B8">
        <w:rPr>
          <w:szCs w:val="28"/>
        </w:rPr>
        <w:t xml:space="preserve">Принципы функционирования </w:t>
      </w:r>
      <w:r>
        <w:rPr>
          <w:szCs w:val="28"/>
        </w:rPr>
        <w:t>ММЦ</w:t>
      </w:r>
      <w:r w:rsidRPr="00B220B8">
        <w:rPr>
          <w:szCs w:val="28"/>
        </w:rPr>
        <w:t>:</w:t>
      </w:r>
    </w:p>
    <w:p w14:paraId="08EA0DC3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доступность;</w:t>
      </w:r>
    </w:p>
    <w:p w14:paraId="161EB880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открытость;</w:t>
      </w:r>
    </w:p>
    <w:p w14:paraId="3398C4FE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взаимоуважение и взаимопонимание;</w:t>
      </w:r>
    </w:p>
    <w:p w14:paraId="06CA0A7C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доверие;</w:t>
      </w:r>
    </w:p>
    <w:p w14:paraId="1000F218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индивидуальный подход;</w:t>
      </w:r>
    </w:p>
    <w:p w14:paraId="0F543B4B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единство интересов личности и коллектива;</w:t>
      </w:r>
    </w:p>
    <w:p w14:paraId="2D73650B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эффективность;</w:t>
      </w:r>
    </w:p>
    <w:p w14:paraId="3EF824B2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партнерство;</w:t>
      </w:r>
    </w:p>
    <w:p w14:paraId="50A4A85D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ответственность (коллективная и персональная);</w:t>
      </w:r>
    </w:p>
    <w:p w14:paraId="57DBE09C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B220B8">
        <w:rPr>
          <w:szCs w:val="28"/>
        </w:rPr>
        <w:t xml:space="preserve"> совершенствование (постоянное).</w:t>
      </w:r>
    </w:p>
    <w:p w14:paraId="29449EEF" w14:textId="77777777" w:rsidR="00A15F73" w:rsidRPr="00280500" w:rsidRDefault="00A15F73" w:rsidP="00A15F73">
      <w:pPr>
        <w:pStyle w:val="aa"/>
        <w:ind w:firstLine="708"/>
        <w:jc w:val="both"/>
        <w:rPr>
          <w:sz w:val="16"/>
          <w:szCs w:val="28"/>
        </w:rPr>
      </w:pPr>
    </w:p>
    <w:p w14:paraId="4891FDA2" w14:textId="77777777" w:rsidR="00A15F73" w:rsidRDefault="00A15F73" w:rsidP="00A15F73">
      <w:pPr>
        <w:pStyle w:val="aa"/>
        <w:rPr>
          <w:szCs w:val="28"/>
        </w:rPr>
      </w:pPr>
      <w:r w:rsidRPr="00B220B8">
        <w:rPr>
          <w:szCs w:val="28"/>
        </w:rPr>
        <w:t xml:space="preserve">4.Механизм работы </w:t>
      </w:r>
      <w:r>
        <w:rPr>
          <w:szCs w:val="28"/>
        </w:rPr>
        <w:t>ММЦ</w:t>
      </w:r>
    </w:p>
    <w:p w14:paraId="23BBFC48" w14:textId="77777777" w:rsidR="00A15F73" w:rsidRPr="00280500" w:rsidRDefault="00A15F73" w:rsidP="00A15F73">
      <w:pPr>
        <w:pStyle w:val="aa"/>
        <w:rPr>
          <w:sz w:val="16"/>
          <w:szCs w:val="28"/>
        </w:rPr>
      </w:pPr>
    </w:p>
    <w:p w14:paraId="7DCA141E" w14:textId="55ECDA38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4.1. </w:t>
      </w:r>
      <w:r w:rsidRPr="00B220B8">
        <w:rPr>
          <w:szCs w:val="28"/>
        </w:rPr>
        <w:t>ММЦ осуществляет св</w:t>
      </w:r>
      <w:r>
        <w:rPr>
          <w:szCs w:val="28"/>
        </w:rPr>
        <w:t>ою деятельность на базе МБУК РДК «Юбилейный»</w:t>
      </w:r>
      <w:r w:rsidRPr="00B220B8">
        <w:rPr>
          <w:szCs w:val="28"/>
        </w:rPr>
        <w:t>.</w:t>
      </w:r>
    </w:p>
    <w:p w14:paraId="4C72CB6B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4.2. </w:t>
      </w:r>
      <w:r w:rsidRPr="00B220B8">
        <w:rPr>
          <w:szCs w:val="28"/>
        </w:rPr>
        <w:t xml:space="preserve">ММЦ возглавляет специалист, </w:t>
      </w:r>
      <w:r>
        <w:rPr>
          <w:szCs w:val="28"/>
        </w:rPr>
        <w:t>на которого возложено</w:t>
      </w:r>
      <w:r w:rsidRPr="00B220B8">
        <w:rPr>
          <w:szCs w:val="28"/>
        </w:rPr>
        <w:t xml:space="preserve"> руководство </w:t>
      </w:r>
      <w:r>
        <w:rPr>
          <w:szCs w:val="28"/>
        </w:rPr>
        <w:t>ММЦ</w:t>
      </w:r>
      <w:r w:rsidRPr="00B220B8">
        <w:rPr>
          <w:szCs w:val="28"/>
        </w:rPr>
        <w:t xml:space="preserve"> (далее </w:t>
      </w:r>
      <w:r>
        <w:rPr>
          <w:szCs w:val="28"/>
        </w:rPr>
        <w:t>–</w:t>
      </w:r>
      <w:r w:rsidRPr="00B220B8">
        <w:rPr>
          <w:szCs w:val="28"/>
        </w:rPr>
        <w:t>руководитель ММЦ).</w:t>
      </w:r>
    </w:p>
    <w:p w14:paraId="6AF29FE9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4.4. </w:t>
      </w:r>
      <w:r w:rsidRPr="00B220B8">
        <w:rPr>
          <w:szCs w:val="28"/>
        </w:rPr>
        <w:t xml:space="preserve">Руководитель </w:t>
      </w:r>
      <w:r>
        <w:rPr>
          <w:szCs w:val="28"/>
        </w:rPr>
        <w:t>ММЦ</w:t>
      </w:r>
      <w:r w:rsidRPr="00B220B8">
        <w:rPr>
          <w:szCs w:val="28"/>
        </w:rPr>
        <w:t xml:space="preserve">: </w:t>
      </w:r>
    </w:p>
    <w:p w14:paraId="78ED97E4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4.4.1. </w:t>
      </w:r>
      <w:r w:rsidRPr="00B220B8">
        <w:rPr>
          <w:szCs w:val="28"/>
        </w:rPr>
        <w:t xml:space="preserve">Осуществляет общее руководство деятельностью </w:t>
      </w:r>
      <w:r>
        <w:rPr>
          <w:szCs w:val="28"/>
        </w:rPr>
        <w:t>ММЦ</w:t>
      </w:r>
      <w:r w:rsidRPr="00B220B8">
        <w:rPr>
          <w:szCs w:val="28"/>
        </w:rPr>
        <w:t xml:space="preserve"> и несет персональную ответственность за выполнение возложенных на него функций и задач</w:t>
      </w:r>
      <w:r>
        <w:rPr>
          <w:szCs w:val="28"/>
        </w:rPr>
        <w:t>.</w:t>
      </w:r>
    </w:p>
    <w:p w14:paraId="4DE8F58C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4.4.2. </w:t>
      </w:r>
      <w:r w:rsidRPr="00B220B8">
        <w:rPr>
          <w:szCs w:val="28"/>
        </w:rPr>
        <w:t xml:space="preserve">Организует работу </w:t>
      </w:r>
      <w:r>
        <w:rPr>
          <w:szCs w:val="28"/>
        </w:rPr>
        <w:t xml:space="preserve">ММЦ </w:t>
      </w:r>
      <w:r w:rsidRPr="00B220B8">
        <w:rPr>
          <w:szCs w:val="28"/>
        </w:rPr>
        <w:t xml:space="preserve">по надлежащему выполнению возложенных на него задач, разрабатывает и актуализирует нормативную документацию, регламентирующую работу </w:t>
      </w:r>
      <w:r>
        <w:rPr>
          <w:szCs w:val="28"/>
        </w:rPr>
        <w:t>ММЦ.</w:t>
      </w:r>
    </w:p>
    <w:p w14:paraId="7D20CF1A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lastRenderedPageBreak/>
        <w:t>4.4.3. </w:t>
      </w:r>
      <w:r w:rsidRPr="00B220B8">
        <w:rPr>
          <w:szCs w:val="28"/>
        </w:rPr>
        <w:t xml:space="preserve">Обеспечивает планирование и организацию текущей деятельности </w:t>
      </w:r>
      <w:r>
        <w:rPr>
          <w:szCs w:val="28"/>
        </w:rPr>
        <w:t>ММЦ.</w:t>
      </w:r>
    </w:p>
    <w:p w14:paraId="6EB61114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4.4.4. Отвечает за приобретение и пополнение</w:t>
      </w:r>
      <w:r w:rsidRPr="00B220B8">
        <w:rPr>
          <w:szCs w:val="28"/>
        </w:rPr>
        <w:t xml:space="preserve"> материально-техническ</w:t>
      </w:r>
      <w:r>
        <w:rPr>
          <w:szCs w:val="28"/>
        </w:rPr>
        <w:t>ой</w:t>
      </w:r>
      <w:r w:rsidRPr="00B220B8">
        <w:rPr>
          <w:szCs w:val="28"/>
        </w:rPr>
        <w:t xml:space="preserve"> баз</w:t>
      </w:r>
      <w:r>
        <w:rPr>
          <w:szCs w:val="28"/>
        </w:rPr>
        <w:t>ы ММЦ.</w:t>
      </w:r>
    </w:p>
    <w:p w14:paraId="59BA1730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4.4.5. </w:t>
      </w:r>
      <w:r w:rsidRPr="00B220B8">
        <w:rPr>
          <w:szCs w:val="28"/>
        </w:rPr>
        <w:t xml:space="preserve">Готовит отчет о работе </w:t>
      </w:r>
      <w:r>
        <w:rPr>
          <w:szCs w:val="28"/>
        </w:rPr>
        <w:t>ММЦ</w:t>
      </w:r>
      <w:r w:rsidRPr="00B220B8">
        <w:rPr>
          <w:szCs w:val="28"/>
        </w:rPr>
        <w:t xml:space="preserve">.  </w:t>
      </w:r>
    </w:p>
    <w:p w14:paraId="53186E11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4.5. </w:t>
      </w:r>
      <w:r w:rsidRPr="00B220B8">
        <w:rPr>
          <w:szCs w:val="28"/>
        </w:rPr>
        <w:t xml:space="preserve">Основные форматы мероприятий </w:t>
      </w:r>
      <w:r>
        <w:rPr>
          <w:szCs w:val="28"/>
        </w:rPr>
        <w:t>нам базе ММЦ</w:t>
      </w:r>
      <w:r w:rsidRPr="00B220B8">
        <w:rPr>
          <w:szCs w:val="28"/>
        </w:rPr>
        <w:t xml:space="preserve">: </w:t>
      </w:r>
    </w:p>
    <w:p w14:paraId="6B437603" w14:textId="54DE69E3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организация и проведение конкурсов, фестивалей, выставок, культурно-досуговых, военно-патриотических, иных мероприятий по направлениям МП;</w:t>
      </w:r>
    </w:p>
    <w:p w14:paraId="16134A40" w14:textId="51431A00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организация работы клубных формирований по интересам (клубов различной направленности, творческих колле</w:t>
      </w:r>
      <w:r>
        <w:rPr>
          <w:szCs w:val="28"/>
        </w:rPr>
        <w:t xml:space="preserve">ктивов, военно-патриотических </w:t>
      </w:r>
      <w:r w:rsidRPr="00B220B8">
        <w:rPr>
          <w:szCs w:val="28"/>
        </w:rPr>
        <w:t xml:space="preserve">объединений); </w:t>
      </w:r>
    </w:p>
    <w:p w14:paraId="7D144825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организация и проведение учебных тренингов, семинаров, лекций по социальному проектированию и личностному развитию;</w:t>
      </w:r>
    </w:p>
    <w:p w14:paraId="0E20BDEA" w14:textId="6F61A69F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разработка проектов в сфере МП, консультирование по участию в конкурсах на предоставление грантовой поддержки;</w:t>
      </w:r>
    </w:p>
    <w:p w14:paraId="192260E6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организация работы кружков и студий, художественных мастерских;</w:t>
      </w:r>
    </w:p>
    <w:p w14:paraId="56EC1572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проведение вечеров отдыха, дискотек;</w:t>
      </w:r>
    </w:p>
    <w:p w14:paraId="39FF919A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организация мероприятий с привлечением молодежных и детских общественных объединений, образовательных, научных и других организаций.</w:t>
      </w:r>
    </w:p>
    <w:p w14:paraId="1C819CF6" w14:textId="77777777" w:rsidR="00A15F73" w:rsidRPr="00B220B8" w:rsidRDefault="00A15F73" w:rsidP="00280500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B220B8">
        <w:rPr>
          <w:szCs w:val="28"/>
        </w:rPr>
        <w:t>проведение киносеансов, вебинаров, онлайн-трансляций.</w:t>
      </w:r>
    </w:p>
    <w:p w14:paraId="336F3EF1" w14:textId="77777777" w:rsidR="00A15F73" w:rsidRPr="00280500" w:rsidRDefault="00A15F73" w:rsidP="00A15F73">
      <w:pPr>
        <w:pStyle w:val="aa"/>
        <w:rPr>
          <w:sz w:val="16"/>
          <w:szCs w:val="28"/>
        </w:rPr>
      </w:pPr>
    </w:p>
    <w:p w14:paraId="4DCE7885" w14:textId="77777777" w:rsidR="00A15F73" w:rsidRDefault="00A15F73" w:rsidP="00A15F73">
      <w:pPr>
        <w:pStyle w:val="aa"/>
        <w:rPr>
          <w:szCs w:val="28"/>
        </w:rPr>
      </w:pPr>
      <w:r>
        <w:rPr>
          <w:szCs w:val="28"/>
        </w:rPr>
        <w:t xml:space="preserve">5. </w:t>
      </w:r>
      <w:r w:rsidRPr="00B220B8">
        <w:rPr>
          <w:szCs w:val="28"/>
        </w:rPr>
        <w:t xml:space="preserve">Финансирование и материально-техническое </w:t>
      </w:r>
      <w:r>
        <w:rPr>
          <w:szCs w:val="28"/>
        </w:rPr>
        <w:br/>
      </w:r>
      <w:r w:rsidRPr="00B220B8">
        <w:rPr>
          <w:szCs w:val="28"/>
        </w:rPr>
        <w:t xml:space="preserve">обеспечение деятельности </w:t>
      </w:r>
      <w:r>
        <w:rPr>
          <w:szCs w:val="28"/>
        </w:rPr>
        <w:t>ММЦ</w:t>
      </w:r>
    </w:p>
    <w:p w14:paraId="04F25F69" w14:textId="77777777" w:rsidR="00A15F73" w:rsidRPr="00280500" w:rsidRDefault="00A15F73" w:rsidP="00A15F73">
      <w:pPr>
        <w:pStyle w:val="aa"/>
        <w:rPr>
          <w:sz w:val="16"/>
          <w:szCs w:val="28"/>
        </w:rPr>
      </w:pPr>
    </w:p>
    <w:p w14:paraId="6142F17F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 w:rsidRPr="00B220B8">
        <w:rPr>
          <w:szCs w:val="28"/>
        </w:rPr>
        <w:t>5.1.</w:t>
      </w:r>
      <w:r>
        <w:rPr>
          <w:szCs w:val="28"/>
        </w:rPr>
        <w:t> </w:t>
      </w:r>
      <w:r w:rsidRPr="00B220B8">
        <w:rPr>
          <w:szCs w:val="28"/>
        </w:rPr>
        <w:t>Финансирование и формирование имущества ММЦ может осуществляться в различных формах, предусмотренных законодательством:</w:t>
      </w:r>
    </w:p>
    <w:p w14:paraId="6037715F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 </w:t>
      </w:r>
      <w:r w:rsidRPr="00B220B8">
        <w:rPr>
          <w:szCs w:val="28"/>
        </w:rPr>
        <w:t>имущество (в том числе недвижимое), переданное ММЦ его собственником или учредителем;</w:t>
      </w:r>
    </w:p>
    <w:p w14:paraId="4A053A5A" w14:textId="2D09B193" w:rsidR="00A15F73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 </w:t>
      </w:r>
      <w:r w:rsidRPr="00B220B8">
        <w:rPr>
          <w:szCs w:val="28"/>
        </w:rPr>
        <w:t xml:space="preserve">средства, выделяемые целевым назначением в соответствии с муниципальной программой </w:t>
      </w:r>
      <w:r>
        <w:rPr>
          <w:szCs w:val="28"/>
        </w:rPr>
        <w:t xml:space="preserve">Песчанокопского района </w:t>
      </w:r>
      <w:r w:rsidRPr="00B220B8">
        <w:rPr>
          <w:szCs w:val="28"/>
        </w:rPr>
        <w:t>«</w:t>
      </w:r>
      <w:r>
        <w:rPr>
          <w:szCs w:val="28"/>
        </w:rPr>
        <w:t>Молодежная политика</w:t>
      </w:r>
      <w:r w:rsidRPr="00B220B8">
        <w:rPr>
          <w:szCs w:val="28"/>
        </w:rPr>
        <w:t xml:space="preserve"> и социальная активность»;</w:t>
      </w:r>
    </w:p>
    <w:p w14:paraId="459C7DAA" w14:textId="4B9254D3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 xml:space="preserve">- субсидия из областного бюджета на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</w:t>
      </w:r>
      <w:r w:rsidRPr="00B220B8">
        <w:rPr>
          <w:szCs w:val="28"/>
        </w:rPr>
        <w:t>муниципальной программ</w:t>
      </w:r>
      <w:r>
        <w:rPr>
          <w:szCs w:val="28"/>
        </w:rPr>
        <w:t xml:space="preserve">ы Песчанокопского района </w:t>
      </w:r>
      <w:r w:rsidRPr="00B220B8">
        <w:rPr>
          <w:szCs w:val="28"/>
        </w:rPr>
        <w:t>«</w:t>
      </w:r>
      <w:r>
        <w:rPr>
          <w:szCs w:val="28"/>
        </w:rPr>
        <w:t>Молодежная политика</w:t>
      </w:r>
      <w:r w:rsidRPr="00B220B8">
        <w:rPr>
          <w:szCs w:val="28"/>
        </w:rPr>
        <w:t xml:space="preserve"> и социальная активность»</w:t>
      </w:r>
      <w:r>
        <w:rPr>
          <w:szCs w:val="28"/>
        </w:rPr>
        <w:t>;</w:t>
      </w:r>
    </w:p>
    <w:p w14:paraId="1F8DBCF9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 </w:t>
      </w:r>
      <w:r w:rsidRPr="00B220B8">
        <w:rPr>
          <w:szCs w:val="28"/>
        </w:rPr>
        <w:t>победы в грантовых конкурсах;</w:t>
      </w:r>
    </w:p>
    <w:p w14:paraId="1B976A9C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 </w:t>
      </w:r>
      <w:r w:rsidRPr="00B220B8">
        <w:rPr>
          <w:szCs w:val="28"/>
        </w:rPr>
        <w:t>дары и пожертвования юридических и физических лиц;</w:t>
      </w:r>
    </w:p>
    <w:p w14:paraId="1AE1A775" w14:textId="77777777" w:rsidR="00A15F73" w:rsidRPr="00B220B8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 </w:t>
      </w:r>
      <w:r w:rsidRPr="00B220B8">
        <w:rPr>
          <w:szCs w:val="28"/>
        </w:rPr>
        <w:t>субсидия из бюджета Ростовской области на конкурсной основе в рамках инициативного бюджетирования;</w:t>
      </w:r>
    </w:p>
    <w:p w14:paraId="5DE2039A" w14:textId="77777777" w:rsidR="00A15F73" w:rsidRDefault="00A15F73" w:rsidP="00A15F73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– </w:t>
      </w:r>
      <w:r w:rsidRPr="00B220B8">
        <w:rPr>
          <w:szCs w:val="28"/>
        </w:rPr>
        <w:t>иные источники, не противоречащие действующему законодательству Российской Федерации.</w:t>
      </w:r>
    </w:p>
    <w:p w14:paraId="37E747F3" w14:textId="77777777" w:rsidR="00A15F73" w:rsidRPr="00A15F73" w:rsidRDefault="00A15F73" w:rsidP="00A15F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C57A0" w14:textId="77777777" w:rsidR="00280500" w:rsidRPr="00E35510" w:rsidRDefault="00280500" w:rsidP="00280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14:paraId="570A7615" w14:textId="77777777" w:rsidR="00280500" w:rsidRPr="00E35510" w:rsidRDefault="00280500" w:rsidP="00280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14:paraId="5F6716CB" w14:textId="04AEE4CE" w:rsidR="00F24BA6" w:rsidRDefault="00F24BA6" w:rsidP="002805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BA6" w:rsidSect="00280500">
      <w:footerReference w:type="default" r:id="rId11"/>
      <w:pgSz w:w="11906" w:h="16838"/>
      <w:pgMar w:top="1134" w:right="567" w:bottom="1134" w:left="1701" w:header="709" w:footer="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F5418" w14:textId="77777777" w:rsidR="007C5A86" w:rsidRDefault="007C5A86" w:rsidP="007C5A86">
      <w:pPr>
        <w:spacing w:after="0" w:line="240" w:lineRule="auto"/>
      </w:pPr>
      <w:r>
        <w:separator/>
      </w:r>
    </w:p>
  </w:endnote>
  <w:endnote w:type="continuationSeparator" w:id="0">
    <w:p w14:paraId="33FED478" w14:textId="77777777" w:rsidR="007C5A86" w:rsidRDefault="007C5A86" w:rsidP="007C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695848"/>
      <w:docPartObj>
        <w:docPartGallery w:val="Page Numbers (Bottom of Page)"/>
        <w:docPartUnique/>
      </w:docPartObj>
    </w:sdtPr>
    <w:sdtEndPr/>
    <w:sdtContent>
      <w:p w14:paraId="1783F349" w14:textId="26070743" w:rsidR="007C5A86" w:rsidRDefault="007C5A8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D52">
          <w:rPr>
            <w:noProof/>
          </w:rPr>
          <w:t>2</w:t>
        </w:r>
        <w:r>
          <w:fldChar w:fldCharType="end"/>
        </w:r>
      </w:p>
    </w:sdtContent>
  </w:sdt>
  <w:p w14:paraId="0C7235C8" w14:textId="77777777" w:rsidR="007C5A86" w:rsidRDefault="007C5A8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647E7" w14:textId="77777777" w:rsidR="007C5A86" w:rsidRDefault="007C5A86" w:rsidP="007C5A86">
      <w:pPr>
        <w:spacing w:after="0" w:line="240" w:lineRule="auto"/>
      </w:pPr>
      <w:r>
        <w:separator/>
      </w:r>
    </w:p>
  </w:footnote>
  <w:footnote w:type="continuationSeparator" w:id="0">
    <w:p w14:paraId="2ED61CA3" w14:textId="77777777" w:rsidR="007C5A86" w:rsidRDefault="007C5A86" w:rsidP="007C5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34E1F"/>
    <w:multiLevelType w:val="hybridMultilevel"/>
    <w:tmpl w:val="03A4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4D"/>
    <w:rsid w:val="00013D8F"/>
    <w:rsid w:val="000219A0"/>
    <w:rsid w:val="00055B57"/>
    <w:rsid w:val="00066FE6"/>
    <w:rsid w:val="000902E7"/>
    <w:rsid w:val="000908C5"/>
    <w:rsid w:val="000910CE"/>
    <w:rsid w:val="00091CAC"/>
    <w:rsid w:val="0009699A"/>
    <w:rsid w:val="000B3327"/>
    <w:rsid w:val="000B3412"/>
    <w:rsid w:val="000D7CD4"/>
    <w:rsid w:val="000E6D56"/>
    <w:rsid w:val="001A3512"/>
    <w:rsid w:val="001C7076"/>
    <w:rsid w:val="001D0E0D"/>
    <w:rsid w:val="001E59A1"/>
    <w:rsid w:val="001F30A1"/>
    <w:rsid w:val="001F50D8"/>
    <w:rsid w:val="00215BB3"/>
    <w:rsid w:val="00217FCA"/>
    <w:rsid w:val="00266829"/>
    <w:rsid w:val="00280500"/>
    <w:rsid w:val="002C33D6"/>
    <w:rsid w:val="00353A67"/>
    <w:rsid w:val="00354E4D"/>
    <w:rsid w:val="003942A2"/>
    <w:rsid w:val="003943B4"/>
    <w:rsid w:val="003945BA"/>
    <w:rsid w:val="0039730B"/>
    <w:rsid w:val="003F1D14"/>
    <w:rsid w:val="00405D2E"/>
    <w:rsid w:val="00423E6F"/>
    <w:rsid w:val="00433E70"/>
    <w:rsid w:val="00464989"/>
    <w:rsid w:val="004675C2"/>
    <w:rsid w:val="00487B39"/>
    <w:rsid w:val="004B3058"/>
    <w:rsid w:val="004C7BBD"/>
    <w:rsid w:val="00502D18"/>
    <w:rsid w:val="00507907"/>
    <w:rsid w:val="005204BE"/>
    <w:rsid w:val="00537EFD"/>
    <w:rsid w:val="005529B1"/>
    <w:rsid w:val="00564D06"/>
    <w:rsid w:val="005C03D6"/>
    <w:rsid w:val="005D7C7F"/>
    <w:rsid w:val="005E455A"/>
    <w:rsid w:val="0061348C"/>
    <w:rsid w:val="00624901"/>
    <w:rsid w:val="006341A8"/>
    <w:rsid w:val="00641124"/>
    <w:rsid w:val="00694D16"/>
    <w:rsid w:val="006D3DB0"/>
    <w:rsid w:val="006E6669"/>
    <w:rsid w:val="00702CB4"/>
    <w:rsid w:val="00717CAA"/>
    <w:rsid w:val="00747F46"/>
    <w:rsid w:val="00750DA4"/>
    <w:rsid w:val="00786CD6"/>
    <w:rsid w:val="007A6A80"/>
    <w:rsid w:val="007A73B6"/>
    <w:rsid w:val="007B55C5"/>
    <w:rsid w:val="007C5A86"/>
    <w:rsid w:val="008075B8"/>
    <w:rsid w:val="008241A3"/>
    <w:rsid w:val="00847B6B"/>
    <w:rsid w:val="008525CA"/>
    <w:rsid w:val="0086229C"/>
    <w:rsid w:val="008758B6"/>
    <w:rsid w:val="00886C11"/>
    <w:rsid w:val="0089008E"/>
    <w:rsid w:val="008A61B4"/>
    <w:rsid w:val="008B387E"/>
    <w:rsid w:val="008E2DF4"/>
    <w:rsid w:val="008E38AE"/>
    <w:rsid w:val="008F1277"/>
    <w:rsid w:val="008F1339"/>
    <w:rsid w:val="008F3995"/>
    <w:rsid w:val="00925B91"/>
    <w:rsid w:val="009F6E3C"/>
    <w:rsid w:val="00A02F3C"/>
    <w:rsid w:val="00A03C78"/>
    <w:rsid w:val="00A15F73"/>
    <w:rsid w:val="00A34B33"/>
    <w:rsid w:val="00A8295B"/>
    <w:rsid w:val="00A920DC"/>
    <w:rsid w:val="00AB2FBE"/>
    <w:rsid w:val="00AD3E5F"/>
    <w:rsid w:val="00AD6CBA"/>
    <w:rsid w:val="00AE39B4"/>
    <w:rsid w:val="00B02003"/>
    <w:rsid w:val="00B132E5"/>
    <w:rsid w:val="00B17F6A"/>
    <w:rsid w:val="00B34272"/>
    <w:rsid w:val="00B42376"/>
    <w:rsid w:val="00B47768"/>
    <w:rsid w:val="00B655F5"/>
    <w:rsid w:val="00B80B01"/>
    <w:rsid w:val="00B95614"/>
    <w:rsid w:val="00BA7FD0"/>
    <w:rsid w:val="00BB7A9E"/>
    <w:rsid w:val="00BD5E72"/>
    <w:rsid w:val="00C03ECA"/>
    <w:rsid w:val="00C04E0D"/>
    <w:rsid w:val="00C1549D"/>
    <w:rsid w:val="00C47DEE"/>
    <w:rsid w:val="00C7330E"/>
    <w:rsid w:val="00C93616"/>
    <w:rsid w:val="00C945A7"/>
    <w:rsid w:val="00CB6AF6"/>
    <w:rsid w:val="00CC19EC"/>
    <w:rsid w:val="00CD1165"/>
    <w:rsid w:val="00CD5572"/>
    <w:rsid w:val="00D037A4"/>
    <w:rsid w:val="00D11D3E"/>
    <w:rsid w:val="00D1382B"/>
    <w:rsid w:val="00D13E8F"/>
    <w:rsid w:val="00D34738"/>
    <w:rsid w:val="00D44300"/>
    <w:rsid w:val="00D54D5E"/>
    <w:rsid w:val="00D62B11"/>
    <w:rsid w:val="00DC4D52"/>
    <w:rsid w:val="00DD3BF2"/>
    <w:rsid w:val="00DD4218"/>
    <w:rsid w:val="00E50A8D"/>
    <w:rsid w:val="00E52FEC"/>
    <w:rsid w:val="00E821AF"/>
    <w:rsid w:val="00E94647"/>
    <w:rsid w:val="00E94B6A"/>
    <w:rsid w:val="00EA6A2D"/>
    <w:rsid w:val="00EB66A5"/>
    <w:rsid w:val="00F0195D"/>
    <w:rsid w:val="00F2226F"/>
    <w:rsid w:val="00F24BA6"/>
    <w:rsid w:val="00F25330"/>
    <w:rsid w:val="00F42ECD"/>
    <w:rsid w:val="00F5527A"/>
    <w:rsid w:val="04446680"/>
    <w:rsid w:val="09044272"/>
    <w:rsid w:val="281977B7"/>
    <w:rsid w:val="3AFF659D"/>
    <w:rsid w:val="562D6330"/>
    <w:rsid w:val="78B5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74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15F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qFormat/>
    <w:rPr>
      <w:color w:val="0000FF"/>
      <w:u w:val="single"/>
    </w:rPr>
  </w:style>
  <w:style w:type="table" w:styleId="a7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lang w:val="ru-RU" w:eastAsia="ru-RU"/>
    </w:rPr>
  </w:style>
  <w:style w:type="paragraph" w:customStyle="1" w:styleId="a8">
    <w:name w:val="Знак"/>
    <w:basedOn w:val="a"/>
    <w:qFormat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pPr>
      <w:suppressAutoHyphens/>
      <w:ind w:left="720"/>
    </w:pPr>
    <w:rPr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qFormat/>
    <w:pPr>
      <w:spacing w:after="0" w:line="240" w:lineRule="auto"/>
      <w:jc w:val="center"/>
    </w:pPr>
    <w:rPr>
      <w:rFonts w:cs="Times New Roman"/>
      <w:b/>
      <w:bCs/>
      <w:sz w:val="32"/>
      <w:szCs w:val="32"/>
      <w:lang w:eastAsia="ar-SA"/>
    </w:rPr>
  </w:style>
  <w:style w:type="paragraph" w:customStyle="1" w:styleId="14">
    <w:name w:val="Обычный + 14 пт"/>
    <w:basedOn w:val="a"/>
    <w:pPr>
      <w:widowControl w:val="0"/>
      <w:suppressAutoHyphens/>
      <w:spacing w:after="0" w:line="240" w:lineRule="auto"/>
      <w:ind w:left="3600" w:firstLine="720"/>
    </w:pPr>
    <w:rPr>
      <w:rFonts w:ascii="Arial" w:hAnsi="Arial" w:cs="Arial"/>
      <w:spacing w:val="-4"/>
      <w:sz w:val="28"/>
      <w:szCs w:val="28"/>
    </w:rPr>
  </w:style>
  <w:style w:type="paragraph" w:styleId="a9">
    <w:name w:val="List Paragraph"/>
    <w:basedOn w:val="a"/>
    <w:uiPriority w:val="34"/>
    <w:qFormat/>
    <w:rsid w:val="00F24B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Title"/>
    <w:basedOn w:val="a"/>
    <w:link w:val="ab"/>
    <w:qFormat/>
    <w:locked/>
    <w:rsid w:val="00A15F7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A15F73"/>
    <w:rPr>
      <w:sz w:val="28"/>
    </w:rPr>
  </w:style>
  <w:style w:type="character" w:customStyle="1" w:styleId="50">
    <w:name w:val="Заголовок 5 Знак"/>
    <w:basedOn w:val="a0"/>
    <w:link w:val="5"/>
    <w:semiHidden/>
    <w:rsid w:val="00A15F7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C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5A86"/>
    <w:rPr>
      <w:rFonts w:ascii="Calibri" w:hAnsi="Calibri"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7C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5A86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15F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qFormat/>
    <w:rPr>
      <w:color w:val="0000FF"/>
      <w:u w:val="single"/>
    </w:rPr>
  </w:style>
  <w:style w:type="table" w:styleId="a7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lang w:val="ru-RU" w:eastAsia="ru-RU"/>
    </w:rPr>
  </w:style>
  <w:style w:type="paragraph" w:customStyle="1" w:styleId="a8">
    <w:name w:val="Знак"/>
    <w:basedOn w:val="a"/>
    <w:qFormat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pPr>
      <w:suppressAutoHyphens/>
      <w:ind w:left="720"/>
    </w:pPr>
    <w:rPr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qFormat/>
    <w:pPr>
      <w:spacing w:after="0" w:line="240" w:lineRule="auto"/>
      <w:jc w:val="center"/>
    </w:pPr>
    <w:rPr>
      <w:rFonts w:cs="Times New Roman"/>
      <w:b/>
      <w:bCs/>
      <w:sz w:val="32"/>
      <w:szCs w:val="32"/>
      <w:lang w:eastAsia="ar-SA"/>
    </w:rPr>
  </w:style>
  <w:style w:type="paragraph" w:customStyle="1" w:styleId="14">
    <w:name w:val="Обычный + 14 пт"/>
    <w:basedOn w:val="a"/>
    <w:pPr>
      <w:widowControl w:val="0"/>
      <w:suppressAutoHyphens/>
      <w:spacing w:after="0" w:line="240" w:lineRule="auto"/>
      <w:ind w:left="3600" w:firstLine="720"/>
    </w:pPr>
    <w:rPr>
      <w:rFonts w:ascii="Arial" w:hAnsi="Arial" w:cs="Arial"/>
      <w:spacing w:val="-4"/>
      <w:sz w:val="28"/>
      <w:szCs w:val="28"/>
    </w:rPr>
  </w:style>
  <w:style w:type="paragraph" w:styleId="a9">
    <w:name w:val="List Paragraph"/>
    <w:basedOn w:val="a"/>
    <w:uiPriority w:val="34"/>
    <w:qFormat/>
    <w:rsid w:val="00F24B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Title"/>
    <w:basedOn w:val="a"/>
    <w:link w:val="ab"/>
    <w:qFormat/>
    <w:locked/>
    <w:rsid w:val="00A15F7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A15F73"/>
    <w:rPr>
      <w:sz w:val="28"/>
    </w:rPr>
  </w:style>
  <w:style w:type="character" w:customStyle="1" w:styleId="50">
    <w:name w:val="Заголовок 5 Знак"/>
    <w:basedOn w:val="a0"/>
    <w:link w:val="5"/>
    <w:semiHidden/>
    <w:rsid w:val="00A15F7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C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5A86"/>
    <w:rPr>
      <w:rFonts w:ascii="Calibri" w:hAnsi="Calibri"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7C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5A8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D5E28-65E2-456D-A248-0DD90A35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1097</Words>
  <Characters>9206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Галина Николаевна Абрамова</cp:lastModifiedBy>
  <cp:revision>5</cp:revision>
  <cp:lastPrinted>2021-04-26T05:40:00Z</cp:lastPrinted>
  <dcterms:created xsi:type="dcterms:W3CDTF">2021-04-22T12:29:00Z</dcterms:created>
  <dcterms:modified xsi:type="dcterms:W3CDTF">2021-04-26T10:22:00Z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1049-11.2.0.8641</vt:lpwstr>
  </property>
</Properties>
</file>