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10B6F" w14:textId="119A2161" w:rsidR="00903BC9" w:rsidRDefault="00903BC9" w:rsidP="00903BC9">
      <w:pPr>
        <w:pStyle w:val="af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70A68E61" wp14:editId="73EE21F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8640" w14:textId="77777777" w:rsidR="00903BC9" w:rsidRDefault="00903BC9" w:rsidP="00903BC9">
      <w:pPr>
        <w:pStyle w:val="a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0BFB38CB" w14:textId="77777777" w:rsidR="00903BC9" w:rsidRDefault="00903BC9" w:rsidP="00903BC9">
      <w:pPr>
        <w:pStyle w:val="a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3FBE7AAB" w14:textId="77777777" w:rsidR="00903BC9" w:rsidRDefault="00903BC9" w:rsidP="00903BC9">
      <w:pPr>
        <w:pStyle w:val="af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0974D16F" w14:textId="77777777" w:rsidR="00903BC9" w:rsidRPr="001E7759" w:rsidRDefault="00903BC9" w:rsidP="00903BC9">
      <w:pPr>
        <w:pStyle w:val="af"/>
        <w:tabs>
          <w:tab w:val="center" w:pos="1701"/>
        </w:tabs>
        <w:jc w:val="center"/>
        <w:textAlignment w:val="baseline"/>
        <w:rPr>
          <w:sz w:val="12"/>
        </w:rPr>
      </w:pPr>
    </w:p>
    <w:p w14:paraId="61934499" w14:textId="77777777" w:rsidR="00903BC9" w:rsidRDefault="00903BC9" w:rsidP="00903BC9">
      <w:pPr>
        <w:pStyle w:val="af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69BB810A" w14:textId="77777777" w:rsidR="00903BC9" w:rsidRDefault="00903BC9" w:rsidP="00903BC9">
      <w:pPr>
        <w:pStyle w:val="af"/>
        <w:keepNext/>
        <w:spacing w:line="223" w:lineRule="auto"/>
        <w:ind w:left="142" w:right="141"/>
        <w:jc w:val="center"/>
        <w:textAlignment w:val="baseline"/>
      </w:pPr>
    </w:p>
    <w:p w14:paraId="59524635" w14:textId="69E6B131" w:rsidR="00903BC9" w:rsidRDefault="00903BC9" w:rsidP="00903BC9">
      <w:pPr>
        <w:pStyle w:val="af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26</w:t>
      </w:r>
      <w:r>
        <w:rPr>
          <w:rFonts w:ascii="Times New Roman CYR" w:hAnsi="Times New Roman CYR"/>
          <w:sz w:val="28"/>
          <w:szCs w:val="20"/>
        </w:rPr>
        <w:t>.</w:t>
      </w:r>
      <w:r>
        <w:rPr>
          <w:rFonts w:ascii="Times New Roman CYR" w:hAnsi="Times New Roman CYR"/>
          <w:sz w:val="28"/>
          <w:szCs w:val="20"/>
        </w:rPr>
        <w:t>06</w:t>
      </w:r>
      <w:r>
        <w:rPr>
          <w:rFonts w:ascii="Times New Roman CYR" w:hAnsi="Times New Roman CYR"/>
          <w:sz w:val="28"/>
          <w:szCs w:val="20"/>
        </w:rPr>
        <w:t>.20</w:t>
      </w:r>
      <w:r>
        <w:rPr>
          <w:rFonts w:ascii="Times New Roman CYR" w:hAnsi="Times New Roman CYR"/>
          <w:sz w:val="28"/>
          <w:szCs w:val="20"/>
        </w:rPr>
        <w:t>23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132</w:t>
      </w:r>
    </w:p>
    <w:p w14:paraId="5E0D3C4D" w14:textId="77777777" w:rsidR="00687B1D" w:rsidRDefault="00687B1D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</w:p>
    <w:p w14:paraId="17CF851D" w14:textId="3FBA5500" w:rsidR="00687B1D" w:rsidRDefault="000F6416" w:rsidP="00903BC9">
      <w:pPr>
        <w:pStyle w:val="a4"/>
        <w:tabs>
          <w:tab w:val="left" w:pos="4962"/>
        </w:tabs>
        <w:spacing w:after="0"/>
        <w:ind w:right="5242"/>
        <w:jc w:val="both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О</w:t>
      </w:r>
      <w:r w:rsidR="00687B1D">
        <w:rPr>
          <w:rFonts w:ascii="Times New Roman" w:hAnsi="Times New Roman"/>
          <w:sz w:val="28"/>
          <w:szCs w:val="28"/>
        </w:rPr>
        <w:t xml:space="preserve"> предложениях по передаче имущества</w:t>
      </w:r>
      <w:r w:rsidR="00903BC9">
        <w:rPr>
          <w:rFonts w:ascii="Times New Roman" w:hAnsi="Times New Roman"/>
          <w:sz w:val="28"/>
          <w:szCs w:val="28"/>
        </w:rPr>
        <w:t xml:space="preserve"> </w:t>
      </w:r>
      <w:r w:rsidR="003B3679">
        <w:rPr>
          <w:rFonts w:ascii="Times New Roman" w:hAnsi="Times New Roman"/>
          <w:sz w:val="28"/>
          <w:szCs w:val="28"/>
        </w:rPr>
        <w:t>из</w:t>
      </w:r>
      <w:r w:rsidR="00687B1D">
        <w:rPr>
          <w:rFonts w:ascii="Times New Roman" w:hAnsi="Times New Roman"/>
          <w:sz w:val="28"/>
          <w:szCs w:val="28"/>
        </w:rPr>
        <w:t xml:space="preserve"> государственной собственности</w:t>
      </w:r>
      <w:r w:rsidR="00903BC9">
        <w:rPr>
          <w:rFonts w:ascii="Times New Roman" w:hAnsi="Times New Roman"/>
          <w:sz w:val="28"/>
          <w:szCs w:val="28"/>
        </w:rPr>
        <w:t xml:space="preserve"> </w:t>
      </w:r>
      <w:r w:rsidR="00687B1D">
        <w:rPr>
          <w:rFonts w:ascii="Times New Roman" w:hAnsi="Times New Roman"/>
          <w:sz w:val="28"/>
          <w:szCs w:val="28"/>
        </w:rPr>
        <w:t>Ростовской области в муниципальную</w:t>
      </w:r>
      <w:r w:rsidR="00903BC9">
        <w:rPr>
          <w:rFonts w:ascii="Times New Roman" w:hAnsi="Times New Roman"/>
          <w:sz w:val="28"/>
          <w:szCs w:val="28"/>
        </w:rPr>
        <w:t xml:space="preserve"> </w:t>
      </w:r>
      <w:r w:rsidR="009D5D83">
        <w:rPr>
          <w:rFonts w:ascii="Times New Roman" w:hAnsi="Times New Roman"/>
          <w:sz w:val="28"/>
          <w:szCs w:val="28"/>
        </w:rPr>
        <w:t>с</w:t>
      </w:r>
      <w:r w:rsidR="00687B1D">
        <w:rPr>
          <w:rFonts w:ascii="Times New Roman" w:hAnsi="Times New Roman"/>
          <w:sz w:val="28"/>
          <w:szCs w:val="28"/>
        </w:rPr>
        <w:t>обственность муниципального образования «Песчанокопский район»</w:t>
      </w:r>
    </w:p>
    <w:p w14:paraId="05F7C651" w14:textId="77777777" w:rsidR="000F6416" w:rsidRPr="003E1663" w:rsidRDefault="000F6416" w:rsidP="000F6416">
      <w:pPr>
        <w:pStyle w:val="a4"/>
        <w:rPr>
          <w:rFonts w:ascii="Times New Roman" w:hAnsi="Times New Roman"/>
          <w:sz w:val="28"/>
          <w:szCs w:val="28"/>
        </w:rPr>
      </w:pPr>
    </w:p>
    <w:p w14:paraId="0D7FBC70" w14:textId="1B9BA1F9" w:rsidR="000F6416" w:rsidRPr="003E1663" w:rsidRDefault="00687B1D" w:rsidP="003E166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местного самоуправления в Российской Федерации», Областным законом от 15.01.2001</w:t>
      </w:r>
      <w:r w:rsidR="00476699">
        <w:rPr>
          <w:rFonts w:ascii="Times New Roman" w:hAnsi="Times New Roman"/>
          <w:sz w:val="28"/>
          <w:szCs w:val="28"/>
        </w:rPr>
        <w:t xml:space="preserve"> № 125-ЗС «О порядке управления и распоря</w:t>
      </w:r>
      <w:r w:rsidR="00134F0E">
        <w:rPr>
          <w:rFonts w:ascii="Times New Roman" w:hAnsi="Times New Roman"/>
          <w:sz w:val="28"/>
          <w:szCs w:val="28"/>
        </w:rPr>
        <w:t>жения государственной собственностью Ростовской области», постановлением Правительства Ростовской области от 02.07.2012 №552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</w:t>
      </w:r>
      <w:r w:rsidR="008D210C">
        <w:rPr>
          <w:rFonts w:ascii="Times New Roman" w:hAnsi="Times New Roman"/>
          <w:sz w:val="28"/>
          <w:szCs w:val="28"/>
        </w:rPr>
        <w:t>н</w:t>
      </w:r>
      <w:r w:rsidR="00134F0E">
        <w:rPr>
          <w:rFonts w:ascii="Times New Roman" w:hAnsi="Times New Roman"/>
          <w:sz w:val="28"/>
          <w:szCs w:val="28"/>
        </w:rPr>
        <w:t>ность»</w:t>
      </w:r>
      <w:r w:rsidR="00B869D1">
        <w:rPr>
          <w:rFonts w:ascii="Times New Roman" w:hAnsi="Times New Roman"/>
          <w:sz w:val="28"/>
          <w:szCs w:val="28"/>
        </w:rPr>
        <w:t xml:space="preserve"> </w:t>
      </w:r>
      <w:r w:rsidR="00B869D1" w:rsidRPr="00B869D1">
        <w:rPr>
          <w:rFonts w:ascii="Times New Roman" w:hAnsi="Times New Roman"/>
          <w:sz w:val="28"/>
          <w:szCs w:val="28"/>
        </w:rPr>
        <w:t>Собрание</w:t>
      </w:r>
      <w:proofErr w:type="gramEnd"/>
      <w:r w:rsidR="00B869D1" w:rsidRPr="00B869D1">
        <w:rPr>
          <w:rFonts w:ascii="Times New Roman" w:hAnsi="Times New Roman"/>
          <w:sz w:val="28"/>
          <w:szCs w:val="28"/>
        </w:rPr>
        <w:t xml:space="preserve"> депутатов Песчанокопского района</w:t>
      </w:r>
    </w:p>
    <w:p w14:paraId="786CD233" w14:textId="77777777" w:rsidR="000F6416" w:rsidRPr="003E1663" w:rsidRDefault="000F6416" w:rsidP="000F641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E1663">
        <w:rPr>
          <w:rFonts w:ascii="Times New Roman" w:hAnsi="Times New Roman"/>
          <w:b/>
          <w:bCs/>
          <w:sz w:val="28"/>
          <w:szCs w:val="28"/>
        </w:rPr>
        <w:t>РЕШИЛО:</w:t>
      </w:r>
    </w:p>
    <w:p w14:paraId="01C8F39B" w14:textId="5C75EA46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6416" w:rsidRPr="003E1663">
        <w:rPr>
          <w:rFonts w:ascii="Times New Roman" w:hAnsi="Times New Roman"/>
          <w:sz w:val="28"/>
          <w:szCs w:val="28"/>
        </w:rPr>
        <w:t xml:space="preserve">Утвердить </w:t>
      </w:r>
      <w:r w:rsidR="00134F0E">
        <w:rPr>
          <w:rFonts w:ascii="Times New Roman" w:hAnsi="Times New Roman"/>
          <w:sz w:val="28"/>
          <w:szCs w:val="28"/>
        </w:rPr>
        <w:t>перечень имущества, предлагаемого к передаче из государственной собственности Ростовской области в муниципальную собственность муниципального образования «Песчанокопский район», согласно приложению к настоящему решению.</w:t>
      </w:r>
    </w:p>
    <w:p w14:paraId="15362534" w14:textId="775B2E7C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F0E">
        <w:rPr>
          <w:rFonts w:ascii="Times New Roman" w:hAnsi="Times New Roman"/>
          <w:sz w:val="28"/>
          <w:szCs w:val="28"/>
        </w:rPr>
        <w:t>Передаваемое имущество подлежит передаче в оперативное управление Администрации</w:t>
      </w:r>
      <w:r w:rsidR="00402EAD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14:paraId="593DEF98" w14:textId="77777777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6416" w:rsidRPr="003E1663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81D7170" w14:textId="5E562780" w:rsidR="000F6416" w:rsidRPr="003B3679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3679" w:rsidRPr="003B3679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собственности (</w:t>
      </w:r>
      <w:proofErr w:type="spellStart"/>
      <w:r w:rsidR="003B3679" w:rsidRPr="003B3679">
        <w:rPr>
          <w:rFonts w:ascii="Times New Roman" w:hAnsi="Times New Roman"/>
          <w:sz w:val="28"/>
          <w:szCs w:val="28"/>
        </w:rPr>
        <w:t>Кахриманов</w:t>
      </w:r>
      <w:proofErr w:type="spellEnd"/>
      <w:r w:rsidR="003B3679" w:rsidRPr="003B3679">
        <w:rPr>
          <w:rFonts w:ascii="Times New Roman" w:hAnsi="Times New Roman"/>
          <w:sz w:val="28"/>
          <w:szCs w:val="28"/>
        </w:rPr>
        <w:t xml:space="preserve"> Ш.К.)</w:t>
      </w:r>
      <w:r w:rsidR="0094655A" w:rsidRPr="003B3679">
        <w:rPr>
          <w:rFonts w:ascii="Times New Roman" w:hAnsi="Times New Roman"/>
          <w:sz w:val="28"/>
          <w:szCs w:val="28"/>
        </w:rPr>
        <w:t>.</w:t>
      </w:r>
    </w:p>
    <w:p w14:paraId="7234457A" w14:textId="77777777" w:rsidR="000F6416" w:rsidRPr="003E1663" w:rsidRDefault="000F6416" w:rsidP="000F6416">
      <w:pPr>
        <w:pStyle w:val="a4"/>
        <w:rPr>
          <w:rFonts w:ascii="Times New Roman" w:hAnsi="Times New Roman"/>
          <w:sz w:val="28"/>
          <w:szCs w:val="28"/>
        </w:rPr>
      </w:pPr>
    </w:p>
    <w:p w14:paraId="5A5A40CC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14:paraId="3D152509" w14:textId="1EF9284E" w:rsidR="000F6416" w:rsidRDefault="000F6416" w:rsidP="00795509">
      <w:pPr>
        <w:pStyle w:val="a4"/>
        <w:spacing w:after="0"/>
        <w:rPr>
          <w:rFonts w:ascii="Times New Roman" w:hAnsi="Times New Roman"/>
          <w:sz w:val="28"/>
        </w:rPr>
      </w:pPr>
      <w:r w:rsidRPr="003E1663">
        <w:rPr>
          <w:rFonts w:ascii="Times New Roman" w:hAnsi="Times New Roman"/>
          <w:sz w:val="28"/>
          <w:szCs w:val="28"/>
        </w:rPr>
        <w:t xml:space="preserve">глава Песчанокопского района                                                                   </w:t>
      </w:r>
      <w:r w:rsidR="00903BC9">
        <w:rPr>
          <w:rFonts w:ascii="Times New Roman" w:hAnsi="Times New Roman"/>
          <w:sz w:val="28"/>
        </w:rPr>
        <w:t xml:space="preserve">И.Н. </w:t>
      </w:r>
      <w:proofErr w:type="spellStart"/>
      <w:r w:rsidR="00903BC9">
        <w:rPr>
          <w:rFonts w:ascii="Times New Roman" w:hAnsi="Times New Roman"/>
          <w:sz w:val="28"/>
        </w:rPr>
        <w:t>Хребтова</w:t>
      </w:r>
      <w:proofErr w:type="spellEnd"/>
    </w:p>
    <w:p w14:paraId="578C0A02" w14:textId="77777777" w:rsidR="00903BC9" w:rsidRPr="003E1663" w:rsidRDefault="00903BC9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14:paraId="6F3AB231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Решение вносит:</w:t>
      </w:r>
    </w:p>
    <w:p w14:paraId="39D2FF88" w14:textId="003359DA" w:rsidR="00795509" w:rsidRDefault="00903BC9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F6416" w:rsidRPr="003E1663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14:paraId="6EA1D673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Песчанокопского района</w:t>
      </w:r>
    </w:p>
    <w:p w14:paraId="66157DC5" w14:textId="77777777" w:rsidR="00B869D1" w:rsidRDefault="00B869D1" w:rsidP="00795509">
      <w:pPr>
        <w:pStyle w:val="ConsPlusNormal"/>
        <w:ind w:left="6237" w:firstLine="0"/>
        <w:rPr>
          <w:rFonts w:ascii="Times New Roman" w:hAnsi="Times New Roman" w:cs="Arial"/>
          <w:sz w:val="28"/>
          <w:szCs w:val="28"/>
        </w:rPr>
      </w:pPr>
    </w:p>
    <w:p w14:paraId="3FE9F57C" w14:textId="77777777" w:rsidR="00795509" w:rsidRDefault="00D613A7" w:rsidP="00795509">
      <w:pPr>
        <w:pStyle w:val="ConsPlusNormal"/>
        <w:ind w:left="6237" w:firstLine="0"/>
        <w:rPr>
          <w:rFonts w:ascii="Times New Roman" w:hAnsi="Times New Roman" w:cs="Arial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Arial"/>
          <w:sz w:val="28"/>
          <w:szCs w:val="28"/>
        </w:rPr>
        <w:lastRenderedPageBreak/>
        <w:t xml:space="preserve">Приложение </w:t>
      </w:r>
    </w:p>
    <w:p w14:paraId="0D7B6EB1" w14:textId="77777777" w:rsidR="00D613A7" w:rsidRDefault="00D613A7" w:rsidP="00795509">
      <w:pPr>
        <w:pStyle w:val="ConsPlusNormal"/>
        <w:ind w:left="6237" w:firstLine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к решению</w:t>
      </w:r>
      <w:r w:rsidR="00795509">
        <w:rPr>
          <w:rFonts w:ascii="Times New Roman" w:hAnsi="Times New Roman" w:cs="Arial"/>
          <w:sz w:val="28"/>
          <w:szCs w:val="28"/>
        </w:rPr>
        <w:t xml:space="preserve"> </w:t>
      </w:r>
      <w:r w:rsidR="001D1F54">
        <w:rPr>
          <w:rFonts w:ascii="Times New Roman" w:hAnsi="Times New Roman" w:cs="Arial"/>
          <w:sz w:val="28"/>
          <w:szCs w:val="28"/>
        </w:rPr>
        <w:t>Собрания депутатов Песчанокопского района</w:t>
      </w:r>
    </w:p>
    <w:p w14:paraId="53522B34" w14:textId="22BB09F6" w:rsidR="00D613A7" w:rsidRDefault="00D613A7" w:rsidP="00795509">
      <w:pPr>
        <w:pStyle w:val="ConsPlusNormal"/>
        <w:ind w:left="6237" w:firstLine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от </w:t>
      </w:r>
      <w:r w:rsidR="00903BC9">
        <w:rPr>
          <w:rFonts w:ascii="Times New Roman" w:hAnsi="Times New Roman" w:cs="Arial"/>
          <w:sz w:val="28"/>
          <w:szCs w:val="28"/>
        </w:rPr>
        <w:t>______________</w:t>
      </w:r>
      <w:r w:rsidR="0094655A">
        <w:rPr>
          <w:rFonts w:ascii="Times New Roman" w:hAnsi="Times New Roman" w:cs="Arial"/>
          <w:sz w:val="28"/>
          <w:szCs w:val="28"/>
        </w:rPr>
        <w:t xml:space="preserve"> </w:t>
      </w:r>
      <w:r w:rsidR="00795509">
        <w:rPr>
          <w:rFonts w:ascii="Times New Roman" w:hAnsi="Times New Roman" w:cs="Arial"/>
          <w:sz w:val="28"/>
          <w:szCs w:val="28"/>
        </w:rPr>
        <w:t>№</w:t>
      </w:r>
      <w:r w:rsidR="00903BC9">
        <w:rPr>
          <w:rFonts w:ascii="Times New Roman" w:hAnsi="Times New Roman" w:cs="Arial"/>
          <w:sz w:val="28"/>
          <w:szCs w:val="28"/>
        </w:rPr>
        <w:t xml:space="preserve"> ____</w:t>
      </w:r>
    </w:p>
    <w:p w14:paraId="63FCD299" w14:textId="77777777" w:rsidR="00903BC9" w:rsidRPr="00903BC9" w:rsidRDefault="00903BC9" w:rsidP="00903BC9"/>
    <w:p w14:paraId="2D4605A1" w14:textId="77777777" w:rsidR="0094655A" w:rsidRPr="0094655A" w:rsidRDefault="0094655A" w:rsidP="0094655A"/>
    <w:p w14:paraId="22E2B01B" w14:textId="202E21D7" w:rsidR="0094655A" w:rsidRPr="0094655A" w:rsidRDefault="0094655A" w:rsidP="0094655A">
      <w:pPr>
        <w:spacing w:line="216" w:lineRule="auto"/>
        <w:jc w:val="center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</w:rPr>
      </w:pPr>
      <w:r w:rsidRPr="0094655A">
        <w:rPr>
          <w:rFonts w:ascii="Times New Roman" w:hAnsi="Times New Roman"/>
          <w:caps/>
          <w:sz w:val="28"/>
          <w:szCs w:val="28"/>
        </w:rPr>
        <w:t xml:space="preserve">Перечень </w:t>
      </w:r>
    </w:p>
    <w:p w14:paraId="6D8AC7A2" w14:textId="5E286F05" w:rsidR="0094655A" w:rsidRDefault="003B3679" w:rsidP="0094655A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</w:t>
      </w:r>
      <w:r w:rsidR="0094655A">
        <w:rPr>
          <w:rFonts w:ascii="Times New Roman" w:hAnsi="Times New Roman"/>
          <w:spacing w:val="-4"/>
          <w:sz w:val="28"/>
          <w:szCs w:val="28"/>
        </w:rPr>
        <w:t xml:space="preserve">мущества, предлагаемого к передаче из </w:t>
      </w:r>
      <w:r w:rsidR="0094655A" w:rsidRPr="0094655A">
        <w:rPr>
          <w:rFonts w:ascii="Times New Roman" w:hAnsi="Times New Roman"/>
          <w:sz w:val="28"/>
          <w:szCs w:val="28"/>
        </w:rPr>
        <w:t>государственной собственности Ростовской области</w:t>
      </w:r>
      <w:r w:rsidR="0094655A">
        <w:rPr>
          <w:rFonts w:ascii="Times New Roman" w:hAnsi="Times New Roman"/>
          <w:sz w:val="28"/>
          <w:szCs w:val="28"/>
        </w:rPr>
        <w:t xml:space="preserve"> в муниципальную собственность муниципального образования «Песчанокопский район»</w:t>
      </w:r>
    </w:p>
    <w:p w14:paraId="7528323D" w14:textId="77777777" w:rsidR="00903BC9" w:rsidRPr="0094655A" w:rsidRDefault="00903BC9" w:rsidP="0094655A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4234"/>
        <w:gridCol w:w="1716"/>
        <w:gridCol w:w="1745"/>
        <w:gridCol w:w="1991"/>
      </w:tblGrid>
      <w:tr w:rsidR="0094655A" w:rsidRPr="0094655A" w14:paraId="544B5BD3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8B2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FC80B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объекта движимого имущества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E361CC" w14:textId="77777777" w:rsidR="0094655A" w:rsidRPr="0094655A" w:rsidRDefault="0094655A" w:rsidP="00903BC9">
            <w:pPr>
              <w:autoSpaceDE w:val="0"/>
              <w:autoSpaceDN w:val="0"/>
              <w:adjustRightInd w:val="0"/>
              <w:ind w:left="-78"/>
              <w:jc w:val="center"/>
              <w:rPr>
                <w:rFonts w:ascii="Times New Roman" w:hAnsi="Times New Roman"/>
                <w:color w:val="000000" w:themeColor="text1"/>
                <w:spacing w:val="4"/>
                <w:position w:val="1"/>
                <w:sz w:val="28"/>
                <w:szCs w:val="28"/>
                <w:lang w:eastAsia="en-GB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Инвентарный номер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BAAE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Количество, шт.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8009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Балансовая стоимость (рублей)</w:t>
            </w:r>
          </w:p>
        </w:tc>
      </w:tr>
      <w:tr w:rsidR="0094655A" w:rsidRPr="0094655A" w14:paraId="3BF763F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9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E1AE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9D8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7BFF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965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723B1A1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FB1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49AB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D9B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55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C65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2325EA84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12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C23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C18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4AC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8B9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4BAD0E16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3B0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703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17C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B68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804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37FDAEF9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F21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A65C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FB4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97C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BEB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1A0CD7E5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70C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60DC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DF6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E8C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FD6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3C7A69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B9D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48E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F26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D72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2CD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69EA59C5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0E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2A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89B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ED8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0DEF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3D52AF54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380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B5C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A32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41013600769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05C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91D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553A7BB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06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B539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574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7B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EB2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3C01B86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11B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390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F3C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FDE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F84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327AC668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39D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F4BB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9AB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AD1B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A3C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F206B93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C77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2C0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8C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894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F1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332EF7F5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329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F727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55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849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6C9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24FA35D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BD8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6F23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917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76E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01E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7EED375D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08B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E57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FA2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D4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1B5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2B4611DD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EBBC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C5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95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E65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160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44595350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6C6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4B74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6C9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9B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001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012167C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F8D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95B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8BD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41013600779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8D9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0B6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A20B6AF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733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26AA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25C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B50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0D0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4E812B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C0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AED0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579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7F8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A28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2854F96E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1C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936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6C2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E14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107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2D503720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40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1375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6212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1C0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7AC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12E42F9C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782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91F7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A7C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E24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74D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410D3270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27BF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AD71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6D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30F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49A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4E03E245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31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84E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1B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661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35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47AF1E7F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FF7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39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E04F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FB1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34C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78A9C0E7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44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B9D5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D8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198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EECB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03205C3C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1FC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F1F5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33C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41013600789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F34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A56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5CFB699A" w14:textId="77777777" w:rsidTr="003B3679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106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91A4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FC5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41013600790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46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FA8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2 866,50</w:t>
            </w:r>
          </w:p>
        </w:tc>
      </w:tr>
      <w:tr w:rsidR="0094655A" w:rsidRPr="0094655A" w14:paraId="604D74F8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61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F500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E4E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6A7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880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4EBD9F1A" w14:textId="77777777" w:rsidTr="003B3679">
        <w:trPr>
          <w:trHeight w:val="22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4AC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7783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ABF0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41013600836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FDB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16B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28C93FAD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CA0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A5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D21A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41013600837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B02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243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1FA7D8B0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6B0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9BC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2C70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41013600838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83E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00A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5CDDB519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442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63EC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433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41013600839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BC9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0BC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4AF6331C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7D3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0808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CE3C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978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1E0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22EEB194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BF7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77EC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4F83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FF9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747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37C2BFF6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50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AAE1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605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D07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17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540636A7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B41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731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0BF5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898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AE02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4485E808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9CA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FB0B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CBD6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8784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A45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137CEDBB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9B0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C86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669F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C8B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DDF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4196870D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8F7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10E3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C768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ACB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8F7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7A2E542C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2F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28D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E19B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D50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E9C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7868A564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BB3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CBA3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FE7D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C5D2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CE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66921488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9DB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292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C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41013600849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991C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710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2 837,00</w:t>
            </w:r>
          </w:p>
        </w:tc>
      </w:tr>
      <w:tr w:rsidR="0094655A" w:rsidRPr="0094655A" w14:paraId="791D801E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C36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AF30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Акустическая система 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BEHRINGER</w:t>
            </w:r>
            <w:r w:rsidRPr="00946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4655A">
              <w:rPr>
                <w:rFonts w:ascii="Times New Roman" w:hAnsi="Times New Roman"/>
                <w:sz w:val="28"/>
                <w:szCs w:val="28"/>
              </w:rPr>
              <w:t>115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6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76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41013400318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22E8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14F7" w14:textId="77777777" w:rsidR="0094655A" w:rsidRPr="0094655A" w:rsidRDefault="0094655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33 500,00</w:t>
            </w:r>
          </w:p>
          <w:p w14:paraId="2C133D2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655A" w:rsidRPr="0094655A" w14:paraId="7A53C328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A44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3E25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Стойка для акустической системы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ECA2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41013600731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B88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E271" w14:textId="77777777" w:rsidR="0094655A" w:rsidRPr="0094655A" w:rsidRDefault="0094655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4 000,00</w:t>
            </w:r>
          </w:p>
        </w:tc>
      </w:tr>
      <w:tr w:rsidR="0094655A" w:rsidRPr="0094655A" w14:paraId="473B225B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BD44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D94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Микрофон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C10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41013400303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CC7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A56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3 490,00</w:t>
            </w:r>
          </w:p>
        </w:tc>
      </w:tr>
      <w:tr w:rsidR="0094655A" w:rsidRPr="0094655A" w14:paraId="3D5FF5E1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D0E7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1192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Микрофон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FE3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41013400304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0DD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FCF3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3 490,00</w:t>
            </w:r>
          </w:p>
        </w:tc>
      </w:tr>
      <w:tr w:rsidR="0094655A" w:rsidRPr="0094655A" w14:paraId="241D4BEE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78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7332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Микрофон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0C45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41013400305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9B5E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38FF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3 490,00</w:t>
            </w:r>
          </w:p>
        </w:tc>
      </w:tr>
      <w:tr w:rsidR="0094655A" w:rsidRPr="0094655A" w14:paraId="50CFDD7E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34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0E53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SVS </w:t>
            </w:r>
            <w:proofErr w:type="spellStart"/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Audiotechnik</w:t>
            </w:r>
            <w:proofErr w:type="spellEnd"/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mixers AM-12 </w:t>
            </w:r>
            <w:r w:rsidRPr="0094655A">
              <w:rPr>
                <w:rFonts w:ascii="Times New Roman" w:hAnsi="Times New Roman"/>
                <w:sz w:val="28"/>
                <w:szCs w:val="28"/>
              </w:rPr>
              <w:t>Микшерный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4655A">
              <w:rPr>
                <w:rFonts w:ascii="Times New Roman" w:hAnsi="Times New Roman"/>
                <w:sz w:val="28"/>
                <w:szCs w:val="28"/>
              </w:rPr>
              <w:t>пульт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8B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41013400299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28B6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2BF" w14:textId="77777777" w:rsidR="0094655A" w:rsidRPr="0094655A" w:rsidRDefault="0094655A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23 135,00</w:t>
            </w:r>
          </w:p>
          <w:p w14:paraId="691B210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4655A" w:rsidRPr="0094655A" w14:paraId="1BCF342D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895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25D9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Проектор Acer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015A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41013400914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9591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42D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45 000,00</w:t>
            </w:r>
          </w:p>
        </w:tc>
      </w:tr>
      <w:tr w:rsidR="0094655A" w:rsidRPr="0094655A" w14:paraId="3733F08C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42B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7CF2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Экран для проектора DEXP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3C56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41013600894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82CA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472B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4 000.00</w:t>
            </w:r>
          </w:p>
        </w:tc>
      </w:tr>
      <w:tr w:rsidR="0094655A" w:rsidRPr="0094655A" w14:paraId="4E734B9D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FFA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00D9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IRBIS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554F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41013400908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6E53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2996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47 000,00</w:t>
            </w:r>
          </w:p>
        </w:tc>
      </w:tr>
      <w:tr w:rsidR="0094655A" w:rsidRPr="0094655A" w14:paraId="4898D73C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3FF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3EF0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МФУ (многофункциональное устройство) лазерное HP LaserJet M236sdw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33BC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41013400901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62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39DF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32 000,00</w:t>
            </w:r>
          </w:p>
        </w:tc>
      </w:tr>
      <w:tr w:rsidR="0094655A" w:rsidRPr="0094655A" w14:paraId="51237AD4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D9E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918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Доска-</w:t>
            </w:r>
            <w:proofErr w:type="spellStart"/>
            <w:r w:rsidRPr="0094655A"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 w:rsidRPr="0094655A">
              <w:rPr>
                <w:rFonts w:ascii="Times New Roman" w:hAnsi="Times New Roman"/>
                <w:sz w:val="28"/>
                <w:szCs w:val="28"/>
              </w:rPr>
              <w:t xml:space="preserve"> магнитно-маркерная 70*100 см на треноге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AF2D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35A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5CDD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6 850,00</w:t>
            </w:r>
          </w:p>
        </w:tc>
      </w:tr>
      <w:tr w:rsidR="0094655A" w:rsidRPr="0094655A" w14:paraId="1C9DC3FD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A42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DE9D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Доска-</w:t>
            </w:r>
            <w:proofErr w:type="spellStart"/>
            <w:r w:rsidRPr="0094655A"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 w:rsidRPr="00946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4655A">
              <w:rPr>
                <w:rFonts w:ascii="Times New Roman" w:hAnsi="Times New Roman"/>
                <w:sz w:val="28"/>
                <w:szCs w:val="28"/>
              </w:rPr>
              <w:t>магнитно-маркерная</w:t>
            </w:r>
            <w:proofErr w:type="gramEnd"/>
            <w:r w:rsidRPr="0094655A">
              <w:rPr>
                <w:rFonts w:ascii="Times New Roman" w:hAnsi="Times New Roman"/>
                <w:sz w:val="28"/>
                <w:szCs w:val="28"/>
              </w:rPr>
              <w:t xml:space="preserve"> 70*100  см на треноге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F17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41013600717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760A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0604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6 850,00</w:t>
            </w:r>
          </w:p>
        </w:tc>
      </w:tr>
      <w:tr w:rsidR="0094655A" w:rsidRPr="0094655A" w14:paraId="230C89D9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00A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323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Доска магнитно-маркерная 90х120 см.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07F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41013600726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ADD9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3D1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3 200,00</w:t>
            </w:r>
          </w:p>
        </w:tc>
      </w:tr>
      <w:tr w:rsidR="0094655A" w:rsidRPr="0094655A" w14:paraId="1CBC8BFC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70D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408F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Доска магнитно-маркерная 90х120 см.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88B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41013600727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A08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32B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>3 200,00</w:t>
            </w:r>
          </w:p>
        </w:tc>
      </w:tr>
      <w:tr w:rsidR="0094655A" w:rsidRPr="0094655A" w14:paraId="713B976E" w14:textId="77777777" w:rsidTr="003B3679">
        <w:trPr>
          <w:trHeight w:val="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157" w14:textId="77777777" w:rsidR="0094655A" w:rsidRPr="0094655A" w:rsidRDefault="0094655A" w:rsidP="0094655A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252" w14:textId="77777777" w:rsidR="0094655A" w:rsidRPr="0094655A" w:rsidRDefault="009465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</w:rPr>
              <w:t xml:space="preserve">Баннер с конструкцией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9B13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856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9C51" w14:textId="77777777" w:rsidR="0094655A" w:rsidRPr="0094655A" w:rsidRDefault="0094655A">
            <w:pPr>
              <w:jc w:val="center"/>
              <w:outlineLvl w:val="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7 000,00</w:t>
            </w:r>
          </w:p>
        </w:tc>
      </w:tr>
      <w:tr w:rsidR="0094655A" w:rsidRPr="0094655A" w14:paraId="4AAE19AB" w14:textId="77777777" w:rsidTr="003B3679">
        <w:trPr>
          <w:trHeight w:val="19"/>
        </w:trPr>
        <w:tc>
          <w:tcPr>
            <w:tcW w:w="8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4628" w14:textId="77777777" w:rsidR="0094655A" w:rsidRPr="0094655A" w:rsidRDefault="0094655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3549" w14:textId="77777777" w:rsidR="0094655A" w:rsidRPr="0094655A" w:rsidRDefault="009465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65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354 755,00</w:t>
            </w:r>
          </w:p>
        </w:tc>
      </w:tr>
    </w:tbl>
    <w:p w14:paraId="12505EDB" w14:textId="77777777" w:rsidR="00D613A7" w:rsidRPr="0094655A" w:rsidRDefault="00D613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613A7" w:rsidRPr="0094655A" w:rsidSect="00903BC9">
      <w:footerReference w:type="default" r:id="rId10"/>
      <w:footnotePr>
        <w:pos w:val="beneathText"/>
      </w:footnotePr>
      <w:pgSz w:w="11905" w:h="16837"/>
      <w:pgMar w:top="1134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BB923" w14:textId="77777777" w:rsidR="00903BC9" w:rsidRDefault="00903BC9" w:rsidP="00903BC9">
      <w:r>
        <w:separator/>
      </w:r>
    </w:p>
  </w:endnote>
  <w:endnote w:type="continuationSeparator" w:id="0">
    <w:p w14:paraId="77896825" w14:textId="77777777" w:rsidR="00903BC9" w:rsidRDefault="00903BC9" w:rsidP="0090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948020"/>
      <w:docPartObj>
        <w:docPartGallery w:val="Page Numbers (Bottom of Page)"/>
        <w:docPartUnique/>
      </w:docPartObj>
    </w:sdtPr>
    <w:sdtContent>
      <w:p w14:paraId="46FE94BB" w14:textId="2A125446" w:rsidR="00903BC9" w:rsidRDefault="00903BC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D1">
          <w:rPr>
            <w:noProof/>
          </w:rPr>
          <w:t>2</w:t>
        </w:r>
        <w:r>
          <w:fldChar w:fldCharType="end"/>
        </w:r>
      </w:p>
    </w:sdtContent>
  </w:sdt>
  <w:p w14:paraId="057EA6C6" w14:textId="77777777" w:rsidR="00903BC9" w:rsidRDefault="00903BC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6698A" w14:textId="77777777" w:rsidR="00903BC9" w:rsidRDefault="00903BC9" w:rsidP="00903BC9">
      <w:r>
        <w:separator/>
      </w:r>
    </w:p>
  </w:footnote>
  <w:footnote w:type="continuationSeparator" w:id="0">
    <w:p w14:paraId="3653D104" w14:textId="77777777" w:rsidR="00903BC9" w:rsidRDefault="00903BC9" w:rsidP="0090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449A6"/>
    <w:multiLevelType w:val="hybridMultilevel"/>
    <w:tmpl w:val="1534E1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54"/>
    <w:rsid w:val="000F0104"/>
    <w:rsid w:val="000F6416"/>
    <w:rsid w:val="00134F0E"/>
    <w:rsid w:val="001B4C63"/>
    <w:rsid w:val="001C0B98"/>
    <w:rsid w:val="001C440E"/>
    <w:rsid w:val="001D1F54"/>
    <w:rsid w:val="001E7941"/>
    <w:rsid w:val="00212B20"/>
    <w:rsid w:val="00244826"/>
    <w:rsid w:val="00291C93"/>
    <w:rsid w:val="003A59DD"/>
    <w:rsid w:val="003B3679"/>
    <w:rsid w:val="003B7F1D"/>
    <w:rsid w:val="003E1663"/>
    <w:rsid w:val="00402EAD"/>
    <w:rsid w:val="00476699"/>
    <w:rsid w:val="0049495C"/>
    <w:rsid w:val="00532585"/>
    <w:rsid w:val="00575312"/>
    <w:rsid w:val="0058045F"/>
    <w:rsid w:val="005E2FDE"/>
    <w:rsid w:val="00626062"/>
    <w:rsid w:val="006869E3"/>
    <w:rsid w:val="00687B1D"/>
    <w:rsid w:val="006B3B93"/>
    <w:rsid w:val="00704FE9"/>
    <w:rsid w:val="00795509"/>
    <w:rsid w:val="007E48A8"/>
    <w:rsid w:val="007E6648"/>
    <w:rsid w:val="008D210C"/>
    <w:rsid w:val="008D57F2"/>
    <w:rsid w:val="00903BC9"/>
    <w:rsid w:val="0094655A"/>
    <w:rsid w:val="00954A68"/>
    <w:rsid w:val="009C4825"/>
    <w:rsid w:val="009D5D83"/>
    <w:rsid w:val="00A12170"/>
    <w:rsid w:val="00AB6B52"/>
    <w:rsid w:val="00AF412D"/>
    <w:rsid w:val="00B869D1"/>
    <w:rsid w:val="00D613A7"/>
    <w:rsid w:val="00E309D5"/>
    <w:rsid w:val="00E659A6"/>
    <w:rsid w:val="00ED0DA4"/>
    <w:rsid w:val="00EE09FC"/>
    <w:rsid w:val="00F044F1"/>
    <w:rsid w:val="00F173E6"/>
    <w:rsid w:val="00F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4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1663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Cs w:val="20"/>
    </w:rPr>
  </w:style>
  <w:style w:type="paragraph" w:styleId="a8">
    <w:name w:val="header"/>
    <w:basedOn w:val="a"/>
    <w:semiHidden/>
    <w:pPr>
      <w:suppressLineNumbers/>
      <w:tabs>
        <w:tab w:val="center" w:pos="5025"/>
        <w:tab w:val="right" w:pos="10050"/>
      </w:tabs>
    </w:pPr>
  </w:style>
  <w:style w:type="paragraph" w:styleId="a9">
    <w:name w:val="Balloon Text"/>
    <w:basedOn w:val="a"/>
    <w:link w:val="aa"/>
    <w:uiPriority w:val="99"/>
    <w:semiHidden/>
    <w:unhideWhenUsed/>
    <w:rsid w:val="005E2F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E2FDE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Title"/>
    <w:basedOn w:val="a"/>
    <w:next w:val="ac"/>
    <w:link w:val="ad"/>
    <w:qFormat/>
    <w:rsid w:val="000F6416"/>
    <w:pPr>
      <w:widowControl/>
      <w:overflowPunct w:val="0"/>
      <w:autoSpaceDE w:val="0"/>
      <w:jc w:val="center"/>
      <w:textAlignment w:val="baseline"/>
    </w:pPr>
    <w:rPr>
      <w:rFonts w:ascii="Times New Roman CYR" w:eastAsia="Times New Roman" w:hAnsi="Times New Roman CYR"/>
      <w:b/>
      <w:kern w:val="0"/>
      <w:sz w:val="32"/>
      <w:szCs w:val="20"/>
    </w:rPr>
  </w:style>
  <w:style w:type="character" w:customStyle="1" w:styleId="ad">
    <w:name w:val="Название Знак"/>
    <w:link w:val="ab"/>
    <w:rsid w:val="000F6416"/>
    <w:rPr>
      <w:rFonts w:ascii="Times New Roman CYR" w:hAnsi="Times New Roman CYR"/>
      <w:b/>
      <w:sz w:val="32"/>
      <w:lang w:eastAsia="ar-SA"/>
    </w:rPr>
  </w:style>
  <w:style w:type="paragraph" w:styleId="ac">
    <w:name w:val="Subtitle"/>
    <w:basedOn w:val="12"/>
    <w:next w:val="a4"/>
    <w:link w:val="ae"/>
    <w:qFormat/>
    <w:rsid w:val="000F6416"/>
    <w:pPr>
      <w:autoSpaceDE w:val="0"/>
      <w:jc w:val="center"/>
    </w:pPr>
    <w:rPr>
      <w:rFonts w:eastAsia="Microsoft YaHei" w:cs="Mangal"/>
      <w:i/>
      <w:iCs/>
      <w:kern w:val="0"/>
    </w:rPr>
  </w:style>
  <w:style w:type="character" w:customStyle="1" w:styleId="ae">
    <w:name w:val="Подзаголовок Знак"/>
    <w:link w:val="ac"/>
    <w:rsid w:val="000F6416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3E1663"/>
    <w:rPr>
      <w:b/>
      <w:sz w:val="28"/>
    </w:rPr>
  </w:style>
  <w:style w:type="paragraph" w:customStyle="1" w:styleId="af">
    <w:name w:val="Базовый"/>
    <w:rsid w:val="00903BC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903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3BC9"/>
    <w:rPr>
      <w:rFonts w:ascii="Arial" w:eastAsia="Arial Unicode MS" w:hAnsi="Arial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1663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Cs w:val="20"/>
    </w:rPr>
  </w:style>
  <w:style w:type="paragraph" w:styleId="a8">
    <w:name w:val="header"/>
    <w:basedOn w:val="a"/>
    <w:semiHidden/>
    <w:pPr>
      <w:suppressLineNumbers/>
      <w:tabs>
        <w:tab w:val="center" w:pos="5025"/>
        <w:tab w:val="right" w:pos="10050"/>
      </w:tabs>
    </w:pPr>
  </w:style>
  <w:style w:type="paragraph" w:styleId="a9">
    <w:name w:val="Balloon Text"/>
    <w:basedOn w:val="a"/>
    <w:link w:val="aa"/>
    <w:uiPriority w:val="99"/>
    <w:semiHidden/>
    <w:unhideWhenUsed/>
    <w:rsid w:val="005E2F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E2FDE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Title"/>
    <w:basedOn w:val="a"/>
    <w:next w:val="ac"/>
    <w:link w:val="ad"/>
    <w:qFormat/>
    <w:rsid w:val="000F6416"/>
    <w:pPr>
      <w:widowControl/>
      <w:overflowPunct w:val="0"/>
      <w:autoSpaceDE w:val="0"/>
      <w:jc w:val="center"/>
      <w:textAlignment w:val="baseline"/>
    </w:pPr>
    <w:rPr>
      <w:rFonts w:ascii="Times New Roman CYR" w:eastAsia="Times New Roman" w:hAnsi="Times New Roman CYR"/>
      <w:b/>
      <w:kern w:val="0"/>
      <w:sz w:val="32"/>
      <w:szCs w:val="20"/>
    </w:rPr>
  </w:style>
  <w:style w:type="character" w:customStyle="1" w:styleId="ad">
    <w:name w:val="Название Знак"/>
    <w:link w:val="ab"/>
    <w:rsid w:val="000F6416"/>
    <w:rPr>
      <w:rFonts w:ascii="Times New Roman CYR" w:hAnsi="Times New Roman CYR"/>
      <w:b/>
      <w:sz w:val="32"/>
      <w:lang w:eastAsia="ar-SA"/>
    </w:rPr>
  </w:style>
  <w:style w:type="paragraph" w:styleId="ac">
    <w:name w:val="Subtitle"/>
    <w:basedOn w:val="12"/>
    <w:next w:val="a4"/>
    <w:link w:val="ae"/>
    <w:qFormat/>
    <w:rsid w:val="000F6416"/>
    <w:pPr>
      <w:autoSpaceDE w:val="0"/>
      <w:jc w:val="center"/>
    </w:pPr>
    <w:rPr>
      <w:rFonts w:eastAsia="Microsoft YaHei" w:cs="Mangal"/>
      <w:i/>
      <w:iCs/>
      <w:kern w:val="0"/>
    </w:rPr>
  </w:style>
  <w:style w:type="character" w:customStyle="1" w:styleId="ae">
    <w:name w:val="Подзаголовок Знак"/>
    <w:link w:val="ac"/>
    <w:rsid w:val="000F6416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3E1663"/>
    <w:rPr>
      <w:b/>
      <w:sz w:val="28"/>
    </w:rPr>
  </w:style>
  <w:style w:type="paragraph" w:customStyle="1" w:styleId="af">
    <w:name w:val="Базовый"/>
    <w:rsid w:val="00903BC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903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3BC9"/>
    <w:rPr>
      <w:rFonts w:ascii="Arial" w:eastAsia="Arial Unicode MS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C475-8260-4FC2-B1DE-00D1B61B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Шалимова</dc:creator>
  <cp:lastModifiedBy>Надежда Михайловна Мелихова</cp:lastModifiedBy>
  <cp:revision>4</cp:revision>
  <cp:lastPrinted>2023-06-30T05:42:00Z</cp:lastPrinted>
  <dcterms:created xsi:type="dcterms:W3CDTF">2023-06-30T05:21:00Z</dcterms:created>
  <dcterms:modified xsi:type="dcterms:W3CDTF">2023-06-30T05:52:00Z</dcterms:modified>
</cp:coreProperties>
</file>