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B5" w:rsidRPr="00B74EAF" w:rsidRDefault="00F32B70" w:rsidP="00C349B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3BA0F41A" wp14:editId="28C15D38">
            <wp:extent cx="665480" cy="855980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55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49B5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C349B5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349B5" w:rsidRPr="00B74EAF" w:rsidRDefault="00C349B5" w:rsidP="00C349B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349B5" w:rsidRPr="00B74EAF" w:rsidRDefault="00C349B5" w:rsidP="00C349B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349B5" w:rsidRPr="00B74EAF" w:rsidRDefault="00C349B5" w:rsidP="00C349B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349B5" w:rsidRPr="00B74EAF" w:rsidRDefault="00C349B5" w:rsidP="00C349B5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C349B5" w:rsidRPr="00B74EAF" w:rsidRDefault="00C349B5" w:rsidP="00C349B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349B5" w:rsidRPr="00B74EAF" w:rsidRDefault="00C349B5" w:rsidP="00C349B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349B5" w:rsidRPr="00B74EAF" w:rsidTr="00C349B5">
        <w:trPr>
          <w:trHeight w:val="383"/>
        </w:trPr>
        <w:tc>
          <w:tcPr>
            <w:tcW w:w="2235" w:type="dxa"/>
            <w:hideMark/>
          </w:tcPr>
          <w:p w:rsidR="00C349B5" w:rsidRPr="00B74EAF" w:rsidRDefault="005A2F8F" w:rsidP="00C349B5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03.03.2025</w:t>
            </w:r>
          </w:p>
        </w:tc>
        <w:tc>
          <w:tcPr>
            <w:tcW w:w="2268" w:type="dxa"/>
          </w:tcPr>
          <w:p w:rsidR="00C349B5" w:rsidRPr="00B74EAF" w:rsidRDefault="00C349B5" w:rsidP="00C349B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349B5" w:rsidRPr="00B74EAF" w:rsidRDefault="00C349B5" w:rsidP="00C349B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349B5" w:rsidRPr="00B74EAF" w:rsidRDefault="005A2F8F" w:rsidP="00C349B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112</w:t>
            </w:r>
          </w:p>
        </w:tc>
        <w:tc>
          <w:tcPr>
            <w:tcW w:w="1315" w:type="dxa"/>
          </w:tcPr>
          <w:p w:rsidR="00C349B5" w:rsidRPr="00B74EAF" w:rsidRDefault="00C349B5" w:rsidP="00C349B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349B5" w:rsidRPr="00B74EAF" w:rsidRDefault="00C349B5" w:rsidP="00C349B5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860FE8" w:rsidRPr="00C349B5" w:rsidRDefault="00860FE8">
      <w:pPr>
        <w:widowControl w:val="0"/>
        <w:spacing w:line="252" w:lineRule="auto"/>
        <w:rPr>
          <w:sz w:val="16"/>
          <w:szCs w:val="28"/>
        </w:rPr>
      </w:pPr>
    </w:p>
    <w:p w:rsidR="00860FE8" w:rsidRPr="00C349B5" w:rsidRDefault="00CE00A4" w:rsidP="00C349B5">
      <w:pPr>
        <w:widowControl w:val="0"/>
        <w:pBdr>
          <w:top w:val="nil"/>
          <w:left w:val="nil"/>
          <w:bottom w:val="nil"/>
          <w:right w:val="nil"/>
          <w:between w:val="nil"/>
        </w:pBdr>
        <w:ind w:right="4535"/>
        <w:jc w:val="both"/>
        <w:rPr>
          <w:color w:val="000000"/>
          <w:sz w:val="28"/>
          <w:szCs w:val="28"/>
        </w:rPr>
      </w:pPr>
      <w:r w:rsidRPr="00C349B5">
        <w:rPr>
          <w:color w:val="000000"/>
          <w:sz w:val="28"/>
          <w:szCs w:val="28"/>
        </w:rPr>
        <w:t>Об утверждении Порядка предоставления субсидии сельскохозяйственным товаропроизводителям в рамках</w:t>
      </w:r>
      <w:r w:rsidR="00C349B5">
        <w:rPr>
          <w:color w:val="000000"/>
          <w:sz w:val="28"/>
          <w:szCs w:val="28"/>
        </w:rPr>
        <w:t xml:space="preserve"> </w:t>
      </w:r>
      <w:r w:rsidRPr="00C349B5">
        <w:rPr>
          <w:color w:val="000000"/>
          <w:sz w:val="28"/>
          <w:szCs w:val="28"/>
        </w:rPr>
        <w:t xml:space="preserve"> поддержки сельскохозяйственного производства на поддержку элитного семеноводства</w:t>
      </w:r>
    </w:p>
    <w:p w:rsidR="00860FE8" w:rsidRPr="00C349B5" w:rsidRDefault="00860FE8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8"/>
          <w:szCs w:val="20"/>
        </w:rPr>
      </w:pPr>
    </w:p>
    <w:p w:rsidR="00860FE8" w:rsidRDefault="00CE00A4" w:rsidP="00C349B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 Областным законом от 22.10.2005 № 372-ЗС «О наделении органов местного самоуправления отдельными государственными полномочиями Ростовской области в сфере сельского хозяйства», постановлением Правительства Ростовской области от 20.01.2012 № 37 </w:t>
      </w:r>
      <w:r w:rsidR="00AA15B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«О порядке расходования субвенции</w:t>
      </w:r>
      <w:proofErr w:type="gramEnd"/>
      <w:r>
        <w:rPr>
          <w:sz w:val="28"/>
          <w:szCs w:val="28"/>
        </w:rPr>
        <w:t xml:space="preserve">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назначения», постановл</w:t>
      </w:r>
      <w:r w:rsidR="006A2848">
        <w:rPr>
          <w:sz w:val="28"/>
          <w:szCs w:val="28"/>
        </w:rPr>
        <w:t>ением Администрации Песчанокоп</w:t>
      </w:r>
      <w:r>
        <w:rPr>
          <w:sz w:val="28"/>
          <w:szCs w:val="28"/>
        </w:rPr>
        <w:t>ского</w:t>
      </w:r>
      <w:r w:rsidR="006A2848">
        <w:rPr>
          <w:sz w:val="28"/>
          <w:szCs w:val="28"/>
        </w:rPr>
        <w:t xml:space="preserve"> района от 11.12.2018 № 819</w:t>
      </w:r>
      <w:r>
        <w:rPr>
          <w:sz w:val="28"/>
          <w:szCs w:val="28"/>
        </w:rPr>
        <w:t xml:space="preserve">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</w:t>
      </w:r>
      <w:r>
        <w:rPr>
          <w:i/>
          <w:sz w:val="28"/>
          <w:szCs w:val="28"/>
        </w:rPr>
        <w:t>»</w:t>
      </w:r>
      <w:r w:rsidR="006A2848">
        <w:rPr>
          <w:sz w:val="28"/>
          <w:szCs w:val="28"/>
        </w:rPr>
        <w:t xml:space="preserve">, </w:t>
      </w:r>
    </w:p>
    <w:p w:rsidR="00C349B5" w:rsidRDefault="00C349B5" w:rsidP="00C349B5">
      <w:pPr>
        <w:ind w:firstLine="709"/>
        <w:jc w:val="both"/>
        <w:rPr>
          <w:sz w:val="28"/>
          <w:szCs w:val="28"/>
        </w:rPr>
      </w:pPr>
    </w:p>
    <w:p w:rsidR="00C349B5" w:rsidRPr="00855C33" w:rsidRDefault="00C349B5" w:rsidP="00C349B5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860FE8" w:rsidRDefault="00860FE8">
      <w:pPr>
        <w:ind w:right="-57" w:firstLine="709"/>
        <w:jc w:val="center"/>
        <w:rPr>
          <w:sz w:val="28"/>
          <w:szCs w:val="28"/>
        </w:rPr>
      </w:pPr>
    </w:p>
    <w:p w:rsidR="00860FE8" w:rsidRDefault="00CE00A4" w:rsidP="00C349B5">
      <w:pPr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предоставления субсидии сельскохозяйственным товаропроизводителям на поддержку элитного семеноводства в целях финансового обеспечения части затрат на поддержку элитного семеноводства согласно приложению.</w:t>
      </w:r>
    </w:p>
    <w:p w:rsidR="00860FE8" w:rsidRDefault="00CE00A4" w:rsidP="00C349B5">
      <w:pPr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860FE8" w:rsidRDefault="00CE00A4" w:rsidP="00C349B5">
      <w:pPr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Постанов</w:t>
      </w:r>
      <w:r w:rsidR="00F50625">
        <w:rPr>
          <w:sz w:val="28"/>
          <w:szCs w:val="28"/>
        </w:rPr>
        <w:t>ление Администрации Песчанокоп</w:t>
      </w:r>
      <w:r>
        <w:rPr>
          <w:sz w:val="28"/>
          <w:szCs w:val="28"/>
        </w:rPr>
        <w:t>ского района от 06.03</w:t>
      </w:r>
      <w:r w:rsidR="00AF2885">
        <w:rPr>
          <w:sz w:val="28"/>
          <w:szCs w:val="28"/>
        </w:rPr>
        <w:t>.2024 № 204</w:t>
      </w:r>
      <w:r>
        <w:rPr>
          <w:sz w:val="28"/>
          <w:szCs w:val="28"/>
        </w:rPr>
        <w:t xml:space="preserve"> «</w:t>
      </w:r>
      <w:r w:rsidR="00AF2885" w:rsidRPr="00AF2885">
        <w:rPr>
          <w:sz w:val="28"/>
          <w:szCs w:val="28"/>
        </w:rPr>
        <w:t>О порядке предоставлени</w:t>
      </w:r>
      <w:r w:rsidR="006954D7">
        <w:rPr>
          <w:sz w:val="28"/>
          <w:szCs w:val="28"/>
        </w:rPr>
        <w:t xml:space="preserve">я субсидии сельскохозяйственным </w:t>
      </w:r>
      <w:r w:rsidR="00AF2885" w:rsidRPr="00AF2885">
        <w:rPr>
          <w:sz w:val="28"/>
          <w:szCs w:val="28"/>
        </w:rPr>
        <w:lastRenderedPageBreak/>
        <w:t xml:space="preserve">товаропроизводителям в рамках </w:t>
      </w:r>
      <w:r w:rsidR="006954D7">
        <w:rPr>
          <w:sz w:val="28"/>
          <w:szCs w:val="28"/>
        </w:rPr>
        <w:t xml:space="preserve">поддержки сельскохозяйственного </w:t>
      </w:r>
      <w:r w:rsidR="00AF2885" w:rsidRPr="00AF2885">
        <w:rPr>
          <w:sz w:val="28"/>
          <w:szCs w:val="28"/>
        </w:rPr>
        <w:t>производства на поддержку элитного семеноводства»</w:t>
      </w:r>
      <w:r>
        <w:rPr>
          <w:sz w:val="28"/>
          <w:szCs w:val="28"/>
        </w:rPr>
        <w:t>.</w:t>
      </w:r>
    </w:p>
    <w:p w:rsidR="00860FE8" w:rsidRDefault="00CE00A4" w:rsidP="00C349B5">
      <w:pPr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Постановление Администрации </w:t>
      </w:r>
      <w:r w:rsidR="00AF2885">
        <w:rPr>
          <w:sz w:val="28"/>
          <w:szCs w:val="28"/>
        </w:rPr>
        <w:t>Песчанокоп</w:t>
      </w:r>
      <w:r w:rsidR="006954D7">
        <w:rPr>
          <w:sz w:val="28"/>
          <w:szCs w:val="28"/>
        </w:rPr>
        <w:t>ского рай</w:t>
      </w:r>
      <w:r w:rsidR="004F4C19">
        <w:rPr>
          <w:sz w:val="28"/>
          <w:szCs w:val="28"/>
        </w:rPr>
        <w:t>она от 06.05.2024 № 389</w:t>
      </w:r>
      <w:r>
        <w:rPr>
          <w:sz w:val="28"/>
          <w:szCs w:val="28"/>
        </w:rPr>
        <w:t xml:space="preserve"> «</w:t>
      </w:r>
      <w:r w:rsidR="004F4C19" w:rsidRPr="004F4C19">
        <w:rPr>
          <w:sz w:val="28"/>
          <w:szCs w:val="28"/>
        </w:rPr>
        <w:t>О вне</w:t>
      </w:r>
      <w:r w:rsidR="004F4C19">
        <w:rPr>
          <w:sz w:val="28"/>
          <w:szCs w:val="28"/>
        </w:rPr>
        <w:t xml:space="preserve">сении изменений в постановление </w:t>
      </w:r>
      <w:r w:rsidR="004F4C19" w:rsidRPr="004F4C19">
        <w:rPr>
          <w:sz w:val="28"/>
          <w:szCs w:val="28"/>
        </w:rPr>
        <w:t>Админ</w:t>
      </w:r>
      <w:r w:rsidR="004F4C19">
        <w:rPr>
          <w:sz w:val="28"/>
          <w:szCs w:val="28"/>
        </w:rPr>
        <w:t xml:space="preserve">истрации Песчанокопского района от 06.03.2024 № 204 «О порядке </w:t>
      </w:r>
      <w:r w:rsidR="004F4C19" w:rsidRPr="004F4C19">
        <w:rPr>
          <w:sz w:val="28"/>
          <w:szCs w:val="28"/>
        </w:rPr>
        <w:t>пред</w:t>
      </w:r>
      <w:r w:rsidR="004F4C19">
        <w:rPr>
          <w:sz w:val="28"/>
          <w:szCs w:val="28"/>
        </w:rPr>
        <w:t>оставления субсидии сельскохозяйственным товаро</w:t>
      </w:r>
      <w:r w:rsidR="004F4C19" w:rsidRPr="004F4C19">
        <w:rPr>
          <w:sz w:val="28"/>
          <w:szCs w:val="28"/>
        </w:rPr>
        <w:t>пр</w:t>
      </w:r>
      <w:r w:rsidR="004F4C19">
        <w:rPr>
          <w:sz w:val="28"/>
          <w:szCs w:val="28"/>
        </w:rPr>
        <w:t xml:space="preserve">оизводителям в рамках поддержки </w:t>
      </w:r>
      <w:r w:rsidR="004F4C19" w:rsidRPr="004F4C19">
        <w:rPr>
          <w:sz w:val="28"/>
          <w:szCs w:val="28"/>
        </w:rPr>
        <w:t>сельск</w:t>
      </w:r>
      <w:r w:rsidR="004F4C19">
        <w:rPr>
          <w:sz w:val="28"/>
          <w:szCs w:val="28"/>
        </w:rPr>
        <w:t xml:space="preserve">охозяйственного производства на </w:t>
      </w:r>
      <w:r w:rsidR="004F4C19" w:rsidRPr="004F4C19">
        <w:rPr>
          <w:sz w:val="28"/>
          <w:szCs w:val="28"/>
        </w:rPr>
        <w:t>поддержку элитного семеноводства»</w:t>
      </w:r>
      <w:r w:rsidR="004F4C19">
        <w:rPr>
          <w:sz w:val="28"/>
          <w:szCs w:val="28"/>
        </w:rPr>
        <w:t>.</w:t>
      </w:r>
    </w:p>
    <w:p w:rsidR="004F4C19" w:rsidRDefault="004F4C19" w:rsidP="00C349B5">
      <w:pPr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Постановление Администрации Песчанокопского района от 28.05.2024 № 435 «</w:t>
      </w:r>
      <w:r w:rsidRPr="004F4C19">
        <w:rPr>
          <w:sz w:val="28"/>
          <w:szCs w:val="28"/>
        </w:rPr>
        <w:t>О вне</w:t>
      </w:r>
      <w:r>
        <w:rPr>
          <w:sz w:val="28"/>
          <w:szCs w:val="28"/>
        </w:rPr>
        <w:t xml:space="preserve">сении изменений в постановление </w:t>
      </w:r>
      <w:r w:rsidRPr="004F4C19">
        <w:rPr>
          <w:sz w:val="28"/>
          <w:szCs w:val="28"/>
        </w:rPr>
        <w:t>Админ</w:t>
      </w:r>
      <w:r>
        <w:rPr>
          <w:sz w:val="28"/>
          <w:szCs w:val="28"/>
        </w:rPr>
        <w:t xml:space="preserve">истрации Песчанокопского района </w:t>
      </w:r>
      <w:r w:rsidRPr="004F4C19">
        <w:rPr>
          <w:sz w:val="28"/>
          <w:szCs w:val="28"/>
        </w:rPr>
        <w:t>от 06.03.2024 №204 «О порядк</w:t>
      </w:r>
      <w:r>
        <w:rPr>
          <w:sz w:val="28"/>
          <w:szCs w:val="28"/>
        </w:rPr>
        <w:t>е предоставления субсидии сельскохозяйственным товаро</w:t>
      </w:r>
      <w:r w:rsidRPr="004F4C19">
        <w:rPr>
          <w:sz w:val="28"/>
          <w:szCs w:val="28"/>
        </w:rPr>
        <w:t>пр</w:t>
      </w:r>
      <w:r>
        <w:rPr>
          <w:sz w:val="28"/>
          <w:szCs w:val="28"/>
        </w:rPr>
        <w:t xml:space="preserve">оизводителям в рамках поддержки </w:t>
      </w:r>
      <w:r w:rsidRPr="004F4C19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охозяйственного производства на </w:t>
      </w:r>
      <w:r w:rsidRPr="004F4C19">
        <w:rPr>
          <w:sz w:val="28"/>
          <w:szCs w:val="28"/>
        </w:rPr>
        <w:t>поддержку элитного семеноводств</w:t>
      </w:r>
      <w:r>
        <w:rPr>
          <w:sz w:val="28"/>
          <w:szCs w:val="28"/>
        </w:rPr>
        <w:t>а.</w:t>
      </w:r>
    </w:p>
    <w:p w:rsidR="00860FE8" w:rsidRPr="007A1C7F" w:rsidRDefault="00CE00A4" w:rsidP="00C349B5">
      <w:pPr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224471" w:rsidRPr="00224471" w:rsidRDefault="00224471" w:rsidP="00C349B5">
      <w:pPr>
        <w:ind w:right="-57" w:firstLine="709"/>
        <w:jc w:val="both"/>
        <w:rPr>
          <w:sz w:val="28"/>
          <w:szCs w:val="28"/>
        </w:rPr>
      </w:pPr>
      <w:r w:rsidRPr="00224471">
        <w:rPr>
          <w:sz w:val="28"/>
          <w:szCs w:val="28"/>
        </w:rPr>
        <w:t xml:space="preserve">4. Отделу информационных </w:t>
      </w:r>
      <w:r>
        <w:rPr>
          <w:sz w:val="28"/>
          <w:szCs w:val="28"/>
        </w:rPr>
        <w:t xml:space="preserve">технологий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</w:t>
      </w:r>
      <w:r w:rsidRPr="00224471">
        <w:rPr>
          <w:sz w:val="28"/>
          <w:szCs w:val="28"/>
        </w:rPr>
        <w:t xml:space="preserve"> постановление на официальном сайте Администр</w:t>
      </w:r>
      <w:r>
        <w:rPr>
          <w:sz w:val="28"/>
          <w:szCs w:val="28"/>
        </w:rPr>
        <w:t>ации Песчанокопского</w:t>
      </w:r>
      <w:r w:rsidRPr="00224471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Pr="00224471">
        <w:rPr>
          <w:sz w:val="28"/>
          <w:szCs w:val="28"/>
        </w:rPr>
        <w:t xml:space="preserve"> в сети «Интернет».</w:t>
      </w:r>
    </w:p>
    <w:p w:rsidR="00860FE8" w:rsidRDefault="0018467A" w:rsidP="00C349B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E00A4">
        <w:rPr>
          <w:color w:val="000000"/>
          <w:sz w:val="28"/>
          <w:szCs w:val="28"/>
        </w:rPr>
        <w:t xml:space="preserve">. </w:t>
      </w:r>
      <w:proofErr w:type="gramStart"/>
      <w:r w:rsidR="00CE00A4">
        <w:rPr>
          <w:color w:val="000000"/>
          <w:sz w:val="28"/>
          <w:szCs w:val="28"/>
        </w:rPr>
        <w:t>Контроль за</w:t>
      </w:r>
      <w:proofErr w:type="gramEnd"/>
      <w:r w:rsidR="00CE00A4">
        <w:rPr>
          <w:color w:val="000000"/>
          <w:sz w:val="28"/>
          <w:szCs w:val="28"/>
        </w:rPr>
        <w:t xml:space="preserve"> выполнением постановления возложить на заместителя </w:t>
      </w:r>
      <w:r w:rsidR="006954D7">
        <w:rPr>
          <w:color w:val="000000"/>
          <w:sz w:val="28"/>
          <w:szCs w:val="28"/>
        </w:rPr>
        <w:t>главы Администрации Песчанокоп</w:t>
      </w:r>
      <w:r w:rsidR="00CE00A4">
        <w:rPr>
          <w:color w:val="000000"/>
          <w:sz w:val="28"/>
          <w:szCs w:val="28"/>
        </w:rPr>
        <w:t xml:space="preserve">ского района по </w:t>
      </w:r>
      <w:r w:rsidR="006954D7">
        <w:rPr>
          <w:color w:val="000000"/>
          <w:sz w:val="28"/>
          <w:szCs w:val="28"/>
        </w:rPr>
        <w:t xml:space="preserve">сельскому хозяйству и вопросам муниципального хозяйства </w:t>
      </w:r>
      <w:r w:rsidR="00C349B5">
        <w:rPr>
          <w:color w:val="000000"/>
          <w:sz w:val="28"/>
          <w:szCs w:val="28"/>
        </w:rPr>
        <w:t>Кравцова А.Н.</w:t>
      </w:r>
    </w:p>
    <w:p w:rsidR="00860FE8" w:rsidRDefault="00860FE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  <w:szCs w:val="20"/>
        </w:rPr>
      </w:pPr>
    </w:p>
    <w:p w:rsidR="00C349B5" w:rsidRDefault="00C349B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  <w:szCs w:val="20"/>
        </w:rPr>
      </w:pPr>
    </w:p>
    <w:p w:rsidR="00C349B5" w:rsidRDefault="00C349B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  <w:szCs w:val="20"/>
        </w:rPr>
      </w:pPr>
    </w:p>
    <w:p w:rsidR="00860FE8" w:rsidRDefault="00CE00A4">
      <w:pPr>
        <w:pStyle w:val="3"/>
        <w:jc w:val="both"/>
      </w:pPr>
      <w:r>
        <w:t>Глава Администрации</w:t>
      </w:r>
    </w:p>
    <w:p w:rsidR="00860FE8" w:rsidRPr="007A1C7F" w:rsidRDefault="006954D7">
      <w:pPr>
        <w:pStyle w:val="3"/>
        <w:jc w:val="left"/>
      </w:pPr>
      <w:r>
        <w:t>Песчанокоп</w:t>
      </w:r>
      <w:r w:rsidR="00CE00A4">
        <w:t>с</w:t>
      </w:r>
      <w:r>
        <w:t>кого района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C349B5">
        <w:t xml:space="preserve">  </w:t>
      </w:r>
      <w:r>
        <w:t xml:space="preserve">И.И. </w:t>
      </w:r>
      <w:proofErr w:type="spellStart"/>
      <w:r>
        <w:t>Апольский</w:t>
      </w:r>
      <w:proofErr w:type="spellEnd"/>
    </w:p>
    <w:p w:rsidR="00224471" w:rsidRDefault="00224471" w:rsidP="00224471"/>
    <w:p w:rsidR="00224471" w:rsidRDefault="00224471" w:rsidP="00224471"/>
    <w:p w:rsidR="00224471" w:rsidRDefault="00224471" w:rsidP="00224471"/>
    <w:p w:rsidR="00224471" w:rsidRPr="00224471" w:rsidRDefault="00224471" w:rsidP="00224471">
      <w:pPr>
        <w:rPr>
          <w:sz w:val="28"/>
          <w:szCs w:val="28"/>
        </w:rPr>
      </w:pPr>
      <w:r w:rsidRPr="00224471">
        <w:rPr>
          <w:sz w:val="28"/>
          <w:szCs w:val="28"/>
        </w:rPr>
        <w:t>Постановление вносит:</w:t>
      </w:r>
    </w:p>
    <w:p w:rsidR="00224471" w:rsidRPr="00224471" w:rsidRDefault="00224471" w:rsidP="00224471">
      <w:pPr>
        <w:rPr>
          <w:sz w:val="28"/>
          <w:szCs w:val="28"/>
        </w:rPr>
      </w:pPr>
      <w:r w:rsidRPr="00224471">
        <w:rPr>
          <w:sz w:val="28"/>
          <w:szCs w:val="28"/>
        </w:rPr>
        <w:t xml:space="preserve">отдел сельского хозяйства  </w:t>
      </w:r>
      <w:r w:rsidR="0018467A">
        <w:rPr>
          <w:sz w:val="28"/>
          <w:szCs w:val="28"/>
        </w:rPr>
        <w:t>и</w:t>
      </w:r>
    </w:p>
    <w:p w:rsidR="00224471" w:rsidRPr="00224471" w:rsidRDefault="00224471" w:rsidP="00224471">
      <w:pPr>
        <w:rPr>
          <w:sz w:val="28"/>
          <w:szCs w:val="28"/>
        </w:rPr>
      </w:pPr>
      <w:r w:rsidRPr="00224471">
        <w:rPr>
          <w:sz w:val="28"/>
          <w:szCs w:val="28"/>
        </w:rPr>
        <w:t>охраны окружающей среды</w:t>
      </w:r>
    </w:p>
    <w:p w:rsidR="00224471" w:rsidRPr="007A1C7F" w:rsidRDefault="00224471" w:rsidP="00224471"/>
    <w:p w:rsidR="00860FE8" w:rsidRDefault="00860FE8">
      <w:pPr>
        <w:pStyle w:val="3"/>
        <w:jc w:val="both"/>
        <w:rPr>
          <w:sz w:val="24"/>
          <w:szCs w:val="24"/>
        </w:rPr>
      </w:pPr>
    </w:p>
    <w:p w:rsidR="00860FE8" w:rsidRDefault="00860FE8"/>
    <w:p w:rsidR="00860FE8" w:rsidRDefault="00860FE8">
      <w:pPr>
        <w:sectPr w:rsidR="00860FE8" w:rsidSect="00495329">
          <w:footerReference w:type="default" r:id="rId10"/>
          <w:pgSz w:w="11906" w:h="16838"/>
          <w:pgMar w:top="1134" w:right="567" w:bottom="993" w:left="1701" w:header="397" w:footer="0" w:gutter="0"/>
          <w:pgNumType w:start="1"/>
          <w:cols w:space="720"/>
          <w:titlePg/>
          <w:docGrid w:linePitch="326"/>
        </w:sectPr>
      </w:pPr>
    </w:p>
    <w:p w:rsidR="00860FE8" w:rsidRDefault="00CE00A4" w:rsidP="00C349B5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860FE8" w:rsidRDefault="00CE00A4" w:rsidP="00C349B5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C349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</w:t>
      </w:r>
    </w:p>
    <w:p w:rsidR="00860FE8" w:rsidRDefault="0085740E" w:rsidP="00C349B5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Песчанокоп</w:t>
      </w:r>
      <w:r w:rsidR="00CE00A4">
        <w:rPr>
          <w:sz w:val="28"/>
          <w:szCs w:val="28"/>
        </w:rPr>
        <w:t>ского района</w:t>
      </w:r>
    </w:p>
    <w:p w:rsidR="00860FE8" w:rsidRDefault="00CE00A4" w:rsidP="005A2F8F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A2F8F">
        <w:rPr>
          <w:sz w:val="28"/>
          <w:szCs w:val="28"/>
        </w:rPr>
        <w:t>03.03.2025</w:t>
      </w:r>
      <w:bookmarkStart w:id="0" w:name="_GoBack"/>
      <w:bookmarkEnd w:id="0"/>
      <w:r>
        <w:rPr>
          <w:sz w:val="28"/>
          <w:szCs w:val="28"/>
        </w:rPr>
        <w:t xml:space="preserve"> №</w:t>
      </w:r>
      <w:r w:rsidR="005A2F8F">
        <w:rPr>
          <w:sz w:val="28"/>
          <w:szCs w:val="28"/>
        </w:rPr>
        <w:t xml:space="preserve"> 112</w:t>
      </w:r>
    </w:p>
    <w:p w:rsidR="00860FE8" w:rsidRDefault="00860FE8" w:rsidP="00C349B5">
      <w:pPr>
        <w:widowControl w:val="0"/>
        <w:spacing w:line="233" w:lineRule="auto"/>
        <w:ind w:left="5103"/>
        <w:jc w:val="center"/>
        <w:rPr>
          <w:sz w:val="28"/>
          <w:szCs w:val="28"/>
        </w:rPr>
      </w:pPr>
    </w:p>
    <w:p w:rsidR="00860FE8" w:rsidRDefault="00CE00A4" w:rsidP="00495329">
      <w:pPr>
        <w:widowControl w:val="0"/>
        <w:spacing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860FE8" w:rsidRDefault="00CE00A4" w:rsidP="00495329">
      <w:pPr>
        <w:widowControl w:val="0"/>
        <w:spacing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субсидии </w:t>
      </w:r>
    </w:p>
    <w:p w:rsidR="00860FE8" w:rsidRDefault="00CE00A4" w:rsidP="00495329">
      <w:pPr>
        <w:widowControl w:val="0"/>
        <w:spacing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сельскохозяйственным товаропроизводителям в рамках поддержки сельскохозяйственного производства на поддержку элитного семеноводства</w:t>
      </w:r>
    </w:p>
    <w:p w:rsidR="00860FE8" w:rsidRPr="00822BE5" w:rsidRDefault="00860FE8" w:rsidP="00495329">
      <w:pPr>
        <w:widowControl w:val="0"/>
        <w:spacing w:line="230" w:lineRule="auto"/>
        <w:jc w:val="both"/>
        <w:rPr>
          <w:sz w:val="20"/>
          <w:szCs w:val="28"/>
        </w:rPr>
      </w:pPr>
    </w:p>
    <w:p w:rsidR="00860FE8" w:rsidRPr="00822BE5" w:rsidRDefault="00CE00A4" w:rsidP="00495329">
      <w:pPr>
        <w:widowControl w:val="0"/>
        <w:spacing w:line="230" w:lineRule="auto"/>
        <w:jc w:val="center"/>
        <w:rPr>
          <w:b/>
          <w:sz w:val="28"/>
          <w:szCs w:val="28"/>
        </w:rPr>
      </w:pPr>
      <w:r w:rsidRPr="00822BE5">
        <w:rPr>
          <w:b/>
          <w:sz w:val="28"/>
          <w:szCs w:val="28"/>
        </w:rPr>
        <w:t>1. Общие положения о предоставлении субсидии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Настоящий Порядок регламентирует механизм предоставления 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поддержку элитного семеноводства в рамках подпрограммы «Развитие отраслей агропромышленного комплекса» муни</w:t>
      </w:r>
      <w:r w:rsidR="0085740E">
        <w:rPr>
          <w:sz w:val="28"/>
          <w:szCs w:val="28"/>
        </w:rPr>
        <w:t>ципальной программы Песчанокоп</w:t>
      </w:r>
      <w:r>
        <w:rPr>
          <w:sz w:val="28"/>
          <w:szCs w:val="28"/>
        </w:rPr>
        <w:t>ского района «Развитие сельского хозяйства и регулирование рынков сельскохозяйственной продукции, сырья и продовольствия», утвержденной постановлением Администраци</w:t>
      </w:r>
      <w:r w:rsidR="0085740E">
        <w:rPr>
          <w:sz w:val="28"/>
          <w:szCs w:val="28"/>
        </w:rPr>
        <w:t>и Песчанокопского района от 11.12.2018 № 819</w:t>
      </w:r>
      <w:r>
        <w:rPr>
          <w:sz w:val="28"/>
          <w:szCs w:val="28"/>
        </w:rPr>
        <w:t>, в целях</w:t>
      </w:r>
      <w:proofErr w:type="gramEnd"/>
      <w:r>
        <w:rPr>
          <w:sz w:val="28"/>
          <w:szCs w:val="28"/>
        </w:rPr>
        <w:t xml:space="preserve"> финансового обеспечения части затрат на поддержку</w:t>
      </w:r>
      <w:r w:rsidR="0085740E">
        <w:rPr>
          <w:sz w:val="28"/>
          <w:szCs w:val="28"/>
        </w:rPr>
        <w:t xml:space="preserve"> элитного семеноводства (далее </w:t>
      </w:r>
      <w:r>
        <w:rPr>
          <w:sz w:val="28"/>
          <w:szCs w:val="28"/>
        </w:rPr>
        <w:t>– субсидия).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Для целей настоящего Порядка используются следующие понятия: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bookmarkStart w:id="1" w:name="30j0zll" w:colFirst="0" w:colLast="0"/>
      <w:bookmarkEnd w:id="1"/>
      <w:r>
        <w:rPr>
          <w:sz w:val="28"/>
          <w:szCs w:val="28"/>
        </w:rPr>
        <w:t xml:space="preserve">1.2.1. </w:t>
      </w:r>
      <w:proofErr w:type="gramStart"/>
      <w:r>
        <w:rPr>
          <w:sz w:val="28"/>
          <w:szCs w:val="28"/>
        </w:rPr>
        <w:t>Сельскохозяйственный товаропроизводитель – организация, индивидуальный предприниматель, осуществляющие производство сельскохозяйственной продукции (в том числе органической продукции,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</w:t>
      </w:r>
      <w:proofErr w:type="gramEnd"/>
      <w:r>
        <w:rPr>
          <w:sz w:val="28"/>
          <w:szCs w:val="28"/>
        </w:rPr>
        <w:t xml:space="preserve"> от реализации этой продукции составляет не менее 70 процентов за календарный год.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Сельскохозяйственными товаропроизводителями признаются также крестьянские (фермерские) хозяйства, созданные в соответствии с Федеральным законом от 11.06.2003 № 74-ФЗ «О крестьянском (фермерском) хозяйстве».</w:t>
      </w:r>
    </w:p>
    <w:p w:rsidR="00860FE8" w:rsidRDefault="00CE00A4" w:rsidP="00495329">
      <w:pPr>
        <w:spacing w:line="23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1.2.2. Участник отбора – сельскохозяйственный товаропроизводитель (кроме граждан, ведущих личное подсобное хозяйство, и сельскохозяйственных кредитных потребительских кооперативов), </w:t>
      </w:r>
      <w:r>
        <w:rPr>
          <w:sz w:val="28"/>
          <w:szCs w:val="28"/>
        </w:rPr>
        <w:t xml:space="preserve">планирующий посевные площади к засеву элитными семенами сельскохозяйственных культур в текущем году, осуществляющий сельскохозяйственное производство на территории </w:t>
      </w:r>
      <w:r w:rsidR="0085740E">
        <w:rPr>
          <w:sz w:val="28"/>
          <w:szCs w:val="28"/>
        </w:rPr>
        <w:t>Песчанокоп</w:t>
      </w:r>
      <w:r>
        <w:rPr>
          <w:sz w:val="28"/>
          <w:szCs w:val="28"/>
        </w:rPr>
        <w:t>ского района муниципального образования в текущем году</w:t>
      </w:r>
      <w:r>
        <w:rPr>
          <w:color w:val="000000"/>
          <w:sz w:val="28"/>
          <w:szCs w:val="28"/>
        </w:rPr>
        <w:t xml:space="preserve"> и подавший заявку о предоставлении субсидии (далее – заявка).</w:t>
      </w:r>
    </w:p>
    <w:p w:rsidR="00495329" w:rsidRDefault="00495329" w:rsidP="00495329">
      <w:pPr>
        <w:spacing w:line="230" w:lineRule="auto"/>
        <w:ind w:firstLine="709"/>
        <w:jc w:val="both"/>
        <w:rPr>
          <w:sz w:val="28"/>
          <w:szCs w:val="28"/>
        </w:rPr>
      </w:pP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1.2.3. Получатель субсидии – участник отбора, признанный победителем отбора, заключивший соглашение о предоставлении субсидии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85740E">
        <w:rPr>
          <w:sz w:val="28"/>
          <w:szCs w:val="28"/>
        </w:rPr>
        <w:t>с Администрацией Песчано</w:t>
      </w:r>
      <w:r w:rsidR="00AE470E">
        <w:rPr>
          <w:sz w:val="28"/>
          <w:szCs w:val="28"/>
        </w:rPr>
        <w:t>копс</w:t>
      </w:r>
      <w:r>
        <w:rPr>
          <w:sz w:val="28"/>
          <w:szCs w:val="28"/>
        </w:rPr>
        <w:t>кого района (далее – Соглашение).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>Субсидия предоставляется сельскохозяйственным товаропроизводителям на финансовое обеспечение части затрат на поддержку элитного семеноводства по ставке, утвержденной правовым актом министерства сельского хозяйства и продовольствия Ростовской области (далее – министерство) на 1 гектар посевной площади, планируемой к засеву элитными семенами сельскохозяйственных культур (далее – элитные семена) по перечню, утвержденному министерством, за исключением посевной площади, планируемой к засеву оригинальным и элитным семенным картофелем и (или</w:t>
      </w:r>
      <w:proofErr w:type="gramEnd"/>
      <w:r>
        <w:rPr>
          <w:sz w:val="28"/>
          <w:szCs w:val="28"/>
        </w:rPr>
        <w:t>) семенными посевами овощных культур, в текущем году.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Направление целевого использования субсидии – приобретение элитных семян (без учета налога на добавленную стоимость) у организаций, занимающихся производством семян и (или) их подготовкой к посеву (с полным технологическим циклом их подготовки к посеву в соответствии с принятой технологией по каждой сельскохозяйственной культуре), или у лиц, уполномоченных этими организациями, при условии действия в период приобретения и сева элитных семян документов, удостоверяющих сортовые</w:t>
      </w:r>
      <w:proofErr w:type="gramEnd"/>
      <w:r>
        <w:rPr>
          <w:sz w:val="28"/>
          <w:szCs w:val="28"/>
        </w:rPr>
        <w:t xml:space="preserve"> и посевные качества семян, а также с обязательным высевом приобретенных элитных семян с использованием средств субсидии в текущем году.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сельскохозяйственных товаропроизводителей,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части затрат осуществляется исходя из суммы расходов на приобретение элитных семян, включая сумму налога на добавленную стоимость.</w:t>
      </w:r>
    </w:p>
    <w:p w:rsidR="006C6A36" w:rsidRDefault="006C6A36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использования субсидии на поддержку элитного семеноводства:</w:t>
      </w:r>
    </w:p>
    <w:p w:rsidR="006C6A36" w:rsidRDefault="006C6A36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приобретение элитных семян для проведения ярового сева – до 1 </w:t>
      </w:r>
      <w:r w:rsidR="00CA0C5B">
        <w:rPr>
          <w:sz w:val="28"/>
          <w:szCs w:val="28"/>
        </w:rPr>
        <w:t>мая</w:t>
      </w:r>
      <w:r>
        <w:rPr>
          <w:sz w:val="28"/>
          <w:szCs w:val="28"/>
        </w:rPr>
        <w:t xml:space="preserve"> текущего года;</w:t>
      </w:r>
    </w:p>
    <w:p w:rsidR="006C6A36" w:rsidRDefault="006C6A36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приобретение элитных семян для проведения озимого сева – до 1 ноября текущего года.</w:t>
      </w:r>
    </w:p>
    <w:p w:rsidR="006C6A36" w:rsidRDefault="006C6A36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посева элитных семян, приобретенных за счет средств субсидии:</w:t>
      </w:r>
    </w:p>
    <w:p w:rsidR="006C6A36" w:rsidRDefault="006C6A36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</w:t>
      </w:r>
      <w:r w:rsidR="00CA0C5B">
        <w:rPr>
          <w:sz w:val="28"/>
          <w:szCs w:val="28"/>
        </w:rPr>
        <w:t>оведении ярового сева – до 1 июн</w:t>
      </w:r>
      <w:r>
        <w:rPr>
          <w:sz w:val="28"/>
          <w:szCs w:val="28"/>
        </w:rPr>
        <w:t>я текущего года;</w:t>
      </w:r>
    </w:p>
    <w:p w:rsidR="006C6A36" w:rsidRDefault="006C6A36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пров</w:t>
      </w:r>
      <w:r w:rsidR="00CA0C5B">
        <w:rPr>
          <w:sz w:val="28"/>
          <w:szCs w:val="28"/>
        </w:rPr>
        <w:t>едении озимого сева – до 10 ноя</w:t>
      </w:r>
      <w:r>
        <w:rPr>
          <w:sz w:val="28"/>
          <w:szCs w:val="28"/>
        </w:rPr>
        <w:t>бря текущего года.</w:t>
      </w:r>
    </w:p>
    <w:p w:rsidR="00CF2B4A" w:rsidRDefault="006C6A36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субсидии в сроки, следующие за датами</w:t>
      </w:r>
      <w:r w:rsidR="00CF2B4A">
        <w:rPr>
          <w:sz w:val="28"/>
          <w:szCs w:val="28"/>
        </w:rPr>
        <w:t xml:space="preserve"> приобретения и посева семян</w:t>
      </w:r>
      <w:r>
        <w:rPr>
          <w:sz w:val="28"/>
          <w:szCs w:val="28"/>
        </w:rPr>
        <w:t>, отчеты получател</w:t>
      </w:r>
      <w:r w:rsidR="00CF2B4A">
        <w:rPr>
          <w:sz w:val="28"/>
          <w:szCs w:val="28"/>
        </w:rPr>
        <w:t>ей субсидии о приобретенных и высеянных элитных семенах предоставляются в следующие сроки:</w:t>
      </w:r>
    </w:p>
    <w:p w:rsidR="006C6A36" w:rsidRDefault="007E2E45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F2B4A">
        <w:rPr>
          <w:sz w:val="28"/>
          <w:szCs w:val="28"/>
        </w:rPr>
        <w:t xml:space="preserve">ля яровых сельскохозяйственных культур – до </w:t>
      </w:r>
      <w:r w:rsidR="00CA0C5B">
        <w:rPr>
          <w:sz w:val="28"/>
          <w:szCs w:val="28"/>
        </w:rPr>
        <w:t>1 июн</w:t>
      </w:r>
      <w:r>
        <w:rPr>
          <w:sz w:val="28"/>
          <w:szCs w:val="28"/>
        </w:rPr>
        <w:t>я текущего года;</w:t>
      </w:r>
      <w:r w:rsidR="00CF2B4A">
        <w:rPr>
          <w:sz w:val="28"/>
          <w:szCs w:val="28"/>
        </w:rPr>
        <w:t xml:space="preserve"> </w:t>
      </w:r>
    </w:p>
    <w:p w:rsidR="007E2E45" w:rsidRDefault="007E2E45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озимых сель</w:t>
      </w:r>
      <w:r w:rsidR="00CA0C5B">
        <w:rPr>
          <w:sz w:val="28"/>
          <w:szCs w:val="28"/>
        </w:rPr>
        <w:t>скохозяйственных культур – до 15 ноя</w:t>
      </w:r>
      <w:r>
        <w:rPr>
          <w:sz w:val="28"/>
          <w:szCs w:val="28"/>
        </w:rPr>
        <w:t>бря текущего года.</w:t>
      </w:r>
    </w:p>
    <w:p w:rsidR="00860FE8" w:rsidRDefault="00CE00A4" w:rsidP="00495329">
      <w:pPr>
        <w:widowControl w:val="0"/>
        <w:tabs>
          <w:tab w:val="left" w:pos="1273"/>
        </w:tabs>
        <w:spacing w:line="23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Субсидия на поддержку элитного семеноводства предоставляется при условии осуществления получателями средств страхования рисков утраты (гибели) урожая сельскохозяйственной культуры в результате наступления всех или нескольких событий, предусмотренных пунктом 1 части 1 статьи 8, и (или) события, предусмотренного пунктом 4 части 1 статьи 8 Федерального закона от 25.07.2011 № 260-ФЗ «О государственной поддержке в сфере сельскохозяйственного страхования и о внесении изменений в Федеральный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закон «О развитии сельского хозяйства»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sz w:val="28"/>
          <w:szCs w:val="28"/>
        </w:rPr>
        <w:t>на всю посевную площадь, засеянную сельскохозяйственной культурой, на которую получена субсидия.</w:t>
      </w:r>
    </w:p>
    <w:p w:rsidR="00860FE8" w:rsidRDefault="00CE00A4" w:rsidP="00495329">
      <w:pPr>
        <w:widowControl w:val="0"/>
        <w:tabs>
          <w:tab w:val="left" w:pos="1273"/>
        </w:tabs>
        <w:spacing w:line="23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Получатель субсидии </w:t>
      </w:r>
      <w:r>
        <w:rPr>
          <w:color w:val="000000"/>
          <w:sz w:val="28"/>
          <w:szCs w:val="28"/>
        </w:rPr>
        <w:t xml:space="preserve">для осуществления территориальным органом Управления Федерального казначейства по Ростовской области санкционирования операций при казначейском сопровождении на основании документов-оснований </w:t>
      </w:r>
      <w:r>
        <w:rPr>
          <w:sz w:val="28"/>
          <w:szCs w:val="28"/>
        </w:rPr>
        <w:t>обеспечивает за счет собственных средств не менее 10 процентов стоимости элитных семян по каждому договору поставки.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Днем получения субсидии является дата поступления средств субсидии на лицевой счет получателя субсидии, открытый им в соответствии с требованиями раздела 2 настоящего Порядка.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заключения нескольких договоров на приобретение элитных семян частичное использование средств субсидии должно присутствовать в каждом договоре. 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истечении срока использования субсидии неиспользованная субсидия (часть субсидии), при выполнении целевого показателя, подлежит возврату в местный бюджет не позднее 10 рабочих дней со дня истечения срока использования субсидии.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Субсидия предоставляется Администрацией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7A1C7F">
        <w:rPr>
          <w:sz w:val="28"/>
          <w:szCs w:val="28"/>
        </w:rPr>
        <w:t>Песчанокоп</w:t>
      </w:r>
      <w:r>
        <w:rPr>
          <w:sz w:val="28"/>
          <w:szCs w:val="28"/>
        </w:rPr>
        <w:t>ского района  (далее – Администрация), осуществляющей функции главного распорядителя бюджетных средств, для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</w:t>
      </w:r>
      <w:proofErr w:type="gramStart"/>
      <w:r>
        <w:rPr>
          <w:sz w:val="28"/>
          <w:szCs w:val="28"/>
        </w:rPr>
        <w:t>ств дл</w:t>
      </w:r>
      <w:proofErr w:type="gramEnd"/>
      <w:r>
        <w:rPr>
          <w:sz w:val="28"/>
          <w:szCs w:val="28"/>
        </w:rPr>
        <w:t>я предоставления субсидии на соответствующий финансовый год и плановый период.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Получатели субсидии определяются по результатам отбора, проводимого Администрацией в порядке, установленном разделом 2 настоящего Порядка.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Способом проведения отбора является запрос предложений.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категории отбора получателей субсидии относятся участники отбора, указанные в подпункте 1.2.2 пункта 1.2 настоящего раздела.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Критерием отбора является наличие у участника отбора затрат, указанных в пункте 1.3 настоящего раздела.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Администрация, при наличии бюджетных ассигнований, вправе объявить новый отбор на предоставление субсидии на поддержку элитного семеноводства. 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одного периода отбора участник отбора вправе подать не более одной заявки.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1.7. </w:t>
      </w:r>
      <w:bookmarkStart w:id="2" w:name="1fob9te" w:colFirst="0" w:colLast="0"/>
      <w:bookmarkEnd w:id="2"/>
      <w:proofErr w:type="gramStart"/>
      <w:r>
        <w:rPr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соответственно – сеть «Интернет», единый портал) (в разделе единого портала) информации о субсидиях в порядке, установленном Министерством финансов Российской Федерации не позднее 15-го рабочего дня, следующег</w:t>
      </w:r>
      <w:r w:rsidR="007A1C7F">
        <w:rPr>
          <w:sz w:val="28"/>
          <w:szCs w:val="28"/>
        </w:rPr>
        <w:t xml:space="preserve">о за днем принятия решения </w:t>
      </w:r>
      <w:r>
        <w:rPr>
          <w:sz w:val="28"/>
          <w:szCs w:val="28"/>
        </w:rPr>
        <w:t>Собрания д</w:t>
      </w:r>
      <w:r w:rsidR="007A1C7F">
        <w:rPr>
          <w:sz w:val="28"/>
          <w:szCs w:val="28"/>
        </w:rPr>
        <w:t>епутатов о бюджете Песчанокопского района, решения  Собрания депутатов</w:t>
      </w:r>
      <w:r>
        <w:rPr>
          <w:sz w:val="28"/>
          <w:szCs w:val="28"/>
        </w:rPr>
        <w:t xml:space="preserve"> о внесении изменений в решение </w:t>
      </w:r>
      <w:r w:rsidR="007A1C7F">
        <w:rPr>
          <w:sz w:val="28"/>
          <w:szCs w:val="28"/>
        </w:rPr>
        <w:t>Собрания</w:t>
      </w:r>
      <w:proofErr w:type="gramEnd"/>
      <w:r w:rsidR="007A1C7F">
        <w:rPr>
          <w:sz w:val="28"/>
          <w:szCs w:val="28"/>
        </w:rPr>
        <w:t xml:space="preserve"> депутатов о бюджете Песчанокоп</w:t>
      </w:r>
      <w:r>
        <w:rPr>
          <w:sz w:val="28"/>
          <w:szCs w:val="28"/>
        </w:rPr>
        <w:t>ского района муниципального образования.</w:t>
      </w:r>
    </w:p>
    <w:p w:rsidR="00860FE8" w:rsidRDefault="00860FE8" w:rsidP="00495329">
      <w:pPr>
        <w:widowControl w:val="0"/>
        <w:spacing w:line="230" w:lineRule="auto"/>
        <w:jc w:val="center"/>
        <w:rPr>
          <w:sz w:val="28"/>
          <w:szCs w:val="28"/>
        </w:rPr>
      </w:pPr>
    </w:p>
    <w:p w:rsidR="00860FE8" w:rsidRPr="00822BE5" w:rsidRDefault="00CE00A4" w:rsidP="00495329">
      <w:pPr>
        <w:widowControl w:val="0"/>
        <w:spacing w:line="230" w:lineRule="auto"/>
        <w:jc w:val="center"/>
        <w:rPr>
          <w:b/>
          <w:sz w:val="28"/>
          <w:szCs w:val="28"/>
        </w:rPr>
      </w:pPr>
      <w:r w:rsidRPr="00822BE5">
        <w:rPr>
          <w:b/>
          <w:sz w:val="28"/>
          <w:szCs w:val="28"/>
        </w:rPr>
        <w:lastRenderedPageBreak/>
        <w:t>2. Порядок проведения отбора получателей</w:t>
      </w:r>
    </w:p>
    <w:p w:rsidR="00860FE8" w:rsidRPr="00822BE5" w:rsidRDefault="00CE00A4" w:rsidP="00495329">
      <w:pPr>
        <w:widowControl w:val="0"/>
        <w:spacing w:line="230" w:lineRule="auto"/>
        <w:jc w:val="center"/>
        <w:rPr>
          <w:b/>
          <w:sz w:val="28"/>
          <w:szCs w:val="28"/>
        </w:rPr>
      </w:pPr>
      <w:r w:rsidRPr="00822BE5">
        <w:rPr>
          <w:b/>
          <w:sz w:val="28"/>
          <w:szCs w:val="28"/>
        </w:rPr>
        <w:t>субсидии, условия и порядок предоставления субсидии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В целях определения получателя субсидии Администрация не позднее дня, предшествующего дню начала приема заявок, размещает объявление о проведении отбора получателей субсидии (далее – отбор) на едином портале, а также на официальном сайте Администрации в сети «Интернет» с указанием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>: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даты размещения объявления о проведении отбора;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сроков проведения отбора;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даты начала подачи и окончания приема заявок,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наименования, места нахождения, почтового адреса, адреса электронной почты Администрации;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результата предоставления субсидии;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доменного имени и (или) указателя страниц государственной информационной системы в сети «Интернет»;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требований к участникам отбора, которым участник отбора должен соответствовать на дату не ранее 1-го числа месяца подачи заявки, и к перечню документов, представляемых участниками отбора для подтверждения их соответствия указанным требованиям;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категории и критериев отбора; 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порядка подачи участником отбора заявок и требований, предъявляемых к форме и содержанию заявок;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порядка отзыва заявок, порядка возврата заявок, определяющего, в том числе, основания для возврата заявок, порядка внесения изменений в заявки;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 рассмотрения заявок;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порядка возврата заявок на доработку;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порядка отклонения заявок, а также информации об основании их отклонения;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объема распределяемой субсидии в рамках отбора, порядка расчета размера субсидии, установленного настоящим Порядком, правил распределения субсидии по результатам отбора;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срока, в течение которого победитель отбора должен подписать Соглашение;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условий признания победителя отбора </w:t>
      </w:r>
      <w:proofErr w:type="gramStart"/>
      <w:r>
        <w:rPr>
          <w:sz w:val="28"/>
          <w:szCs w:val="28"/>
        </w:rPr>
        <w:t>уклонившимся</w:t>
      </w:r>
      <w:proofErr w:type="gramEnd"/>
      <w:r>
        <w:rPr>
          <w:sz w:val="28"/>
          <w:szCs w:val="28"/>
        </w:rPr>
        <w:t xml:space="preserve"> от заключения Соглашения;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сроков размещения протокола подведения итогов отбора (документа об итогах проведения отбора) на едином портале. 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Администрация не позднее наступления даты окончания приема заявок вправе внести изменения в объявление о проведении отбора </w:t>
      </w:r>
      <w:r>
        <w:rPr>
          <w:color w:val="000000"/>
          <w:sz w:val="28"/>
          <w:szCs w:val="28"/>
        </w:rPr>
        <w:t>с соблюдением следующих условий: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до даты </w:t>
      </w:r>
      <w:r>
        <w:rPr>
          <w:sz w:val="28"/>
          <w:szCs w:val="28"/>
        </w:rPr>
        <w:lastRenderedPageBreak/>
        <w:t>окончания приема заявок указанный срок составлял не менее 3 календарных дней;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внесении изменений в объявление о проведении отбора изменение способа отбора не допускается</w:t>
      </w:r>
      <w:bookmarkStart w:id="3" w:name="3znysh7" w:colFirst="0" w:colLast="0"/>
      <w:bookmarkEnd w:id="3"/>
      <w:r>
        <w:rPr>
          <w:sz w:val="28"/>
          <w:szCs w:val="28"/>
        </w:rPr>
        <w:t>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 проведении отбора, с использованием системы «Электронный бюджет».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bookmarkStart w:id="4" w:name="2et92p0" w:colFirst="0" w:colLast="0"/>
      <w:bookmarkEnd w:id="4"/>
      <w:r>
        <w:rPr>
          <w:sz w:val="28"/>
          <w:szCs w:val="28"/>
        </w:rPr>
        <w:t>2.2. Участник отбора должен соответствовать следующим требованиям по состоянию на дату не ранее 1-го числа месяца подачи заявки: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proofErr w:type="gramStart"/>
      <w:r>
        <w:rPr>
          <w:sz w:val="28"/>
          <w:szCs w:val="28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>
        <w:rPr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>
        <w:rPr>
          <w:sz w:val="28"/>
          <w:szCs w:val="28"/>
        </w:rPr>
        <w:t xml:space="preserve"> публичных акционерных обществ.</w:t>
      </w:r>
    </w:p>
    <w:p w:rsidR="00860FE8" w:rsidRDefault="00CE00A4" w:rsidP="00495329">
      <w:pPr>
        <w:spacing w:line="230" w:lineRule="auto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2.2.2.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proofErr w:type="gramStart"/>
      <w:r>
        <w:rPr>
          <w:sz w:val="28"/>
          <w:szCs w:val="28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  <w:proofErr w:type="gramEnd"/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 Участник отбора не получает средства из местного бюджета, из которого планируется предоставление субсидии в соответствии с муниципальным правовым актом, на основании иных муниципальных правовых актов на цели, указанные в пункте 1.3 раздела 1 настоящего Порядка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2.2.5. Участник отбора не является иностранным агентом в соответствии с Федеральным законом от 14.07.2022 № 255-ФЗ «О </w:t>
      </w:r>
      <w:proofErr w:type="gramStart"/>
      <w:r>
        <w:rPr>
          <w:sz w:val="28"/>
          <w:szCs w:val="28"/>
        </w:rPr>
        <w:t>контроле за</w:t>
      </w:r>
      <w:proofErr w:type="gramEnd"/>
      <w:r>
        <w:rPr>
          <w:sz w:val="28"/>
          <w:szCs w:val="28"/>
        </w:rPr>
        <w:t xml:space="preserve"> деятельностью лиц, находящихся под иностранным влиянием».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  <w:shd w:val="clear" w:color="auto" w:fill="95BFFF"/>
        </w:rPr>
      </w:pPr>
      <w:r>
        <w:rPr>
          <w:sz w:val="28"/>
          <w:szCs w:val="28"/>
        </w:rPr>
        <w:lastRenderedPageBreak/>
        <w:t>2.2.6.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2.2.7. </w:t>
      </w:r>
      <w:proofErr w:type="gramStart"/>
      <w:r>
        <w:rPr>
          <w:sz w:val="28"/>
          <w:szCs w:val="28"/>
        </w:rPr>
        <w:t>Участник отбора, являющийся юридическом лицом, не находится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Федерации.</w:t>
      </w:r>
      <w:proofErr w:type="gramEnd"/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2.2.8. Участник отбора, являющийся индивидуальным предпринимателем, не прекратил деятельность в качестве индивидуального предпринимателя, в отношении него не введена процедура банкротства.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2.2.9. Участник отбора, являющийся юридическим лицом или индивидуальным предпринимателем, имеет государственную регистрацию или постановку на учет в налоговом органе на территории Ростовской области.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2.2.10. Участник отбора осуществляет производственную деятельность на территории муниципального района Ростовской области.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2.2.11. Участником отбора должно быть соблюдено также условие об отсутствии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 в году, предшествующем году получения субсидии.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bookmarkStart w:id="5" w:name="_tyjcwt" w:colFirst="0" w:colLast="0"/>
      <w:bookmarkEnd w:id="5"/>
      <w:r>
        <w:rPr>
          <w:sz w:val="28"/>
          <w:szCs w:val="28"/>
        </w:rPr>
        <w:t>Участником отбора должны быть соблюдены также условия: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2.2.12. У участника отбора имеется документальное подтверждение прав пользования земельными участками, на которых осуществляется или планируется осуществлять сельскохозяйственное производство.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2.2.13. У участника отбора отсутствует просроченная задолженность за услуги по подаче (отводу) воды в размере более 50 тысяч рублей перед </w:t>
      </w:r>
      <w:proofErr w:type="gramStart"/>
      <w:r>
        <w:rPr>
          <w:sz w:val="28"/>
          <w:szCs w:val="28"/>
        </w:rPr>
        <w:t>подведомственным</w:t>
      </w:r>
      <w:proofErr w:type="gramEnd"/>
      <w:r>
        <w:rPr>
          <w:sz w:val="28"/>
          <w:szCs w:val="28"/>
        </w:rPr>
        <w:t xml:space="preserve">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которого, участник отбора осуществляет деятельность.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2.2.14. </w:t>
      </w:r>
      <w:proofErr w:type="gramStart"/>
      <w:r>
        <w:rPr>
          <w:sz w:val="28"/>
          <w:szCs w:val="28"/>
        </w:rPr>
        <w:t>Участником отбора внесены в государственный реестр земель сельскохозяйственного назначения сведения, которые представляются собственниками земельных участков, землепользователями, землевладельцами и арендаторами земельных участков, на которых осуществляется или планируется осуществлять сельскохозяйственное производство, в соответствии с приложением № 1 к Правилам ведения государственного реестра земель сельскохозяйственного назначения, утвержденных постановлением Правительства Российской Федерации от 2 февраля 2023 г. № 154.</w:t>
      </w:r>
      <w:proofErr w:type="gramEnd"/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Проведение отбора получателей субсидии обеспечивается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Доступ к системе «Электронный бюджет» обеспечивается с использованием федеральной государственной информационной системы </w:t>
      </w:r>
      <w:r>
        <w:rPr>
          <w:sz w:val="28"/>
          <w:szCs w:val="28"/>
        </w:rPr>
        <w:lastRenderedPageBreak/>
        <w:t>«Единая система идентификац</w:t>
      </w:r>
      <w:proofErr w:type="gramStart"/>
      <w:r>
        <w:rPr>
          <w:sz w:val="28"/>
          <w:szCs w:val="28"/>
        </w:rPr>
        <w:t>ии и ау</w:t>
      </w:r>
      <w:proofErr w:type="gramEnd"/>
      <w:r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bookmarkStart w:id="6" w:name="3dy6vkm" w:colFirst="0" w:colLast="0"/>
      <w:bookmarkEnd w:id="6"/>
      <w:r>
        <w:rPr>
          <w:sz w:val="28"/>
          <w:szCs w:val="28"/>
        </w:rPr>
        <w:t>Взаимодействие Администрации с участниками отбора в рамках проведения отбора осуществляется с использованием документов в электронной форме в системе «Электронный бюджет».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отбора должен соответствовать требованиям, установленным пунктом 2.2 настоящего раздела, по состоянию на дату рассмотрения заявки и заключения Соглашения.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не вправе требовать от участника отбора представления документов и информации в целях подтверждения соответствия участника отбора требованиям, установленным пунктом 2.2 настоящего раздела, при наличии соответствующей информации в государственных информационных системах, доступ к которым у Администрации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в администрацию по собственной инициативе.</w:t>
      </w:r>
      <w:proofErr w:type="gramEnd"/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Заявка в системе «Электронный бюджет» подписывается: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простой электронной подписью подтвержденной учетной записи физического лица в федеральной государственной информационной системе «Единая система идентификац</w:t>
      </w:r>
      <w:proofErr w:type="gramStart"/>
      <w:r>
        <w:rPr>
          <w:sz w:val="28"/>
          <w:szCs w:val="28"/>
        </w:rPr>
        <w:t>ии и ау</w:t>
      </w:r>
      <w:proofErr w:type="gramEnd"/>
      <w:r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(для физических лиц).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Для получения субсидии участник отбора представляет заявку, в состав которой входят следующие документы: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2.4.1. Заявление о предоставлении субсидии в электронной форме посредством заполнения соответствующих экранных форм веб-интерфейса системы «Электронный бюджет».</w:t>
      </w:r>
    </w:p>
    <w:p w:rsidR="00860FE8" w:rsidRDefault="00CE00A4" w:rsidP="00495329">
      <w:pPr>
        <w:spacing w:line="23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2.4.2. Документ, подтверждающий полномочия представителя на осуществление действий от имени участника отбора, – в случае подачи заявки представителем участника отбора.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2.4.3. Согласие на обработку персональных данных посредством заполнения соответствующих экранных форм веб-интерфейса системы «Электронный бюджет».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bookmarkStart w:id="7" w:name="1t3h5sf" w:colFirst="0" w:colLast="0"/>
      <w:bookmarkEnd w:id="7"/>
      <w:r>
        <w:rPr>
          <w:sz w:val="28"/>
          <w:szCs w:val="28"/>
        </w:rPr>
        <w:t>2.4.4. Справка-расчет на предоставление субсидии согласно приложению № 1 к настоящему Порядку</w:t>
      </w:r>
      <w:r>
        <w:rPr>
          <w:i/>
          <w:sz w:val="28"/>
          <w:szCs w:val="28"/>
        </w:rPr>
        <w:t>.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2.4.5. Реестр земельных участков, планируемых к засеву элитными семенами в текущем году по форме, утвержденной Администрацией,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sz w:val="28"/>
          <w:szCs w:val="28"/>
        </w:rPr>
        <w:t>согласно приложению № 2 к настоящему Порядку.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2.4.6. План расходов на приобретение элитных семян согласно приложению № 3 к настоящему Порядку.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2.4.7. Копия документа (уведомления, иного документа), подтверждающего право на освобождение от исполнения обязанностей налогоплательщика, связанных с исчислением и уплатой налога на добавленную стоимость (представляется в случае, если участник отбора имеет право на освобождение от исполнения обязанностей налогоплательщика, связанных с исчислением и уплатой налога на добавленную стоимость).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2.4.8. Обязательство о заключении договора страхования с государственной поддержкой на всю посевную площадь, засеянную сельскохозяйственной культурой, на которую получена субсидия, в соответствии с требованиями Федерального закона от 25.07.2011 № 260-ФЗ по форме согласно приложению № 4 к настоящему Порядку.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2.4.9. Копии форм годового отчета о финансово-экономическом состоянии товаропроизводителей агропромышленного комплекса за календарный год, предшествующий текущему году подачи заявки, по формам, установленным приказом Министерства сельского хозяйства Российской Федерации: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юридических лиц – по форме № 2 «Отчет о финансовых результатах» и по форме № 6-АПК (</w:t>
      </w:r>
      <w:proofErr w:type="gramStart"/>
      <w:r>
        <w:rPr>
          <w:sz w:val="28"/>
          <w:szCs w:val="28"/>
        </w:rPr>
        <w:t>годовая</w:t>
      </w:r>
      <w:proofErr w:type="gramEnd"/>
      <w:r>
        <w:rPr>
          <w:sz w:val="28"/>
          <w:szCs w:val="28"/>
        </w:rPr>
        <w:t>) «Отчет об отраслевых показателях деятельности организаций агропромышленного комплекса»;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глав крестьянского (фермерского) хозяйства – индивидуальных предпринимателей – по форме № 1-КФХ «Информация о производственной деятельности глав крестьянских (фермерских) хозяйств – индивидуальных предпринимателей»;</w:t>
      </w:r>
      <w:bookmarkStart w:id="8" w:name="4d34og8" w:colFirst="0" w:colLast="0"/>
      <w:bookmarkEnd w:id="8"/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индивидуальных предпринимателей, занимающихся сельскохозяйственным производством (не являющихся главой крестьянского (фермерского) хозяйства) – по форме № 1-ИП «Информация о производственной деятельности индивидуальных предпринимателей».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указанные в </w:t>
      </w:r>
      <w:hyperlink w:anchor="3dy6vkm">
        <w:r>
          <w:rPr>
            <w:sz w:val="28"/>
            <w:szCs w:val="28"/>
          </w:rPr>
          <w:t>абзацах втором</w:t>
        </w:r>
      </w:hyperlink>
      <w:r>
        <w:rPr>
          <w:sz w:val="28"/>
          <w:szCs w:val="28"/>
        </w:rPr>
        <w:t xml:space="preserve"> – </w:t>
      </w:r>
      <w:hyperlink w:anchor="4d34og8">
        <w:r>
          <w:rPr>
            <w:sz w:val="28"/>
            <w:szCs w:val="28"/>
          </w:rPr>
          <w:t>четвертом</w:t>
        </w:r>
      </w:hyperlink>
      <w:r>
        <w:rPr>
          <w:sz w:val="28"/>
          <w:szCs w:val="28"/>
        </w:rPr>
        <w:t xml:space="preserve"> настоящего подпункта, представляются всеми участниками отбора, кроме сельскохозяйственных товаропроизводителей, включенных в Реестр сельскохозяйственных предприятий Ростовской области, имеющих статус сельскохозяйственного товаропроизводителя, размещенный на официальном сайте министерства в сети «Интернет».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2.4.10. </w:t>
      </w:r>
      <w:proofErr w:type="gramStart"/>
      <w:r>
        <w:rPr>
          <w:sz w:val="28"/>
          <w:szCs w:val="28"/>
        </w:rPr>
        <w:t xml:space="preserve">Паспорт земельного участка из состава земель сельскохозяйственного назначения, предусмотренный постановлением Правительства Российской Федерации от 02.02.2023 № 154 или перечень внесенных в реестр записей о земельных участках сельскохозяйственного </w:t>
      </w:r>
      <w:r>
        <w:rPr>
          <w:sz w:val="28"/>
          <w:szCs w:val="28"/>
        </w:rPr>
        <w:lastRenderedPageBreak/>
        <w:t>назначения, сформированный в</w:t>
      </w: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 </w:t>
      </w:r>
      <w:r>
        <w:rPr>
          <w:sz w:val="28"/>
          <w:szCs w:val="28"/>
        </w:rPr>
        <w:t>Единой федеральной информационной системе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заверенный участником отбора.</w:t>
      </w:r>
      <w:proofErr w:type="gramEnd"/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2.4.11. Копия договора на приобретение элитных семян отечественной селекции (при наличии).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2.4.12. В случае если участник отбора пострадал в результате действий вооруженных формирований Украины, в целях применения повышающего коэффициента на возобновление деятельности в рамках направления, указанного в пункте 1.1 раздела 1 настоящего Порядка, участник отбора представляет документы, подтверждающие отнесение его к данной категории лиц.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2.4.13. Копии документов, подтверждающих права участника отбора пользования земельными участками, на которых осуществляется или планируется осуществлять деятельность по производству (в случае отсутствия информации в Едином государственном реестре недвижимости).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2.4.14. Обязательство участника отбора соответствовать требованиям, установленным пунктом 2.2 настоящего раздела, по состоянию на даты рассмотрения заявки и заключения Соглашения по форме, утвержденной Администрацией,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sz w:val="28"/>
          <w:szCs w:val="28"/>
        </w:rPr>
        <w:t>согласно приложению № 5 к настоящему Порядку.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Участник отбора вправе отозвать заявку до окончания срока проведения отбора.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отзыва заявки участник отбора до дня окончания срока приема заявок вправе повторно подать заявку.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Участник отбора вправе до окончания срока рассмотрения заявок направить в Администрацию заявление о возврате заявки на доработку (внесения изменений в заявку).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Отзыв заявки, повторная подача заявки, внесение изменений в заявку, представление доработанной заявки осуществляется участником отбора в порядке, аналогичном порядку формирования заявки участником отбора, указанному в пункте 2.3 настоящего раздела.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отбора вправе внести изменения в заявку в случае внесения изменений в объявление о проведении отбора после наступления даты начала приема заявок. 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участник отбора представил доработанную заявку после окончания срока рассмотрения заявок, информация об этом включается в протокол подведения итогов отбора.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Участник отбора со дня размещения объявления о проведении отбора и не позднее 3 рабочих дней до дня завершения подачи заявок вправе направить в Администрацию запросы о разъяснении положений объявления о проведении отбора получателей субсидий путем формирования в системе «Электронный бюджет» соответствующего запроса.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в ответ на запрос, указанный в абзаце первом настоящего пункта, направляет разъяснение положений объявления в срок, установленный объявлением о проведении отбора получателей субсидий, но не позднее 1-го рабочего дня до дня завершения подачи заявок, путем формирования в системе «Электронный бюджет» соответствующего разъяснения.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Разъяснение положений объявления не должно изменять информацию, содержащуюся в объявлении о проведении отбора получателей субсидий.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 к разъяснению, формируемому в соответствии с абзацем первым настоящего пункта, представляется всем участникам отбора с использованием системы «Электронный бюджет».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Проверка участника отбора на соответствие требованиям настоящего Порядка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технической возможности осуществления автоматической проверки в системе «Электронный бюджет» подтверждение соответствия участника отбора производится: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2.8.1. По требованиям, указанным в подпунктах 2.2.1-2.2.5, 2.2.7 – 2.2.11, 2.2.14 пункта 2 настоящего раздела – путем проставления в электронном виде участником отбора получателей субсидий отметок о соответствии требованиям, посредством заполнения соответствующих экранных форм веб-интерфейса системы «Электронный бюджет»;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2.8.2. По требованиям, указанным в подпунктах 2.2.6, 2.2.12, 2.2.13 пункта 2 настоящего раздела, при необходимости − посредством направления Администрацией с момента регистрации заявки, но не позднее 10-го рабочего дня после окончания приема заявок в уполномоченные органы в рамках системы межведомственного электронного взаимодействия или формирование и направление межведомственных запросов о представлении: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информации о наличии (отсутствии) у участника отбора задолженности на едином налоговом счете по уплате налогов, сборов и страховых взносов в бюджеты бюджетной системы Российской Федерации;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информации о земельных участках, зарегистрированных в Едином государственном реестре недвижимости (в части земельных участков, зарегистрированных в Едином государственном Реестре недвижимости);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справки об отсутствии просроченной задолженности по подаче (отводу)</w:t>
      </w:r>
      <w:r w:rsidR="00A12A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воды в размере более 50 тысяч рублей, выданная </w:t>
      </w:r>
      <w:proofErr w:type="gramStart"/>
      <w:r>
        <w:rPr>
          <w:sz w:val="28"/>
          <w:szCs w:val="28"/>
        </w:rPr>
        <w:t>подведомственным</w:t>
      </w:r>
      <w:proofErr w:type="gramEnd"/>
      <w:r>
        <w:rPr>
          <w:sz w:val="28"/>
          <w:szCs w:val="28"/>
        </w:rPr>
        <w:t xml:space="preserve"> Министерству сельского хозяйства Российской Федерации федерального государственного бюджетного учреждения в области мелиорации, на территории обслуживания которого участник отбора осуществляется деятельность.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proofErr w:type="gramStart"/>
      <w:r>
        <w:rPr>
          <w:sz w:val="28"/>
          <w:szCs w:val="28"/>
        </w:rPr>
        <w:t>В случае наличия у участника отбора задолженности на едином налоговом счете по уплате налогов, сборов и страховых взносов в бюджеты бюджетной системы Российской Федерации Администрация в течение 3 рабочих дней со дня получения соответствующей информации уведомляет участника отбора о необходимости представления информации (документов), не включенной</w:t>
      </w:r>
      <w:r w:rsidR="00A12A3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в перечень документов (сведений), обмен которыми осуществляется с использованием единой системы межведомственного электронного взаимодействия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распоряжением Правительства Российской Федерации от 15.08.2012 № 1471-р, о размере задолженности по уплате налогов, сборов и страховых взносов в бюджеты бюджетной системы Российской Федерации.</w:t>
      </w:r>
    </w:p>
    <w:p w:rsidR="00860FE8" w:rsidRDefault="00CE00A4" w:rsidP="00495329">
      <w:pPr>
        <w:spacing w:line="230" w:lineRule="auto"/>
        <w:ind w:firstLine="540"/>
        <w:jc w:val="both"/>
        <w:rPr>
          <w:rFonts w:ascii="Calibri" w:eastAsia="Calibri" w:hAnsi="Calibri" w:cs="Calibri"/>
          <w:sz w:val="22"/>
          <w:szCs w:val="22"/>
        </w:rPr>
      </w:pPr>
      <w:r>
        <w:rPr>
          <w:sz w:val="28"/>
          <w:szCs w:val="28"/>
        </w:rPr>
        <w:lastRenderedPageBreak/>
        <w:t>2.10. Участник отбора не позднее 5 рабочих дней со дня получения уведомления, указанного в пункте 2.9 настоящего раздела, но в пределах срока рассмотрения заявки, представляет информацию (документы) о размере задолженности на едином налогом счете по уплате налогов, сборов и страховых взносов в бюджеты бюджетной системы Российской Федерации по состоянию на дату формирования информации (оформленну</w:t>
      </w:r>
      <w:proofErr w:type="gramStart"/>
      <w:r>
        <w:rPr>
          <w:sz w:val="28"/>
          <w:szCs w:val="28"/>
        </w:rPr>
        <w:t>ю(</w:t>
      </w:r>
      <w:proofErr w:type="spellStart"/>
      <w:proofErr w:type="gramEnd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в том числе с использованием сертификата электронной подписи).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Участник отбора вправе по собственной инициативе представить в систему «Электронный бюджет» электронну</w:t>
      </w:r>
      <w:proofErr w:type="gramStart"/>
      <w:r>
        <w:rPr>
          <w:sz w:val="28"/>
          <w:szCs w:val="28"/>
        </w:rPr>
        <w:t>ю(</w:t>
      </w:r>
      <w:proofErr w:type="spellStart"/>
      <w:proofErr w:type="gramEnd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копию(и) документа(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(информации), указанную(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), указанных в подпункте 2.8.2 пункта 2.8 настоящего раздела, выданную(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уполномоченными органами в установленном порядке, в том числе через многофункциональный центр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sz w:val="28"/>
          <w:szCs w:val="28"/>
        </w:rPr>
        <w:t>предоставления государственных и муниципальных услуг.</w:t>
      </w:r>
    </w:p>
    <w:p w:rsidR="00860FE8" w:rsidRDefault="00CE00A4" w:rsidP="00495329">
      <w:pPr>
        <w:spacing w:line="23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предоставления указанных документов участником отбора, запросы с использованием единой системы межведомственного электронного взаимодействия Администрацией не осуществляются.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Администрация в срок, не превышающий 10 рабочих дней </w:t>
      </w:r>
      <w:proofErr w:type="gramStart"/>
      <w:r>
        <w:rPr>
          <w:sz w:val="28"/>
          <w:szCs w:val="28"/>
        </w:rPr>
        <w:t>с даты окончания</w:t>
      </w:r>
      <w:proofErr w:type="gramEnd"/>
      <w:r>
        <w:rPr>
          <w:sz w:val="28"/>
          <w:szCs w:val="28"/>
        </w:rPr>
        <w:t xml:space="preserve"> срока приема заявок, осуществляет рассмотрение заявки.</w:t>
      </w:r>
    </w:p>
    <w:p w:rsidR="00860FE8" w:rsidRDefault="00CE00A4" w:rsidP="00495329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 Рассмотрение заявок, а также определение победителей отбора осуществляется в следующем порядке:</w:t>
      </w:r>
    </w:p>
    <w:p w:rsidR="00860FE8" w:rsidRDefault="00CE00A4" w:rsidP="00495329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в системе «Электронный бюджет» открывается доступ к заявкам для их рассмотрения со дня начала отбора;</w:t>
      </w:r>
    </w:p>
    <w:p w:rsidR="00860FE8" w:rsidRDefault="00CE00A4" w:rsidP="00495329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 вскрытия заявок формируется автоматически на едином портале и подписывается усиленной квалифицированной электронной подписью руководителя Администрации (уполномоченного им лица) в системе «Электронный бюджет», а также размещается на едином портале не позднее 1 рабочего дня, следующего за днем его подписания;</w:t>
      </w:r>
    </w:p>
    <w:p w:rsidR="00860FE8" w:rsidRDefault="00CE00A4" w:rsidP="00495329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подведения итогов отбора формируется автоматически на едином </w:t>
      </w:r>
      <w:proofErr w:type="gramStart"/>
      <w:r>
        <w:rPr>
          <w:sz w:val="28"/>
          <w:szCs w:val="28"/>
        </w:rPr>
        <w:t>портале</w:t>
      </w:r>
      <w:proofErr w:type="gramEnd"/>
      <w:r>
        <w:rPr>
          <w:sz w:val="28"/>
          <w:szCs w:val="28"/>
        </w:rPr>
        <w:t xml:space="preserve"> на основании результатов рассмотрения заявок и подписывается усиленной квалифицированной электронной подписью руководителя Администрации (уполномоченного им лица) в системе «Электронный бюджет», а также размещается на едином портале не позднее 1-го рабочего дня, следующего за днем его подписания.</w:t>
      </w:r>
    </w:p>
    <w:p w:rsidR="00860FE8" w:rsidRDefault="00CE00A4" w:rsidP="00495329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>
        <w:rPr>
          <w:sz w:val="28"/>
          <w:szCs w:val="28"/>
        </w:rPr>
        <w:t>подписания первой версии протокола подведения итогов отбора</w:t>
      </w:r>
      <w:proofErr w:type="gramEnd"/>
      <w:r>
        <w:rPr>
          <w:sz w:val="28"/>
          <w:szCs w:val="28"/>
        </w:rPr>
        <w:t xml:space="preserve"> путем формирования новой версии указанного протокола с указанием причин внесения изменений.</w:t>
      </w:r>
    </w:p>
    <w:p w:rsidR="00860FE8" w:rsidRDefault="00CE00A4" w:rsidP="00495329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 Распределение субсидий между участниками отбора осуществляется в пределах бюджетных ассигнований, предусмотренных на текущий финансовый год.</w:t>
      </w:r>
    </w:p>
    <w:p w:rsidR="00860FE8" w:rsidRDefault="00CE00A4" w:rsidP="00495329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 Ранжирование поступивших заявок определяется исходя из очередности их поступления.</w:t>
      </w:r>
    </w:p>
    <w:p w:rsidR="00860FE8" w:rsidRDefault="00CE00A4" w:rsidP="00495329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общий объем средств, запрашиваемых получателями субсидий, превышает объемы ассигнований, предусмотренных в областном бюджете на эти цели в текущем финансовом году, распределение субсидий осуществляется в той последовательности, в которой поступали и регистрировались заявки.</w:t>
      </w:r>
    </w:p>
    <w:p w:rsidR="00860FE8" w:rsidRDefault="00CE00A4" w:rsidP="00495329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превышения заявленных к возмещению сумм субсидий над бюджетными ассигнованиями заявка, зарегистрированная в системе «Электронный бюджет» под очередным порядковым номером, которая не может быть принята к финансированию в полном объеме, при наличии письменного согласия участника отбора финансируется в пределах остатка бюджетных ассигнований.</w:t>
      </w:r>
    </w:p>
    <w:p w:rsidR="00860FE8" w:rsidRDefault="00CE00A4" w:rsidP="00495329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 Основаниями для отклонения заявок являются:</w:t>
      </w:r>
    </w:p>
    <w:p w:rsidR="00860FE8" w:rsidRDefault="00CE00A4" w:rsidP="00495329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участника отбора требованиям, установленным пунктом 2.2 настоящего раздела;</w:t>
      </w:r>
    </w:p>
    <w:p w:rsidR="00860FE8" w:rsidRDefault="00CE00A4" w:rsidP="00495329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 и установленных пунктом 2.4 настоящего раздела;</w:t>
      </w:r>
    </w:p>
    <w:p w:rsidR="00860FE8" w:rsidRDefault="00CE00A4" w:rsidP="00495329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 Порядком;</w:t>
      </w:r>
    </w:p>
    <w:p w:rsidR="00860FE8" w:rsidRDefault="00CE00A4" w:rsidP="00495329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недостоверность представленной участником отбора информации в документах, предусмотренных пунктом 2.4 настоящего раздела;</w:t>
      </w:r>
    </w:p>
    <w:p w:rsidR="00860FE8" w:rsidRDefault="00CE00A4" w:rsidP="00495329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участником отбора заявки после даты и (или) времени окончания срока, определенного для подачи заявок;</w:t>
      </w:r>
    </w:p>
    <w:p w:rsidR="00860FE8" w:rsidRDefault="00CE00A4" w:rsidP="00495329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заявки после доработки за пределами </w:t>
      </w:r>
      <w:proofErr w:type="gramStart"/>
      <w:r>
        <w:rPr>
          <w:sz w:val="28"/>
          <w:szCs w:val="28"/>
        </w:rPr>
        <w:t>даты окончания срока рассмотрения заявок</w:t>
      </w:r>
      <w:proofErr w:type="gramEnd"/>
      <w:r>
        <w:rPr>
          <w:sz w:val="28"/>
          <w:szCs w:val="28"/>
        </w:rPr>
        <w:t>;</w:t>
      </w:r>
    </w:p>
    <w:p w:rsidR="00860FE8" w:rsidRDefault="00CE00A4" w:rsidP="00495329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в полном объеме бюджетных ассигнований, предусмотренных на цели, указанные в пункте 1.3 раздела 1 настоящего Порядка, между получателями субсидии по заявкам, поступившим ранее в текущем году;</w:t>
      </w:r>
    </w:p>
    <w:p w:rsidR="00860FE8" w:rsidRDefault="00CE00A4" w:rsidP="00495329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в представленных документах дат, подписей, печатей;</w:t>
      </w:r>
    </w:p>
    <w:p w:rsidR="00860FE8" w:rsidRDefault="00CE00A4" w:rsidP="00495329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включенные в заявку, не поддаются прочтению.</w:t>
      </w:r>
    </w:p>
    <w:p w:rsidR="00860FE8" w:rsidRDefault="00CE00A4" w:rsidP="00495329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2.17. Основаниями для отказа в предоставлении субсидии являются:</w:t>
      </w:r>
    </w:p>
    <w:p w:rsidR="00860FE8" w:rsidRDefault="00CE00A4" w:rsidP="00495329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представленных документов требованиям, установленным пунктом 2.4 настоящего раздела, или непредставление (представление не в полном объеме) указанных документов;</w:t>
      </w:r>
    </w:p>
    <w:p w:rsidR="00860FE8" w:rsidRDefault="00CE00A4" w:rsidP="00495329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факта недостоверности представленной информации.</w:t>
      </w:r>
    </w:p>
    <w:p w:rsidR="00860FE8" w:rsidRDefault="00CE00A4" w:rsidP="00495329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2.18. Отбор получателей субсидий признается несостоявшимся в следующих случаях:</w:t>
      </w:r>
    </w:p>
    <w:p w:rsidR="00860FE8" w:rsidRDefault="00CE00A4" w:rsidP="00495329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срока подачи заявок не подано ни одной заявки;</w:t>
      </w:r>
    </w:p>
    <w:p w:rsidR="00860FE8" w:rsidRDefault="00CE00A4" w:rsidP="00495329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заявок отклонены все заявки.</w:t>
      </w:r>
    </w:p>
    <w:p w:rsidR="00860FE8" w:rsidRDefault="00CE00A4" w:rsidP="00495329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2.19. В случае возникновения обстоятельств непреодолимой силы в соответствии с пунктом 3 статьи 401 Гражданского кодекса Российской Федерации Администрация до заключения Соглашения отменяет проведение отбора в следующем порядке:</w:t>
      </w:r>
    </w:p>
    <w:p w:rsidR="00860FE8" w:rsidRDefault="00CE00A4" w:rsidP="00495329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размещает объявление об отмене проведения отбора получателей субсидии на едином портале, а также на сайте Администрации в сети «Интернет»;</w:t>
      </w:r>
    </w:p>
    <w:p w:rsidR="00860FE8" w:rsidRDefault="00CE00A4" w:rsidP="00495329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объявление об отмене отбора получателей субсидий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Администрации </w:t>
      </w:r>
      <w:r>
        <w:rPr>
          <w:sz w:val="28"/>
          <w:szCs w:val="28"/>
        </w:rPr>
        <w:lastRenderedPageBreak/>
        <w:t>(уполномоченного им лица), размещается на едином портале и содержит информацию о причинах отмены отбора;</w:t>
      </w:r>
    </w:p>
    <w:p w:rsidR="00860FE8" w:rsidRDefault="00CE00A4" w:rsidP="00495329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отбора, подавшие заявки, информируются об отмене проведения отбора в системе «Электронный бюджет»;</w:t>
      </w:r>
    </w:p>
    <w:p w:rsidR="00860FE8" w:rsidRDefault="00CE00A4" w:rsidP="00495329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отбор считается отмененным со дня размещения объявления о его отмене на едином портале.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2.20. Протокол подведения итогов отбора (документ об итогах подведения отбора) размещается не позднее 14-го календарного дня, следующего за днем определения получателей субсидии, на официальном сайте Администрации в сети «Интернет» и не позднее 1-го рабочего дня, следующего за днем его подписания, на едином портале и включает следующую информацию: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дату, время и место проведения рассмотрения заявок;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участниках отбора, заявки которых были рассмотрены;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получателя (получателей) субсидии, с которы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>и) заключается Соглашение, и размер предоставляемой ему(им) субсидии.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2.21. Размер субсидии определяется по формуле:</w:t>
      </w:r>
    </w:p>
    <w:p w:rsidR="00860FE8" w:rsidRPr="00822BE5" w:rsidRDefault="00860FE8" w:rsidP="00495329">
      <w:pPr>
        <w:widowControl w:val="0"/>
        <w:spacing w:line="230" w:lineRule="auto"/>
        <w:ind w:firstLine="709"/>
        <w:jc w:val="center"/>
        <w:rPr>
          <w:sz w:val="16"/>
          <w:szCs w:val="28"/>
        </w:rPr>
      </w:pPr>
    </w:p>
    <w:p w:rsidR="00860FE8" w:rsidRDefault="00CE00A4" w:rsidP="00495329">
      <w:pPr>
        <w:spacing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элит = S элит x </w:t>
      </w:r>
      <w:proofErr w:type="spellStart"/>
      <w:proofErr w:type="gramStart"/>
      <w:r>
        <w:rPr>
          <w:sz w:val="28"/>
          <w:szCs w:val="28"/>
        </w:rPr>
        <w:t>Ст</w:t>
      </w:r>
      <w:proofErr w:type="spellEnd"/>
      <w:proofErr w:type="gramEnd"/>
      <w:r>
        <w:rPr>
          <w:sz w:val="28"/>
          <w:szCs w:val="28"/>
        </w:rPr>
        <w:t xml:space="preserve"> элит х К1 х К2 х К3,</w:t>
      </w:r>
    </w:p>
    <w:p w:rsidR="00860FE8" w:rsidRPr="00822BE5" w:rsidRDefault="00860FE8" w:rsidP="00495329">
      <w:pPr>
        <w:spacing w:line="230" w:lineRule="auto"/>
        <w:ind w:firstLine="709"/>
        <w:jc w:val="both"/>
        <w:rPr>
          <w:sz w:val="16"/>
          <w:szCs w:val="28"/>
        </w:rPr>
      </w:pP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элит - размер субсидии за счет средств федерального и областного бюджетов (рублей);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 элит – заявленная посевная площадь, на которой планируется сев в текущем году элитными семенами, под сельскохозяйственными культурами, по перечню, утвержденному министерством (гектаров);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Ст</w:t>
      </w:r>
      <w:proofErr w:type="spellEnd"/>
      <w:proofErr w:type="gramEnd"/>
      <w:r>
        <w:rPr>
          <w:sz w:val="28"/>
          <w:szCs w:val="28"/>
        </w:rPr>
        <w:t xml:space="preserve"> элит - ставка субсидии за счет средств федерального и областного бюджетов, утвержденная министерством (рублей).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Коэффициенты, которые применяются к ставке субсидии 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 К2, К3.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в случае: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выполнения получателем средств условия по достижению в году, предшествующем году получения субсидии, результата предоставления субсидии к ставке применяется коэффициент в размере, равном отношению фактического значения за отчетный год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установленному, но не выше 1,2; 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невыполнения получателем средств условия по достижению в отчетном финансовом году результата предоставления субсидии к ставке применяется коэффициент в размере, равном отношению фактического значения за отчетный год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установленному, но не менее 0,8;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для получателей средств, использующих семена отечественной селекции, применяется коэффициент 2;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К3 в случае оказания поддержки по данному направлению на мероприятия по возобновлению деятельности получателя субсидии, пострадавшего в результате действий вооруженных формирований Украины, применяется коэффициент 1,5.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 В течение 3 рабочих дней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 xml:space="preserve"> протокола подведения итогов (принятие решения о предоставлении субсидии) Администрация </w:t>
      </w:r>
      <w:r>
        <w:rPr>
          <w:sz w:val="28"/>
          <w:szCs w:val="28"/>
        </w:rPr>
        <w:lastRenderedPageBreak/>
        <w:t>заключает с победителем отбора Соглашение в соответствии с типовой формой, установленной Министерством финансов Российской Федерации, в системе «Электронный бюджет» (при наличии технической возможности).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технической возможности заключить Соглашение в системе «Электронный бюджет» заключение Соглашения осуществляется в письменном виде на бумажном носителе.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Победитель отбора, не подписавший Соглашение в срок, установленный в абзаце первом настоящего пункта, признается уклонившимся от заключения Соглашения.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2.23. Субсидия предоставляется на основании Соглашения, в котором предусматриваются в том числе: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согласие получателя субсидии и лиц, получающих средства на основании договоров (соглашений),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</w:t>
      </w:r>
      <w:proofErr w:type="gramEnd"/>
      <w:r>
        <w:rPr>
          <w:sz w:val="28"/>
          <w:szCs w:val="28"/>
        </w:rPr>
        <w:t xml:space="preserve"> порядка и условий предоставления субсидии, в том числе в части достижения результатов предоставления субсидии;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gramStart"/>
      <w:r>
        <w:rPr>
          <w:sz w:val="28"/>
          <w:szCs w:val="28"/>
        </w:rPr>
        <w:t>не</w:t>
      </w:r>
      <w:r w:rsidR="00A12A36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достижении</w:t>
      </w:r>
      <w:proofErr w:type="gramEnd"/>
      <w:r>
        <w:rPr>
          <w:sz w:val="28"/>
          <w:szCs w:val="28"/>
        </w:rPr>
        <w:t xml:space="preserve"> согласия по новым условиям Соглашения в случае уменьшения Администрации ранее доведенных лимитов бюджетных обязательств, приводящих к невозможности предоставления субсидии в размере, определенном Соглашением;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запрет на приобретение получателями субсидий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казначейском сопровождении, установленном правилами казначейского сопровождения в соответствии с бюджетным законодательством Российской Федерации;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осуществление получателями средств применительно к посевным площадям страхования рисков утраты (гибели) урожая сельскохозяйственной культуры в результате наступления всех или нескольких событий, предусмотренных пунктом 1 части 1 статьи 8, и (или) события, предусмотренного пунктом 4 части 1 статьи 8 Федерального закона от 25.07.2011 № 260-ФЗ «О государственной поддержке в сфере сельскохозяйственного страхования и о внесении изменений в Федеральный закон «О развитии сельского</w:t>
      </w:r>
      <w:proofErr w:type="gramEnd"/>
      <w:r>
        <w:rPr>
          <w:sz w:val="28"/>
          <w:szCs w:val="28"/>
        </w:rPr>
        <w:t xml:space="preserve"> хозяйства» (далее – Федеральный закон от 25.07.2011 № 260-ФЗ) и представление в срок не позднее 25 декабря года </w:t>
      </w:r>
      <w:r>
        <w:rPr>
          <w:sz w:val="28"/>
          <w:szCs w:val="28"/>
        </w:rPr>
        <w:lastRenderedPageBreak/>
        <w:t>предоставления субсидии копию договора страхования с господдержкой, а также платежные документы (платежные поручения, выписки) по оплате первого взноса страховой премии по договору страхования;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получателем субсидии обязательств о достижении в году </w:t>
      </w:r>
      <w:proofErr w:type="gramStart"/>
      <w:r>
        <w:rPr>
          <w:sz w:val="28"/>
          <w:szCs w:val="28"/>
        </w:rPr>
        <w:t>получения субсидии результатов использования субсидии</w:t>
      </w:r>
      <w:proofErr w:type="gramEnd"/>
      <w:r>
        <w:rPr>
          <w:sz w:val="28"/>
          <w:szCs w:val="28"/>
        </w:rPr>
        <w:t xml:space="preserve"> в соответствии с заключенным Соглашением.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Дополнительное соглашение к соглашению о предоставлении субсидии заключается по типовой форме, установленной Министерством финансов Российской Федерации в порядке и на условиях, определенных Соглашением.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2.24. При реорганизации получателя субсидии, являющегося юридическим лицом, в форме слияния, присоединения или преобразования в 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 исключением индивидуального предпринимателя, осуществляющего деятельность в качестве главы крестьянского (фермерского) хозяйства в соответствии с </w:t>
      </w:r>
      <w:hyperlink r:id="rId11">
        <w:r>
          <w:rPr>
            <w:sz w:val="28"/>
            <w:szCs w:val="28"/>
          </w:rPr>
          <w:t>абзацем вторым пункта 5 статьи 23</w:t>
        </w:r>
      </w:hyperlink>
      <w:r>
        <w:rPr>
          <w:sz w:val="28"/>
          <w:szCs w:val="28"/>
        </w:rPr>
        <w:t xml:space="preserve"> Гражданского кодекса Российской Федерации), Соглашение расторгается с формированием уведомления о расторжении</w:t>
      </w:r>
      <w:proofErr w:type="gramEnd"/>
      <w:r>
        <w:rPr>
          <w:sz w:val="28"/>
          <w:szCs w:val="28"/>
        </w:rPr>
        <w:t xml:space="preserve"> Соглашения в одностороннем порядке.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прекращении деятельности получателя субсидии, являющегося индивидуальным предпринимателем, осуществляющим деятельность в качестве главы крестьянского (фермерского) хозяйства в соответствии с </w:t>
      </w:r>
      <w:hyperlink r:id="rId12">
        <w:r>
          <w:rPr>
            <w:sz w:val="28"/>
            <w:szCs w:val="28"/>
          </w:rPr>
          <w:t>абзацем вторым пункта 5 статьи 23</w:t>
        </w:r>
      </w:hyperlink>
      <w:r>
        <w:rPr>
          <w:sz w:val="28"/>
          <w:szCs w:val="28"/>
        </w:rPr>
        <w:t xml:space="preserve"> Гражданского кодекса Российской Федерации, передающего свои права другому гражданину в соответствии со </w:t>
      </w:r>
      <w:hyperlink r:id="rId13">
        <w:r>
          <w:rPr>
            <w:sz w:val="28"/>
            <w:szCs w:val="28"/>
          </w:rPr>
          <w:t>статьей 18</w:t>
        </w:r>
      </w:hyperlink>
      <w:r>
        <w:rPr>
          <w:sz w:val="28"/>
          <w:szCs w:val="28"/>
        </w:rPr>
        <w:t xml:space="preserve"> Федерального закона от 11.06.2003 № 74-ФЗ «О крестьянском (фермерском) хозяйстве», в Соглашение вносятся изменения путем заключения дополнительного соглашения к Соглашению в части</w:t>
      </w:r>
      <w:proofErr w:type="gramEnd"/>
      <w:r>
        <w:rPr>
          <w:sz w:val="28"/>
          <w:szCs w:val="28"/>
        </w:rPr>
        <w:t xml:space="preserve"> перемены лица в обязательстве с указанием стороны в Соглашении иного лица, являющегося правопреемником.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bookmarkStart w:id="9" w:name="2s8eyo1" w:colFirst="0" w:colLast="0"/>
      <w:bookmarkEnd w:id="9"/>
      <w:r>
        <w:rPr>
          <w:sz w:val="28"/>
          <w:szCs w:val="28"/>
        </w:rPr>
        <w:t xml:space="preserve">2.25. Результат предоставления субсидии на поддержку элитного семеноводства – засеяно элитными семенами (за исключением посевной площади, засеянной оригинальными и элитными посевами семенного картофеля и (или) семенными посевами овощных культур) (тыс. гектаров). 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Значение результата предоставления субсидии устанавливаются в Соглашениях.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2.26. Средства субсидии подлежат казначейскому сопровождению.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2.27. В целях перечисления субсидии: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формирует и представляет в Управление Федерального казначейства по Ростовской области перечень получателей субсидии;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 открывает в установленном порядке в органе Федерального казначейства лицевой счет (далее – лицевой счет) и в течение трех рабочих дней со дня открытия лицевого счета письменно извещает Администрацию о реквизитах лицевого счета.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Администрация в течение 3 рабочих дней после представления извещения об открытии лицевого счета подписывает с получателем субсидии дополнительное соглашение к Соглашению в части изменения реквизитов перечисления субсидии (при необходимости), указания идентификатора государственного (муниципального) контракта, договора (соглашения) и аналитического кода.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2.28. Перечисление субсидии осуществляется на лицевой счет получателя субсидии.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2.29. Получатель субсидии осуществляет расходование средств субсидии с лицевого счета и обеспечивает соблюдение казначейского сопровождения, установленного правилами казначейского сопровождения в соответствии с бюджетным законодательством Российской Федерации.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2.30. В течение срока использования субсидии изменение плана расходов на приобретение элитных семян с применением средств субсидии (далее – план расходов) подлежит согласованию с Администрацией.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рассмотрения вопроса о внесении изменений в план расходов получатель субсидии представляет в Администрацию: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внесении изменений в план расходов по форме, установленной Администрацией;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расходов в соответствии подпунктом 2.4.6 пункта 2.4 настоящего раздела, содержащий корректировку в соответствии с планируемыми изменениями.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 плана расходов не должны уменьшать площадь, планируемую к засеву элитными семенами с использованием средств субсидии;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принятия Администрацией решения о внесении изменений в план расходов Администрация заключает с получателем субсидии дополнительное соглашение к Соглашению.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2.31. За счет средств субсидии на финансовое обеспечение затрат запрещено: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получателями субсидий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товаров, работ (услуг), не связанных с приобретением элитных семян.</w:t>
      </w:r>
    </w:p>
    <w:p w:rsidR="00860FE8" w:rsidRDefault="00CE00A4" w:rsidP="00495329">
      <w:pPr>
        <w:spacing w:line="23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2.32. В срок не позднее 25 декабря года предоставления субсидии получатель субсидии представляет в </w:t>
      </w:r>
      <w:r>
        <w:rPr>
          <w:sz w:val="28"/>
          <w:szCs w:val="28"/>
        </w:rPr>
        <w:t xml:space="preserve">отдел сельского хозяйства и охраны окружающей </w:t>
      </w:r>
      <w:r w:rsidR="00D519E5">
        <w:rPr>
          <w:sz w:val="28"/>
          <w:szCs w:val="28"/>
        </w:rPr>
        <w:t>среды Администрации Песчанокоп</w:t>
      </w:r>
      <w:r>
        <w:rPr>
          <w:sz w:val="28"/>
          <w:szCs w:val="28"/>
        </w:rPr>
        <w:t xml:space="preserve">ского района </w:t>
      </w:r>
      <w:r>
        <w:rPr>
          <w:color w:val="000000"/>
          <w:sz w:val="28"/>
          <w:szCs w:val="28"/>
        </w:rPr>
        <w:t>документы, подтверждающие целевое использование субсидии (приобретение элитных семян и посев приобретенных элитных семян):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реестр документов, подтверждающих целевое использование субсидии, </w:t>
      </w:r>
      <w:r>
        <w:rPr>
          <w:sz w:val="28"/>
          <w:szCs w:val="28"/>
        </w:rPr>
        <w:br/>
        <w:t>по форме согласно приложению № 6 к настоящему Порядку;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опись документов для подтверждения целевого использования субсидии </w:t>
      </w:r>
      <w:r>
        <w:rPr>
          <w:sz w:val="28"/>
          <w:szCs w:val="28"/>
        </w:rPr>
        <w:br/>
        <w:t>по форме согласно приложению № 7 к настоящему Порядку;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договоров на приобретение элитных семян, заключенных с учетом </w:t>
      </w:r>
      <w:r>
        <w:rPr>
          <w:sz w:val="28"/>
          <w:szCs w:val="28"/>
        </w:rPr>
        <w:lastRenderedPageBreak/>
        <w:t>использования средств субсидии (далее – договор), заверенные получателем субсидии.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sz w:val="28"/>
          <w:szCs w:val="28"/>
        </w:rPr>
        <w:t>При условии приобретения элитных семян у лиц, уполномоченных организациями, занимающимися производством семян и (или) их подготовкой к посеву (с полным технологическим циклом их подготовки к посеву в соответствии с принятой технологией по каждой сельскохозяйственной культуре), – копии документов, заверенные указанными лицами, подтверждающих их полномочия на реализацию семян;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счетов в случае их указания в назначении платежа платежного поручения, включая оформленных с использованием сертификата электронной подписи, заверенные получателем субсидии;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платежных поручений и копии выписок из лицевого счета за счет средств субсидии, а также копии платежных поручений и копии выписок из расчетного счета за счет собственных средств, подтверждающих фактическую оплату приобретенных элитных семян, с указанием в назначении платежа реквизитов договора, заверенные получателем субсидии;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товарных накладных или универсальных передаточных документов, включая оформленных с использованием сертификата электронной подписи, подтверждающих получение оплаченных элитных семян в рамках договора, заверенные получателем субсидии;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актов расхода семян, заверенные получателем субсидии (на всю площадь, указанную в плане расходов на приобретение элитных семян); 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документов, удостоверяющих сортовые и посевные качества приобретенных и высеянных семян; 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реестр земельных участков, на которых произведен высев элитных семян </w:t>
      </w:r>
      <w:r>
        <w:rPr>
          <w:sz w:val="28"/>
          <w:szCs w:val="28"/>
        </w:rPr>
        <w:br/>
        <w:t>в текущем году, по форме согласно приложению № 8 к настоящему Порядку. В 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высев элитных семян производился на земельных участках, отличных от земельных участков, планируемых к высеву и включенных в заявку на участие в отборе, получатель субсидии предоставляет дополнительно к реестру земельных участков копии документов, подтверждающих права участника отбора пользования земельными участками, на которых осуществлялась</w:t>
      </w:r>
      <w:r w:rsidR="00D519E5">
        <w:rPr>
          <w:sz w:val="28"/>
          <w:szCs w:val="28"/>
        </w:rPr>
        <w:t xml:space="preserve"> деятельность по производству, </w:t>
      </w:r>
      <w:r>
        <w:rPr>
          <w:sz w:val="28"/>
          <w:szCs w:val="28"/>
        </w:rPr>
        <w:t xml:space="preserve">Паспорт земельного участка из состава земель сельскохозяйственного назначения, предусмотренный постановлением Правительства Российской </w:t>
      </w:r>
      <w:proofErr w:type="gramStart"/>
      <w:r>
        <w:rPr>
          <w:sz w:val="28"/>
          <w:szCs w:val="28"/>
        </w:rPr>
        <w:t>Федерации от 02.02.2023 № 154 или перечень внесенных в реестр записей о земельных участках сельскохозяйственного назначения, сформированный в Единой федеральной информационной системе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заверенный получателем субсидии;</w:t>
      </w:r>
      <w:proofErr w:type="gramEnd"/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расходов на приобретение элитных семян, скорректированный без изменения итогового размера посевных площадей, по форме согласно приложению № 3 к настоящему Порядку (при необходимости).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2.33. В срок не позднее 25-го декабря года предоставления субсидии получатель субсидии представляет в Администрацию копию договора страхования с государственной поддержкой, заключенный в соответствии с Федеральным законом от 25.07.2011 № 260-ФЗ, и платежные документы (платежные поручения, выписки) по оплате первого взноса страховой премии по договору страхования.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2.34. Сельскохозяйственные товаропроизводители несут ответственность в соответствии с законодательством Ростовской области за представление органам местного самоуправления и (или) должностным </w:t>
      </w:r>
      <w:r w:rsidR="00D519E5">
        <w:rPr>
          <w:sz w:val="28"/>
          <w:szCs w:val="28"/>
        </w:rPr>
        <w:t>лицам Администрации Песчанокоп</w:t>
      </w:r>
      <w:r>
        <w:rPr>
          <w:sz w:val="28"/>
          <w:szCs w:val="28"/>
        </w:rPr>
        <w:t>ского района заведомо ложной информации.</w:t>
      </w:r>
    </w:p>
    <w:p w:rsidR="00860FE8" w:rsidRPr="00822BE5" w:rsidRDefault="00860FE8" w:rsidP="00495329">
      <w:pPr>
        <w:widowControl w:val="0"/>
        <w:spacing w:line="230" w:lineRule="auto"/>
        <w:ind w:firstLine="709"/>
        <w:jc w:val="center"/>
        <w:rPr>
          <w:b/>
          <w:sz w:val="22"/>
          <w:szCs w:val="28"/>
        </w:rPr>
      </w:pPr>
      <w:bookmarkStart w:id="10" w:name="17dp8vu" w:colFirst="0" w:colLast="0"/>
      <w:bookmarkStart w:id="11" w:name="3rdcrjn" w:colFirst="0" w:colLast="0"/>
      <w:bookmarkEnd w:id="10"/>
      <w:bookmarkEnd w:id="11"/>
    </w:p>
    <w:p w:rsidR="00860FE8" w:rsidRDefault="00CE00A4" w:rsidP="00495329">
      <w:pPr>
        <w:widowControl w:val="0"/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Требования к отчетности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Получатели субсидии представляют в Администрацию ежеквартально до 15-го числа месяца, следующего за отчетным кварталом, отчеты по формам, предусмотренным типовыми формами, установленными Министерством финансов Российской Федерации в системе «Электронный бюджет»: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достижении значения результата предоставления субсидии; 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расходах, источником финансового обеспечения которых является Субсидия; 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 реализации плана мероприятий по достижению результатов предоставления Субсидии (контрольных точек).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Администрация вправе установить в Соглашении сроки и формы представления получателем субсидии дополнительной отчетности.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Администрация осуществляет проверку отчетов, указанных в пункте 3.1 настоящего раздела в течение 15 рабочих дней </w:t>
      </w:r>
      <w:proofErr w:type="gramStart"/>
      <w:r>
        <w:rPr>
          <w:sz w:val="28"/>
          <w:szCs w:val="28"/>
        </w:rPr>
        <w:t>с даты окончания</w:t>
      </w:r>
      <w:proofErr w:type="gramEnd"/>
      <w:r>
        <w:rPr>
          <w:sz w:val="28"/>
          <w:szCs w:val="28"/>
        </w:rPr>
        <w:t xml:space="preserve"> срока представления отчетов в Администрацию.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sz w:val="28"/>
          <w:szCs w:val="28"/>
        </w:rPr>
        <w:t xml:space="preserve">В случае наличия или отсутствия замечаний к отчетам Администрация в течение 5 рабочих дней </w:t>
      </w:r>
      <w:proofErr w:type="gramStart"/>
      <w:r>
        <w:rPr>
          <w:sz w:val="28"/>
          <w:szCs w:val="28"/>
        </w:rPr>
        <w:t>с даты завершения</w:t>
      </w:r>
      <w:proofErr w:type="gramEnd"/>
      <w:r>
        <w:rPr>
          <w:sz w:val="28"/>
          <w:szCs w:val="28"/>
        </w:rPr>
        <w:t xml:space="preserve"> проверки уведомляет получателя субсидии о необходимости уточнения (отклонения) либо о принятии отчета, соответственно следующим способами: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формирования и представления отчета в системе «Электронный бюджет» – путем использования системы «Электронный бюджет»;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представления отчета на бумажном носителе – путем вручения Сведений о принятии отчета о достижении значений результатов предоставления Субсидии.</w:t>
      </w:r>
    </w:p>
    <w:p w:rsidR="00860FE8" w:rsidRDefault="00860FE8" w:rsidP="00495329">
      <w:pPr>
        <w:widowControl w:val="0"/>
        <w:spacing w:line="230" w:lineRule="auto"/>
        <w:jc w:val="both"/>
        <w:rPr>
          <w:sz w:val="28"/>
          <w:szCs w:val="28"/>
        </w:rPr>
      </w:pPr>
    </w:p>
    <w:p w:rsidR="00860FE8" w:rsidRDefault="00CE00A4" w:rsidP="00495329">
      <w:pPr>
        <w:widowControl w:val="0"/>
        <w:spacing w:line="230" w:lineRule="auto"/>
        <w:jc w:val="center"/>
        <w:rPr>
          <w:b/>
          <w:sz w:val="28"/>
          <w:szCs w:val="28"/>
        </w:rPr>
      </w:pPr>
      <w:bookmarkStart w:id="12" w:name="26in1rg" w:colFirst="0" w:colLast="0"/>
      <w:bookmarkEnd w:id="12"/>
      <w:r>
        <w:rPr>
          <w:b/>
          <w:sz w:val="28"/>
          <w:szCs w:val="28"/>
        </w:rPr>
        <w:t>4. Требования об осуществлении контроля (мониторинга)</w:t>
      </w:r>
    </w:p>
    <w:p w:rsidR="00860FE8" w:rsidRDefault="00CE00A4" w:rsidP="00495329">
      <w:pPr>
        <w:widowControl w:val="0"/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соблюдением условий и порядка предоставления субсидии </w:t>
      </w:r>
    </w:p>
    <w:p w:rsidR="00860FE8" w:rsidRDefault="00CE00A4" w:rsidP="00495329">
      <w:pPr>
        <w:widowControl w:val="0"/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ответственности за их нарушение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порядка и условий предоставления субсидии получателю субсидии, в том числе в части достижения результатов предоставления субсидии, осуществляется Администрацией.</w:t>
      </w:r>
    </w:p>
    <w:p w:rsidR="00860FE8" w:rsidRDefault="00DF3A42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Органами муниципаль</w:t>
      </w:r>
      <w:r w:rsidR="00CE00A4">
        <w:rPr>
          <w:sz w:val="28"/>
          <w:szCs w:val="28"/>
        </w:rPr>
        <w:t xml:space="preserve">ного финансового контроля осуществляются проверки в соответствии со </w:t>
      </w:r>
      <w:hyperlink r:id="rId14">
        <w:r w:rsidR="00CE00A4">
          <w:rPr>
            <w:sz w:val="28"/>
            <w:szCs w:val="28"/>
          </w:rPr>
          <w:t>статьями 268</w:t>
        </w:r>
      </w:hyperlink>
      <w:r w:rsidR="00CE00A4">
        <w:rPr>
          <w:sz w:val="28"/>
          <w:szCs w:val="28"/>
          <w:vertAlign w:val="superscript"/>
        </w:rPr>
        <w:t>1</w:t>
      </w:r>
      <w:r w:rsidR="00CE00A4">
        <w:rPr>
          <w:sz w:val="28"/>
          <w:szCs w:val="28"/>
        </w:rPr>
        <w:t xml:space="preserve"> и </w:t>
      </w:r>
      <w:hyperlink r:id="rId15">
        <w:r w:rsidR="00CE00A4">
          <w:rPr>
            <w:sz w:val="28"/>
            <w:szCs w:val="28"/>
          </w:rPr>
          <w:t>269</w:t>
        </w:r>
      </w:hyperlink>
      <w:r w:rsidR="00CE00A4">
        <w:rPr>
          <w:sz w:val="28"/>
          <w:szCs w:val="28"/>
          <w:vertAlign w:val="superscript"/>
        </w:rPr>
        <w:t xml:space="preserve">2 </w:t>
      </w:r>
      <w:r w:rsidR="00CE00A4">
        <w:rPr>
          <w:sz w:val="28"/>
          <w:szCs w:val="28"/>
        </w:rPr>
        <w:t>Бюджетного кодекса Российской Федерации.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Администрация проводит мониторинг достижения результата предоставления субсидии исходя из достижения значений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(контрольной точки), в порядке и по формам, которые установлены порядком проведения мониторинга достижения результатов предоставления субсидии, установленным Министерством </w:t>
      </w:r>
      <w:r>
        <w:rPr>
          <w:sz w:val="28"/>
          <w:szCs w:val="28"/>
        </w:rPr>
        <w:lastRenderedPageBreak/>
        <w:t>финансов Российской Федерации.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bookmarkStart w:id="13" w:name="lnxbz9" w:colFirst="0" w:colLast="0"/>
      <w:bookmarkEnd w:id="13"/>
      <w:r>
        <w:rPr>
          <w:sz w:val="28"/>
          <w:szCs w:val="28"/>
        </w:rPr>
        <w:t xml:space="preserve">4.3. В случае нарушения получателем субсидии условий, установленных при предоставлении субсидии, </w:t>
      </w:r>
      <w:proofErr w:type="gramStart"/>
      <w:r>
        <w:rPr>
          <w:sz w:val="28"/>
          <w:szCs w:val="28"/>
        </w:rPr>
        <w:t>выявленного</w:t>
      </w:r>
      <w:proofErr w:type="gramEnd"/>
      <w:r>
        <w:rPr>
          <w:sz w:val="28"/>
          <w:szCs w:val="28"/>
        </w:rPr>
        <w:t xml:space="preserve"> в том числе по фактам проверок, проведенных Администрацией </w:t>
      </w:r>
      <w:r w:rsidR="009E1E74">
        <w:rPr>
          <w:sz w:val="28"/>
          <w:szCs w:val="28"/>
        </w:rPr>
        <w:t>и (или) органом муниципального</w:t>
      </w:r>
      <w:r>
        <w:rPr>
          <w:sz w:val="28"/>
          <w:szCs w:val="28"/>
        </w:rPr>
        <w:t xml:space="preserve"> финансового контроля, а также в случаях, предусмотренных Соглашением в соответствии с законодательством Российской Федерации, Администрация в течение 10 рабочих дней со дня установления указанного факта уведомляет получателя субсидии об одностороннем отказе от исполнения Соглашения в соответствии со статьей 450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Гражданского кодекса Российской Федерации и необходимости возврата в областной бюджет субсидии в полном объеме.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  <w:shd w:val="clear" w:color="auto" w:fill="95BFFF"/>
        </w:rPr>
      </w:pPr>
      <w:r>
        <w:rPr>
          <w:sz w:val="28"/>
          <w:szCs w:val="28"/>
        </w:rPr>
        <w:t xml:space="preserve">4.4. При </w:t>
      </w:r>
      <w:proofErr w:type="gramStart"/>
      <w:r>
        <w:rPr>
          <w:sz w:val="28"/>
          <w:szCs w:val="28"/>
        </w:rPr>
        <w:t>не</w:t>
      </w:r>
      <w:r w:rsidR="00D519E5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достижении</w:t>
      </w:r>
      <w:proofErr w:type="gramEnd"/>
      <w:r>
        <w:rPr>
          <w:sz w:val="28"/>
          <w:szCs w:val="28"/>
        </w:rPr>
        <w:t xml:space="preserve"> значения результата предоставления субсидии на поддержку элитного семеноводства в течение 10 рабочих дней со дня установления указанных фактов уведомляет получателя субсидии о необходимости возврата субсидии, в размере, рассчитанном по следующей формуле:</w:t>
      </w:r>
    </w:p>
    <w:p w:rsidR="00860FE8" w:rsidRPr="00822BE5" w:rsidRDefault="00860FE8" w:rsidP="00495329">
      <w:pPr>
        <w:spacing w:line="230" w:lineRule="auto"/>
        <w:ind w:firstLine="709"/>
        <w:jc w:val="both"/>
        <w:rPr>
          <w:sz w:val="16"/>
        </w:rPr>
      </w:pPr>
    </w:p>
    <w:p w:rsidR="00822BE5" w:rsidRDefault="00822BE5" w:rsidP="00495329">
      <w:pPr>
        <w:spacing w:line="230" w:lineRule="auto"/>
        <w:jc w:val="center"/>
      </w:pPr>
    </w:p>
    <w:p w:rsidR="00860FE8" w:rsidRDefault="00CE00A4" w:rsidP="00495329">
      <w:pPr>
        <w:spacing w:line="230" w:lineRule="auto"/>
        <w:jc w:val="center"/>
        <w:rPr>
          <w:sz w:val="28"/>
          <w:szCs w:val="28"/>
        </w:rPr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возврата</w:t>
      </w:r>
      <w:proofErr w:type="spellEnd"/>
      <w:r>
        <w:t xml:space="preserve"> = </w:t>
      </w:r>
      <w:proofErr w:type="spellStart"/>
      <w:r>
        <w:t>V</w:t>
      </w:r>
      <w:r>
        <w:rPr>
          <w:vertAlign w:val="subscript"/>
        </w:rPr>
        <w:t>субсидии</w:t>
      </w:r>
      <w:proofErr w:type="spellEnd"/>
      <w:r>
        <w:t xml:space="preserve"> x (1-ф/п)*0,1,</w:t>
      </w:r>
    </w:p>
    <w:p w:rsidR="00860FE8" w:rsidRPr="00822BE5" w:rsidRDefault="00860FE8" w:rsidP="00495329">
      <w:pPr>
        <w:spacing w:line="230" w:lineRule="auto"/>
        <w:ind w:firstLine="709"/>
        <w:jc w:val="both"/>
        <w:rPr>
          <w:sz w:val="20"/>
          <w:szCs w:val="28"/>
        </w:rPr>
      </w:pP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proofErr w:type="spellStart"/>
      <w:proofErr w:type="gramStart"/>
      <w:r>
        <w:rPr>
          <w:sz w:val="28"/>
          <w:szCs w:val="28"/>
        </w:rPr>
        <w:t>V</w:t>
      </w:r>
      <w:proofErr w:type="gramEnd"/>
      <w:r>
        <w:rPr>
          <w:sz w:val="28"/>
          <w:szCs w:val="28"/>
          <w:vertAlign w:val="subscript"/>
        </w:rPr>
        <w:t>возврата</w:t>
      </w:r>
      <w:proofErr w:type="spellEnd"/>
      <w:r>
        <w:rPr>
          <w:sz w:val="28"/>
          <w:szCs w:val="28"/>
        </w:rPr>
        <w:t xml:space="preserve"> – размер субсидии к возврату (рублей);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V</w:t>
      </w:r>
      <w:proofErr w:type="gramEnd"/>
      <w:r>
        <w:rPr>
          <w:sz w:val="28"/>
          <w:szCs w:val="28"/>
          <w:vertAlign w:val="subscript"/>
        </w:rPr>
        <w:t>субсидии</w:t>
      </w:r>
      <w:proofErr w:type="spellEnd"/>
      <w:r>
        <w:t xml:space="preserve"> </w:t>
      </w:r>
      <w:r>
        <w:rPr>
          <w:sz w:val="28"/>
          <w:szCs w:val="28"/>
        </w:rPr>
        <w:t>– размер выплаченной субсидии (рублей);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 – фактическое значение выполнения показателя или засеянная элитными семенами площадь (гектаров) в году предоставления субсидии;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– плановое значение выполнения показателя, площадь, планируемая к засеву элитными семенами (гектаров) в году предоставления субсидии;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фактические значения результата предоставления субсидии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sz w:val="28"/>
          <w:szCs w:val="28"/>
        </w:rPr>
        <w:t>за отчетный финансовый год ниже установленных в Соглашении вследствие обстоятельств непреодолимой силы, то есть чрезвычайных и непредотвратимых обстоятельств, при предоставлении получателем субсидии документов, подтверждающих наступление указанных обстоятельств (событий), возврат субсидии не осуществляется.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Возврат субсидии осуществляется получателем субсидии при выявлении нарушений:</w:t>
      </w:r>
    </w:p>
    <w:p w:rsidR="00860FE8" w:rsidRDefault="009E1E7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органом муниципального</w:t>
      </w:r>
      <w:r w:rsidR="00CE00A4">
        <w:rPr>
          <w:sz w:val="28"/>
          <w:szCs w:val="28"/>
        </w:rPr>
        <w:t xml:space="preserve"> финансового контроля – в сроки, предусмотренные бюджетным законодательством Российской Федерации;</w:t>
      </w:r>
    </w:p>
    <w:p w:rsidR="00860FE8" w:rsidRDefault="00CE00A4" w:rsidP="00495329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– в течение 20 рабочих дней со дня получения получателем субсидии уведомлений, указанных в пунктах 4.3, 4.4 настоящего раздела.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Возврат субсидии в областной бюджет осуществляется на основании оформленных получателем субсидии платежных документов.</w:t>
      </w:r>
    </w:p>
    <w:p w:rsidR="00860FE8" w:rsidRDefault="00CE00A4" w:rsidP="0049532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В случае не</w:t>
      </w:r>
      <w:r w:rsidR="00D519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перечисления получателем субсидии и (или) расчетного размера субсидии в областной бюджет в срок, установленные </w:t>
      </w:r>
      <w:hyperlink w:anchor="1ksv4uv">
        <w:r>
          <w:rPr>
            <w:sz w:val="28"/>
            <w:szCs w:val="28"/>
          </w:rPr>
          <w:t>пунктом 4.</w:t>
        </w:r>
      </w:hyperlink>
      <w:r>
        <w:rPr>
          <w:sz w:val="28"/>
          <w:szCs w:val="28"/>
        </w:rPr>
        <w:t>5 настоящего раздела, указанные средства взыскиваются Администрацией в судебном порядке.</w:t>
      </w:r>
    </w:p>
    <w:p w:rsidR="00822BE5" w:rsidRDefault="00822BE5" w:rsidP="00495329">
      <w:pPr>
        <w:spacing w:line="230" w:lineRule="auto"/>
      </w:pPr>
    </w:p>
    <w:p w:rsidR="00822BE5" w:rsidRPr="00822BE5" w:rsidRDefault="00822BE5" w:rsidP="00495329">
      <w:pPr>
        <w:spacing w:line="230" w:lineRule="auto"/>
      </w:pPr>
    </w:p>
    <w:p w:rsidR="00A508C9" w:rsidRDefault="00A508C9" w:rsidP="00495329">
      <w:pPr>
        <w:pStyle w:val="3"/>
        <w:spacing w:line="230" w:lineRule="auto"/>
        <w:jc w:val="left"/>
        <w:rPr>
          <w:color w:val="000000"/>
        </w:rPr>
      </w:pPr>
      <w:r>
        <w:rPr>
          <w:color w:val="000000"/>
        </w:rPr>
        <w:t xml:space="preserve">Управляющий делами </w:t>
      </w:r>
    </w:p>
    <w:p w:rsidR="00860FE8" w:rsidRDefault="00A508C9" w:rsidP="00495329">
      <w:pPr>
        <w:pStyle w:val="3"/>
        <w:spacing w:line="230" w:lineRule="auto"/>
        <w:jc w:val="left"/>
        <w:rPr>
          <w:color w:val="000000"/>
        </w:rPr>
      </w:pPr>
      <w:r>
        <w:rPr>
          <w:color w:val="000000"/>
        </w:rPr>
        <w:t xml:space="preserve">Администрации района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bookmarkStart w:id="14" w:name="_35nkun2" w:colFirst="0" w:colLast="0"/>
      <w:bookmarkEnd w:id="14"/>
      <w:r>
        <w:rPr>
          <w:color w:val="000000"/>
        </w:rPr>
        <w:t xml:space="preserve">                            О.В. Купина</w:t>
      </w:r>
    </w:p>
    <w:p w:rsidR="00A508C9" w:rsidRPr="00A508C9" w:rsidRDefault="00A508C9" w:rsidP="00C349B5">
      <w:pPr>
        <w:spacing w:line="233" w:lineRule="auto"/>
      </w:pPr>
    </w:p>
    <w:p w:rsidR="00A508C9" w:rsidRPr="00A508C9" w:rsidRDefault="00A508C9" w:rsidP="00C349B5">
      <w:pPr>
        <w:spacing w:line="233" w:lineRule="auto"/>
        <w:rPr>
          <w:rFonts w:eastAsia="Calibri"/>
        </w:rPr>
        <w:sectPr w:rsidR="00A508C9" w:rsidRPr="00A508C9" w:rsidSect="00495329">
          <w:footerReference w:type="default" r:id="rId16"/>
          <w:pgSz w:w="11906" w:h="16838"/>
          <w:pgMar w:top="1134" w:right="567" w:bottom="993" w:left="1701" w:header="426" w:footer="0" w:gutter="0"/>
          <w:pgNumType w:start="1"/>
          <w:cols w:space="720"/>
          <w:titlePg/>
          <w:docGrid w:linePitch="326"/>
        </w:sectPr>
      </w:pPr>
    </w:p>
    <w:p w:rsidR="00860FE8" w:rsidRDefault="00CE00A4" w:rsidP="00AA15B9">
      <w:pPr>
        <w:widowControl w:val="0"/>
        <w:spacing w:line="216" w:lineRule="auto"/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860FE8" w:rsidRDefault="00CE00A4" w:rsidP="00AA15B9">
      <w:pPr>
        <w:widowControl w:val="0"/>
        <w:spacing w:line="216" w:lineRule="auto"/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к Порядку предоставления субсидии</w:t>
      </w:r>
    </w:p>
    <w:p w:rsidR="00860FE8" w:rsidRDefault="00CE00A4" w:rsidP="00AA15B9">
      <w:pPr>
        <w:widowControl w:val="0"/>
        <w:spacing w:line="216" w:lineRule="auto"/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сельскохозяйственным товаропроизводителям в рамках поддержки сельскохозяйственного производства на поддержку элитного семеноводства</w:t>
      </w:r>
    </w:p>
    <w:p w:rsidR="00860FE8" w:rsidRDefault="00860FE8">
      <w:pPr>
        <w:widowControl w:val="0"/>
        <w:ind w:right="-30"/>
        <w:jc w:val="center"/>
        <w:rPr>
          <w:sz w:val="28"/>
          <w:szCs w:val="28"/>
        </w:rPr>
      </w:pPr>
    </w:p>
    <w:p w:rsidR="00860FE8" w:rsidRDefault="00CE00A4">
      <w:pPr>
        <w:widowControl w:val="0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СПРАВКА-РАСЧЕТ</w:t>
      </w:r>
    </w:p>
    <w:p w:rsidR="00860FE8" w:rsidRDefault="00CE00A4">
      <w:pPr>
        <w:widowControl w:val="0"/>
        <w:ind w:right="-30"/>
        <w:jc w:val="center"/>
        <w:rPr>
          <w:sz w:val="28"/>
          <w:szCs w:val="28"/>
        </w:rPr>
      </w:pPr>
      <w:r>
        <w:rPr>
          <w:sz w:val="28"/>
          <w:szCs w:val="28"/>
        </w:rPr>
        <w:t>размера субсидии на поддержку элитного семеноводства в 20____ году</w:t>
      </w:r>
    </w:p>
    <w:p w:rsidR="00860FE8" w:rsidRDefault="00CE00A4">
      <w:pPr>
        <w:widowControl w:val="0"/>
        <w:ind w:right="-30"/>
        <w:jc w:val="center"/>
        <w:rPr>
          <w:sz w:val="18"/>
          <w:szCs w:val="18"/>
        </w:rPr>
      </w:pPr>
      <w:r>
        <w:rPr>
          <w:sz w:val="28"/>
          <w:szCs w:val="28"/>
        </w:rPr>
        <w:t>________________________________________________________________________</w:t>
      </w:r>
    </w:p>
    <w:p w:rsidR="00860FE8" w:rsidRDefault="00CE00A4">
      <w:pPr>
        <w:widowControl w:val="0"/>
        <w:ind w:right="-30"/>
        <w:jc w:val="center"/>
      </w:pPr>
      <w:r>
        <w:t xml:space="preserve">(полное наименование </w:t>
      </w:r>
      <w:proofErr w:type="spellStart"/>
      <w:r>
        <w:t>сельхозтоваропроизводителя</w:t>
      </w:r>
      <w:proofErr w:type="spellEnd"/>
      <w:r>
        <w:t>, муниципальное образование)</w:t>
      </w:r>
    </w:p>
    <w:p w:rsidR="00860FE8" w:rsidRDefault="00860FE8">
      <w:pPr>
        <w:widowControl w:val="0"/>
        <w:ind w:right="-30"/>
        <w:jc w:val="center"/>
        <w:rPr>
          <w:sz w:val="20"/>
          <w:szCs w:val="20"/>
        </w:rPr>
      </w:pPr>
    </w:p>
    <w:p w:rsidR="00860FE8" w:rsidRDefault="00860FE8">
      <w:pPr>
        <w:widowControl w:val="0"/>
        <w:rPr>
          <w:sz w:val="28"/>
          <w:szCs w:val="28"/>
        </w:rPr>
      </w:pPr>
    </w:p>
    <w:tbl>
      <w:tblPr>
        <w:tblStyle w:val="a5"/>
        <w:tblW w:w="15309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5"/>
        <w:gridCol w:w="1675"/>
        <w:gridCol w:w="1815"/>
        <w:gridCol w:w="1675"/>
        <w:gridCol w:w="1675"/>
        <w:gridCol w:w="1676"/>
        <w:gridCol w:w="1954"/>
        <w:gridCol w:w="2884"/>
      </w:tblGrid>
      <w:tr w:rsidR="00860FE8" w:rsidTr="00822BE5">
        <w:trPr>
          <w:trHeight w:val="331"/>
        </w:trPr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CE00A4">
            <w:pPr>
              <w:widowControl w:val="0"/>
              <w:jc w:val="center"/>
            </w:pPr>
            <w:r>
              <w:t>Группа сельскохозяйственных культур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CE00A4">
            <w:pPr>
              <w:widowControl w:val="0"/>
              <w:jc w:val="center"/>
            </w:pPr>
            <w:r>
              <w:t xml:space="preserve">Утвержденная ставка субсидии </w:t>
            </w:r>
            <w:r>
              <w:br/>
              <w:t>на 1 гектар (рублей)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CE00A4">
            <w:pPr>
              <w:widowControl w:val="0"/>
              <w:jc w:val="center"/>
            </w:pPr>
            <w:r>
              <w:t xml:space="preserve">Площадь, планируемая </w:t>
            </w:r>
            <w:r>
              <w:br/>
              <w:t xml:space="preserve">к засеву элитными семенами </w:t>
            </w:r>
            <w:proofErr w:type="spellStart"/>
            <w:proofErr w:type="gramStart"/>
            <w:r>
              <w:t>сельскохозяйст</w:t>
            </w:r>
            <w:proofErr w:type="spellEnd"/>
            <w:r>
              <w:t>-венных</w:t>
            </w:r>
            <w:proofErr w:type="gramEnd"/>
            <w:r>
              <w:t xml:space="preserve"> культур (гектаров)</w:t>
            </w:r>
          </w:p>
        </w:tc>
        <w:tc>
          <w:tcPr>
            <w:tcW w:w="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CE00A4">
            <w:pPr>
              <w:widowControl w:val="0"/>
              <w:jc w:val="center"/>
            </w:pPr>
            <w:r>
              <w:t>Коэффициент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CE00A4">
            <w:pPr>
              <w:widowControl w:val="0"/>
              <w:jc w:val="center"/>
            </w:pPr>
            <w:r>
              <w:t xml:space="preserve">Площадь, планируемая </w:t>
            </w:r>
            <w:r>
              <w:br/>
              <w:t>к засеву элитными семенами отечественной селекции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CE00A4">
            <w:pPr>
              <w:widowControl w:val="0"/>
              <w:jc w:val="center"/>
            </w:pPr>
            <w:r>
              <w:t>Сумма субсидии (рублей)</w:t>
            </w:r>
          </w:p>
          <w:p w:rsidR="00860FE8" w:rsidRDefault="00CE00A4">
            <w:pPr>
              <w:widowControl w:val="0"/>
              <w:jc w:val="center"/>
            </w:pPr>
            <w:proofErr w:type="gramStart"/>
            <w:r>
              <w:t>(гр.2 х (гр.3 – гр.7) х гр. 5 х гр. 6 + гр.2 х гр.7 х гр. 4 х гр. 5 х гр. 6)</w:t>
            </w:r>
            <w:proofErr w:type="gramEnd"/>
          </w:p>
          <w:p w:rsidR="00860FE8" w:rsidRDefault="00CE00A4">
            <w:pPr>
              <w:widowControl w:val="0"/>
              <w:jc w:val="center"/>
            </w:pPr>
            <w:r>
              <w:t>****</w:t>
            </w:r>
          </w:p>
        </w:tc>
      </w:tr>
      <w:tr w:rsidR="00860FE8" w:rsidTr="00822BE5">
        <w:trPr>
          <w:trHeight w:val="201"/>
        </w:trPr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86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86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86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CE00A4">
            <w:pPr>
              <w:widowControl w:val="0"/>
              <w:jc w:val="center"/>
            </w:pPr>
            <w:r>
              <w:t>к отечественной селекции*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CE00A4">
            <w:pPr>
              <w:widowControl w:val="0"/>
              <w:jc w:val="center"/>
            </w:pPr>
            <w:r>
              <w:t xml:space="preserve">к результату предоставления субсидии </w:t>
            </w:r>
            <w:r>
              <w:br/>
              <w:t>в отчетном финансовом году**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CE00A4">
            <w:pPr>
              <w:widowControl w:val="0"/>
              <w:jc w:val="center"/>
            </w:pPr>
            <w:r>
              <w:t>на возобновление деятельности ***</w:t>
            </w: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86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86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60FE8" w:rsidTr="00822BE5">
        <w:trPr>
          <w:trHeight w:val="103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CE00A4">
            <w:pPr>
              <w:widowControl w:val="0"/>
              <w:jc w:val="center"/>
            </w:pPr>
            <w: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CE00A4">
            <w:pPr>
              <w:widowControl w:val="0"/>
              <w:jc w:val="center"/>
            </w:pPr>
            <w: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CE00A4">
            <w:pPr>
              <w:widowControl w:val="0"/>
              <w:jc w:val="center"/>
            </w:pPr>
            <w: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CE00A4">
            <w:pPr>
              <w:widowControl w:val="0"/>
              <w:jc w:val="center"/>
            </w:pPr>
            <w:r>
              <w:t>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CE00A4">
            <w:pPr>
              <w:widowControl w:val="0"/>
              <w:jc w:val="center"/>
            </w:pPr>
            <w: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CE00A4">
            <w:pPr>
              <w:widowControl w:val="0"/>
              <w:jc w:val="center"/>
            </w:pPr>
            <w:r>
              <w:t>6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CE00A4">
            <w:pPr>
              <w:widowControl w:val="0"/>
              <w:jc w:val="center"/>
            </w:pPr>
            <w:r>
              <w:t>7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CE00A4">
            <w:pPr>
              <w:widowControl w:val="0"/>
              <w:jc w:val="center"/>
            </w:pPr>
            <w:r>
              <w:t>8</w:t>
            </w:r>
          </w:p>
        </w:tc>
      </w:tr>
      <w:tr w:rsidR="00860FE8" w:rsidTr="00822BE5">
        <w:trPr>
          <w:trHeight w:val="21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860FE8">
            <w:pPr>
              <w:widowControl w:val="0"/>
              <w:jc w:val="center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860FE8">
            <w:pPr>
              <w:widowControl w:val="0"/>
              <w:jc w:val="center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860FE8">
            <w:pPr>
              <w:widowControl w:val="0"/>
              <w:jc w:val="center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860FE8">
            <w:pPr>
              <w:widowControl w:val="0"/>
              <w:jc w:val="center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860FE8">
            <w:pPr>
              <w:widowControl w:val="0"/>
              <w:jc w:val="center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860FE8">
            <w:pPr>
              <w:widowControl w:val="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860FE8">
            <w:pPr>
              <w:widowControl w:val="0"/>
              <w:jc w:val="center"/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860FE8">
            <w:pPr>
              <w:widowControl w:val="0"/>
              <w:jc w:val="center"/>
            </w:pPr>
          </w:p>
        </w:tc>
      </w:tr>
      <w:tr w:rsidR="00860FE8" w:rsidTr="00822BE5">
        <w:trPr>
          <w:trHeight w:val="94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CE00A4">
            <w:pPr>
              <w:widowControl w:val="0"/>
            </w:pPr>
            <w:r>
              <w:t>Итого к финансированию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CE00A4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CE00A4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CE00A4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CE00A4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CE00A4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CE00A4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E8" w:rsidRDefault="00860FE8">
            <w:pPr>
              <w:widowControl w:val="0"/>
              <w:jc w:val="center"/>
            </w:pPr>
          </w:p>
        </w:tc>
      </w:tr>
    </w:tbl>
    <w:p w:rsidR="00860FE8" w:rsidRDefault="00860FE8">
      <w:pPr>
        <w:ind w:firstLine="709"/>
        <w:jc w:val="both"/>
      </w:pPr>
    </w:p>
    <w:p w:rsidR="00860FE8" w:rsidRDefault="00AA15B9">
      <w:pPr>
        <w:ind w:firstLine="709"/>
        <w:jc w:val="both"/>
      </w:pPr>
      <w:r>
        <w:t>*</w:t>
      </w:r>
      <w:r w:rsidR="00CE00A4">
        <w:t xml:space="preserve"> 2 – для площадей, планируемых к засеву элитными семенами отечественной селекции (1 – при отсутствии семян отечественной селекции); </w:t>
      </w:r>
    </w:p>
    <w:p w:rsidR="00860FE8" w:rsidRDefault="00CE00A4">
      <w:pPr>
        <w:ind w:firstLine="709"/>
        <w:jc w:val="both"/>
      </w:pPr>
      <w:r>
        <w:lastRenderedPageBreak/>
        <w:t>** не выше 1,2 – при выполнении результата предоставления субсидии в отчетном финансовом году, равном отношению фактического значения за отчетный год к установленному значению (1 – при отсутствии результата предоставления субсидии в отчетном финансовом году);</w:t>
      </w:r>
    </w:p>
    <w:p w:rsidR="00860FE8" w:rsidRDefault="00CE00A4">
      <w:pPr>
        <w:ind w:firstLine="709"/>
        <w:jc w:val="both"/>
      </w:pPr>
      <w:r>
        <w:t>не менее 0,8 – при невыполнении результата предоставления субсидии в отчетном финансовом году, равном отношению фактического значения за отчетный год к установленному значению (1 – при отсутствии результата предоставления субсидии в отчетном финансовом году);</w:t>
      </w:r>
    </w:p>
    <w:p w:rsidR="00860FE8" w:rsidRDefault="00CE00A4">
      <w:pPr>
        <w:ind w:firstLine="709"/>
        <w:jc w:val="both"/>
      </w:pPr>
      <w:r>
        <w:t>***1,5 – повышающий коэффициент, применяемый в случае оказания поддержки по данному направлению на мероприятия по возобновлению деятельности получателя субсидии, пострадавшего в результате действий вооруженных формирований Украины (1 – при отсутствии указанных событий).</w:t>
      </w:r>
    </w:p>
    <w:p w:rsidR="00860FE8" w:rsidRDefault="00CE00A4">
      <w:pPr>
        <w:ind w:firstLine="709"/>
        <w:jc w:val="both"/>
      </w:pPr>
      <w:r>
        <w:t>**** В случае недостаточности средств, предусмотренных федеральным и (или) местным бюджетами, даю согласие на получение субсидии в меньшем объеме.</w:t>
      </w:r>
    </w:p>
    <w:p w:rsidR="00860FE8" w:rsidRDefault="00860FE8">
      <w:pPr>
        <w:ind w:firstLine="709"/>
        <w:jc w:val="both"/>
      </w:pPr>
    </w:p>
    <w:p w:rsidR="00860FE8" w:rsidRDefault="00860FE8">
      <w:pPr>
        <w:ind w:firstLine="709"/>
        <w:jc w:val="both"/>
      </w:pPr>
    </w:p>
    <w:p w:rsidR="00860FE8" w:rsidRDefault="00CE00A4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_______________  ___________________________</w:t>
      </w:r>
    </w:p>
    <w:p w:rsidR="00860FE8" w:rsidRDefault="00CE00A4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rPr>
          <w:sz w:val="22"/>
          <w:szCs w:val="22"/>
        </w:rPr>
        <w:t>(подпись)</w:t>
      </w:r>
      <w:r>
        <w:rPr>
          <w:sz w:val="28"/>
          <w:szCs w:val="28"/>
        </w:rPr>
        <w:t xml:space="preserve">                              </w:t>
      </w:r>
      <w:r>
        <w:rPr>
          <w:sz w:val="22"/>
          <w:szCs w:val="22"/>
        </w:rPr>
        <w:t>(Ф.И.О.)</w:t>
      </w:r>
    </w:p>
    <w:p w:rsidR="00860FE8" w:rsidRDefault="00860FE8">
      <w:pPr>
        <w:spacing w:line="216" w:lineRule="auto"/>
        <w:jc w:val="both"/>
        <w:rPr>
          <w:sz w:val="18"/>
          <w:szCs w:val="18"/>
        </w:rPr>
      </w:pPr>
    </w:p>
    <w:p w:rsidR="00860FE8" w:rsidRDefault="00CE00A4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 (при наличии)   _______________  ______________________</w:t>
      </w:r>
    </w:p>
    <w:p w:rsidR="00860FE8" w:rsidRDefault="00CE00A4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2"/>
          <w:szCs w:val="22"/>
        </w:rPr>
        <w:t>(подпись)</w:t>
      </w:r>
      <w:r>
        <w:rPr>
          <w:sz w:val="28"/>
          <w:szCs w:val="28"/>
        </w:rPr>
        <w:t xml:space="preserve">                          </w:t>
      </w:r>
      <w:r>
        <w:rPr>
          <w:sz w:val="22"/>
          <w:szCs w:val="22"/>
        </w:rPr>
        <w:t>(Ф.И.О.)</w:t>
      </w:r>
    </w:p>
    <w:p w:rsidR="00860FE8" w:rsidRDefault="00CE00A4">
      <w:pPr>
        <w:numPr>
          <w:ilvl w:val="0"/>
          <w:numId w:val="1"/>
        </w:numPr>
        <w:tabs>
          <w:tab w:val="left" w:pos="6379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М.П. (при наличии)</w:t>
      </w:r>
    </w:p>
    <w:p w:rsidR="00860FE8" w:rsidRDefault="00CE00A4">
      <w:pPr>
        <w:numPr>
          <w:ilvl w:val="0"/>
          <w:numId w:val="1"/>
        </w:numPr>
        <w:tabs>
          <w:tab w:val="left" w:pos="6379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«___» ____________20___ г.</w:t>
      </w:r>
    </w:p>
    <w:p w:rsidR="00860FE8" w:rsidRDefault="00860FE8">
      <w:pPr>
        <w:spacing w:line="216" w:lineRule="auto"/>
        <w:jc w:val="both"/>
        <w:rPr>
          <w:sz w:val="28"/>
          <w:szCs w:val="28"/>
        </w:rPr>
      </w:pPr>
    </w:p>
    <w:p w:rsidR="00860FE8" w:rsidRDefault="00CE00A4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 _______________  ___________________________  ______________</w:t>
      </w:r>
    </w:p>
    <w:p w:rsidR="00860FE8" w:rsidRDefault="00CE00A4">
      <w:pPr>
        <w:widowControl w:val="0"/>
        <w:ind w:left="2410"/>
        <w:rPr>
          <w:sz w:val="28"/>
          <w:szCs w:val="28"/>
        </w:rPr>
        <w:sectPr w:rsidR="00860FE8" w:rsidSect="00822BE5">
          <w:pgSz w:w="16838" w:h="11906" w:orient="landscape"/>
          <w:pgMar w:top="1702" w:right="1134" w:bottom="709" w:left="1134" w:header="283" w:footer="0" w:gutter="0"/>
          <w:cols w:space="720"/>
        </w:sectPr>
      </w:pPr>
      <w:r>
        <w:rPr>
          <w:sz w:val="16"/>
          <w:szCs w:val="16"/>
        </w:rPr>
        <w:t>(подпись)</w:t>
      </w:r>
      <w:r>
        <w:rPr>
          <w:sz w:val="28"/>
          <w:szCs w:val="28"/>
        </w:rPr>
        <w:t xml:space="preserve">                              </w:t>
      </w:r>
      <w:r>
        <w:rPr>
          <w:sz w:val="16"/>
          <w:szCs w:val="16"/>
        </w:rPr>
        <w:t>(Ф.И.О.)</w:t>
      </w:r>
      <w:r>
        <w:t xml:space="preserve">                                     </w:t>
      </w:r>
      <w:r>
        <w:rPr>
          <w:sz w:val="16"/>
          <w:szCs w:val="16"/>
        </w:rPr>
        <w:t>(телефон)</w:t>
      </w:r>
    </w:p>
    <w:p w:rsidR="00860FE8" w:rsidRDefault="00CE00A4" w:rsidP="00822BE5">
      <w:pPr>
        <w:widowControl w:val="0"/>
        <w:ind w:left="4962" w:right="42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2</w:t>
      </w:r>
    </w:p>
    <w:p w:rsidR="00860FE8" w:rsidRDefault="00CE00A4" w:rsidP="00822BE5">
      <w:pPr>
        <w:widowControl w:val="0"/>
        <w:ind w:left="4962" w:right="423"/>
        <w:jc w:val="center"/>
        <w:rPr>
          <w:sz w:val="28"/>
          <w:szCs w:val="28"/>
        </w:rPr>
      </w:pPr>
      <w:r>
        <w:rPr>
          <w:sz w:val="28"/>
          <w:szCs w:val="28"/>
        </w:rPr>
        <w:t>к Порядку предоставления субсидии</w:t>
      </w:r>
    </w:p>
    <w:p w:rsidR="00860FE8" w:rsidRDefault="00CE00A4" w:rsidP="00822BE5">
      <w:pPr>
        <w:widowControl w:val="0"/>
        <w:ind w:left="4962" w:right="42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сельскохозяйственным товаропроизводителям в рамках поддержки сельскохозяйственного производства на поддержку элитного семеноводства </w:t>
      </w:r>
    </w:p>
    <w:p w:rsidR="00860FE8" w:rsidRDefault="00860FE8" w:rsidP="00822BE5">
      <w:pPr>
        <w:widowControl w:val="0"/>
        <w:ind w:left="4962"/>
        <w:jc w:val="center"/>
        <w:rPr>
          <w:b/>
          <w:color w:val="000000"/>
          <w:sz w:val="28"/>
          <w:szCs w:val="28"/>
        </w:rPr>
      </w:pPr>
    </w:p>
    <w:p w:rsidR="00860FE8" w:rsidRDefault="00CE00A4">
      <w:pPr>
        <w:widowControl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РЕЕСТР</w:t>
      </w:r>
    </w:p>
    <w:p w:rsidR="00860FE8" w:rsidRDefault="00CE00A4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земельных участков, планируемых к засеву элитными семенами в текущем году,</w:t>
      </w:r>
    </w:p>
    <w:p w:rsidR="00860FE8" w:rsidRDefault="00CE00A4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_________________________ районе</w:t>
      </w:r>
    </w:p>
    <w:p w:rsidR="00860FE8" w:rsidRDefault="00CE00A4">
      <w:pPr>
        <w:widowContro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(наименование муниципального района)</w:t>
      </w:r>
    </w:p>
    <w:p w:rsidR="00860FE8" w:rsidRDefault="00860FE8">
      <w:pPr>
        <w:widowControl w:val="0"/>
        <w:jc w:val="center"/>
        <w:rPr>
          <w:color w:val="000000"/>
          <w:sz w:val="28"/>
          <w:szCs w:val="28"/>
        </w:rPr>
      </w:pPr>
    </w:p>
    <w:p w:rsidR="00860FE8" w:rsidRDefault="00CE00A4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</w:t>
      </w:r>
    </w:p>
    <w:p w:rsidR="00860FE8" w:rsidRDefault="00CE00A4">
      <w:pPr>
        <w:widowControl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(наименование заявителя)</w:t>
      </w:r>
    </w:p>
    <w:p w:rsidR="00860FE8" w:rsidRDefault="00860FE8">
      <w:pPr>
        <w:widowControl w:val="0"/>
        <w:spacing w:line="192" w:lineRule="auto"/>
        <w:jc w:val="center"/>
        <w:rPr>
          <w:color w:val="000000"/>
          <w:sz w:val="28"/>
          <w:szCs w:val="28"/>
        </w:rPr>
      </w:pPr>
    </w:p>
    <w:tbl>
      <w:tblPr>
        <w:tblStyle w:val="a6"/>
        <w:tblW w:w="1018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4"/>
        <w:gridCol w:w="1806"/>
        <w:gridCol w:w="850"/>
        <w:gridCol w:w="1134"/>
        <w:gridCol w:w="1964"/>
        <w:gridCol w:w="1701"/>
        <w:gridCol w:w="2126"/>
      </w:tblGrid>
      <w:tr w:rsidR="00860FE8" w:rsidRPr="00822BE5" w:rsidTr="00822BE5">
        <w:trPr>
          <w:trHeight w:val="327"/>
        </w:trPr>
        <w:tc>
          <w:tcPr>
            <w:tcW w:w="604" w:type="dxa"/>
            <w:vMerge w:val="restart"/>
            <w:shd w:val="clear" w:color="auto" w:fill="auto"/>
          </w:tcPr>
          <w:p w:rsidR="00860FE8" w:rsidRPr="00822BE5" w:rsidRDefault="00CE00A4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822BE5">
              <w:rPr>
                <w:color w:val="000000"/>
                <w:sz w:val="22"/>
                <w:szCs w:val="22"/>
              </w:rPr>
              <w:t>№</w:t>
            </w:r>
          </w:p>
          <w:p w:rsidR="00860FE8" w:rsidRPr="00822BE5" w:rsidRDefault="00CE00A4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822BE5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822BE5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06" w:type="dxa"/>
            <w:vMerge w:val="restart"/>
          </w:tcPr>
          <w:p w:rsidR="00860FE8" w:rsidRPr="00822BE5" w:rsidRDefault="00CE00A4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822BE5">
              <w:rPr>
                <w:color w:val="000000"/>
                <w:sz w:val="22"/>
                <w:szCs w:val="22"/>
              </w:rPr>
              <w:t>Кадастровый номер земельного участка, планируемого к засеву элитными семенами в текущем году</w:t>
            </w:r>
          </w:p>
        </w:tc>
        <w:tc>
          <w:tcPr>
            <w:tcW w:w="3948" w:type="dxa"/>
            <w:gridSpan w:val="3"/>
            <w:tcBorders>
              <w:bottom w:val="single" w:sz="4" w:space="0" w:color="000000"/>
            </w:tcBorders>
          </w:tcPr>
          <w:p w:rsidR="00860FE8" w:rsidRPr="00822BE5" w:rsidRDefault="00CE00A4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822BE5">
              <w:rPr>
                <w:color w:val="000000"/>
                <w:sz w:val="22"/>
                <w:szCs w:val="22"/>
              </w:rPr>
              <w:t xml:space="preserve">Площадь земельного участка, </w:t>
            </w:r>
            <w:proofErr w:type="gramStart"/>
            <w:r w:rsidRPr="00822BE5">
              <w:rPr>
                <w:color w:val="000000"/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1701" w:type="dxa"/>
            <w:vMerge w:val="restart"/>
          </w:tcPr>
          <w:p w:rsidR="00860FE8" w:rsidRPr="00822BE5" w:rsidRDefault="00CE00A4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822BE5">
              <w:rPr>
                <w:color w:val="000000"/>
                <w:sz w:val="22"/>
                <w:szCs w:val="22"/>
              </w:rPr>
              <w:t>Вид пользования имущества</w:t>
            </w:r>
          </w:p>
          <w:p w:rsidR="00860FE8" w:rsidRPr="00822BE5" w:rsidRDefault="00CE00A4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822BE5">
              <w:rPr>
                <w:color w:val="000000"/>
                <w:sz w:val="22"/>
                <w:szCs w:val="22"/>
              </w:rPr>
              <w:t>(аренда, субаренда, собственность, безвозмездное пользование, постоянное (бессрочное) пользование)</w:t>
            </w:r>
          </w:p>
        </w:tc>
        <w:tc>
          <w:tcPr>
            <w:tcW w:w="2126" w:type="dxa"/>
            <w:vMerge w:val="restart"/>
          </w:tcPr>
          <w:p w:rsidR="00860FE8" w:rsidRPr="00822BE5" w:rsidRDefault="00CE00A4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822BE5">
              <w:rPr>
                <w:color w:val="000000"/>
                <w:sz w:val="22"/>
                <w:szCs w:val="22"/>
              </w:rPr>
              <w:t>Наименование и реквизиты документа</w:t>
            </w:r>
          </w:p>
          <w:p w:rsidR="00860FE8" w:rsidRPr="00822BE5" w:rsidRDefault="00CE00A4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822BE5">
              <w:rPr>
                <w:color w:val="000000"/>
                <w:sz w:val="22"/>
                <w:szCs w:val="22"/>
              </w:rPr>
              <w:t>(№ и дата)</w:t>
            </w:r>
          </w:p>
        </w:tc>
      </w:tr>
      <w:tr w:rsidR="00860FE8" w:rsidRPr="00822BE5" w:rsidTr="00822BE5">
        <w:trPr>
          <w:trHeight w:val="356"/>
        </w:trPr>
        <w:tc>
          <w:tcPr>
            <w:tcW w:w="604" w:type="dxa"/>
            <w:vMerge/>
            <w:shd w:val="clear" w:color="auto" w:fill="auto"/>
          </w:tcPr>
          <w:p w:rsidR="00860FE8" w:rsidRPr="00822BE5" w:rsidRDefault="0086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:rsidR="00860FE8" w:rsidRPr="00822BE5" w:rsidRDefault="0086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:rsidR="00860FE8" w:rsidRPr="00822BE5" w:rsidRDefault="00CE00A4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822B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60FE8" w:rsidRPr="00822BE5" w:rsidRDefault="00CE00A4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822BE5">
              <w:rPr>
                <w:color w:val="000000"/>
                <w:sz w:val="22"/>
                <w:szCs w:val="22"/>
              </w:rPr>
              <w:t xml:space="preserve">из них </w:t>
            </w:r>
          </w:p>
        </w:tc>
        <w:tc>
          <w:tcPr>
            <w:tcW w:w="1701" w:type="dxa"/>
            <w:vMerge/>
          </w:tcPr>
          <w:p w:rsidR="00860FE8" w:rsidRPr="00822BE5" w:rsidRDefault="0086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860FE8" w:rsidRPr="00822BE5" w:rsidRDefault="0086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860FE8" w:rsidRPr="00822BE5" w:rsidTr="00822BE5">
        <w:trPr>
          <w:trHeight w:val="1114"/>
        </w:trPr>
        <w:tc>
          <w:tcPr>
            <w:tcW w:w="604" w:type="dxa"/>
            <w:vMerge/>
            <w:shd w:val="clear" w:color="auto" w:fill="auto"/>
          </w:tcPr>
          <w:p w:rsidR="00860FE8" w:rsidRPr="00822BE5" w:rsidRDefault="0086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:rsidR="00860FE8" w:rsidRPr="00822BE5" w:rsidRDefault="0086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</w:tcBorders>
          </w:tcPr>
          <w:p w:rsidR="00860FE8" w:rsidRPr="00822BE5" w:rsidRDefault="0086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60FE8" w:rsidRPr="00822BE5" w:rsidRDefault="00CE00A4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822BE5">
              <w:rPr>
                <w:color w:val="000000"/>
                <w:sz w:val="22"/>
                <w:szCs w:val="22"/>
              </w:rPr>
              <w:t>площадь пашни</w:t>
            </w:r>
          </w:p>
        </w:tc>
        <w:tc>
          <w:tcPr>
            <w:tcW w:w="1964" w:type="dxa"/>
            <w:tcBorders>
              <w:top w:val="single" w:sz="4" w:space="0" w:color="000000"/>
            </w:tcBorders>
          </w:tcPr>
          <w:p w:rsidR="00860FE8" w:rsidRPr="00822BE5" w:rsidRDefault="00CE00A4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822BE5">
              <w:rPr>
                <w:color w:val="000000"/>
                <w:sz w:val="22"/>
                <w:szCs w:val="22"/>
              </w:rPr>
              <w:t xml:space="preserve">площадь земельного участка, планируемого к засеву элитными семенами, </w:t>
            </w:r>
            <w:proofErr w:type="gramStart"/>
            <w:r w:rsidRPr="00822BE5">
              <w:rPr>
                <w:color w:val="000000"/>
                <w:sz w:val="22"/>
                <w:szCs w:val="22"/>
              </w:rPr>
              <w:t>на</w:t>
            </w:r>
            <w:proofErr w:type="gramEnd"/>
            <w:r w:rsidRPr="00822BE5">
              <w:rPr>
                <w:color w:val="000000"/>
                <w:sz w:val="22"/>
                <w:szCs w:val="22"/>
              </w:rPr>
              <w:t xml:space="preserve"> которую предоставляется субсидия</w:t>
            </w:r>
          </w:p>
        </w:tc>
        <w:tc>
          <w:tcPr>
            <w:tcW w:w="1701" w:type="dxa"/>
            <w:vMerge/>
          </w:tcPr>
          <w:p w:rsidR="00860FE8" w:rsidRPr="00822BE5" w:rsidRDefault="0086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860FE8" w:rsidRPr="00822BE5" w:rsidRDefault="0086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860FE8" w:rsidRPr="00822BE5" w:rsidTr="00822BE5">
        <w:trPr>
          <w:trHeight w:val="297"/>
        </w:trPr>
        <w:tc>
          <w:tcPr>
            <w:tcW w:w="604" w:type="dxa"/>
            <w:shd w:val="clear" w:color="auto" w:fill="auto"/>
            <w:vAlign w:val="center"/>
          </w:tcPr>
          <w:p w:rsidR="00860FE8" w:rsidRPr="00822BE5" w:rsidRDefault="00CE00A4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822BE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6" w:type="dxa"/>
            <w:vAlign w:val="center"/>
          </w:tcPr>
          <w:p w:rsidR="00860FE8" w:rsidRPr="00822BE5" w:rsidRDefault="00CE00A4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822BE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860FE8" w:rsidRPr="00822BE5" w:rsidRDefault="00CE00A4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822BE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860FE8" w:rsidRPr="00822BE5" w:rsidRDefault="00CE00A4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822BE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64" w:type="dxa"/>
            <w:vAlign w:val="center"/>
          </w:tcPr>
          <w:p w:rsidR="00860FE8" w:rsidRPr="00822BE5" w:rsidRDefault="00CE00A4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822BE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860FE8" w:rsidRPr="00822BE5" w:rsidRDefault="00CE00A4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822BE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860FE8" w:rsidRPr="00822BE5" w:rsidRDefault="00CE00A4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822BE5">
              <w:rPr>
                <w:color w:val="000000"/>
                <w:sz w:val="22"/>
                <w:szCs w:val="22"/>
              </w:rPr>
              <w:t>7</w:t>
            </w:r>
          </w:p>
        </w:tc>
      </w:tr>
      <w:tr w:rsidR="00860FE8" w:rsidRPr="00822BE5" w:rsidTr="00822BE5">
        <w:trPr>
          <w:trHeight w:val="383"/>
        </w:trPr>
        <w:tc>
          <w:tcPr>
            <w:tcW w:w="604" w:type="dxa"/>
            <w:shd w:val="clear" w:color="auto" w:fill="auto"/>
          </w:tcPr>
          <w:p w:rsidR="00860FE8" w:rsidRPr="00822BE5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:rsidR="00860FE8" w:rsidRPr="00822BE5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60FE8" w:rsidRPr="00822BE5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60FE8" w:rsidRPr="00822BE5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4" w:type="dxa"/>
          </w:tcPr>
          <w:p w:rsidR="00860FE8" w:rsidRPr="00822BE5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60FE8" w:rsidRPr="00822BE5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60FE8" w:rsidRPr="00822BE5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FE8" w:rsidRPr="00822BE5" w:rsidTr="00822BE5">
        <w:trPr>
          <w:trHeight w:val="417"/>
        </w:trPr>
        <w:tc>
          <w:tcPr>
            <w:tcW w:w="604" w:type="dxa"/>
            <w:shd w:val="clear" w:color="auto" w:fill="auto"/>
          </w:tcPr>
          <w:p w:rsidR="00860FE8" w:rsidRPr="00822BE5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:rsidR="00860FE8" w:rsidRPr="00822BE5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60FE8" w:rsidRPr="00822BE5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60FE8" w:rsidRPr="00822BE5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4" w:type="dxa"/>
          </w:tcPr>
          <w:p w:rsidR="00860FE8" w:rsidRPr="00822BE5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60FE8" w:rsidRPr="00822BE5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60FE8" w:rsidRPr="00822BE5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FE8" w:rsidRPr="00822BE5" w:rsidTr="00822BE5">
        <w:trPr>
          <w:trHeight w:val="417"/>
        </w:trPr>
        <w:tc>
          <w:tcPr>
            <w:tcW w:w="604" w:type="dxa"/>
            <w:shd w:val="clear" w:color="auto" w:fill="auto"/>
          </w:tcPr>
          <w:p w:rsidR="00860FE8" w:rsidRPr="00822BE5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:rsidR="00860FE8" w:rsidRPr="00822BE5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60FE8" w:rsidRPr="00822BE5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60FE8" w:rsidRPr="00822BE5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4" w:type="dxa"/>
          </w:tcPr>
          <w:p w:rsidR="00860FE8" w:rsidRPr="00822BE5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60FE8" w:rsidRPr="00822BE5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60FE8" w:rsidRPr="00822BE5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FE8" w:rsidRPr="00822BE5" w:rsidTr="00822BE5">
        <w:trPr>
          <w:trHeight w:val="417"/>
        </w:trPr>
        <w:tc>
          <w:tcPr>
            <w:tcW w:w="2410" w:type="dxa"/>
            <w:gridSpan w:val="2"/>
            <w:shd w:val="clear" w:color="auto" w:fill="auto"/>
          </w:tcPr>
          <w:p w:rsidR="00860FE8" w:rsidRPr="00822BE5" w:rsidRDefault="00CE00A4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822BE5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</w:tcPr>
          <w:p w:rsidR="00860FE8" w:rsidRPr="00822BE5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60FE8" w:rsidRPr="00822BE5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4" w:type="dxa"/>
          </w:tcPr>
          <w:p w:rsidR="00860FE8" w:rsidRPr="00822BE5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60FE8" w:rsidRPr="00822BE5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860FE8" w:rsidRPr="00822BE5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60FE8" w:rsidRDefault="00860FE8">
      <w:pPr>
        <w:widowControl w:val="0"/>
        <w:spacing w:line="192" w:lineRule="auto"/>
        <w:jc w:val="center"/>
        <w:rPr>
          <w:color w:val="000000"/>
          <w:sz w:val="28"/>
          <w:szCs w:val="28"/>
        </w:rPr>
      </w:pPr>
    </w:p>
    <w:p w:rsidR="00860FE8" w:rsidRDefault="00CE00A4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Руководитель  </w:t>
      </w:r>
      <w:r>
        <w:rPr>
          <w:color w:val="000000"/>
        </w:rPr>
        <w:t>_______________    ___________________________</w:t>
      </w:r>
    </w:p>
    <w:p w:rsidR="00860FE8" w:rsidRDefault="00CE00A4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(подпись)                          (Ф.И.О.)</w:t>
      </w:r>
    </w:p>
    <w:p w:rsidR="00860FE8" w:rsidRDefault="00860FE8">
      <w:pPr>
        <w:jc w:val="both"/>
        <w:rPr>
          <w:color w:val="000000"/>
        </w:rPr>
      </w:pPr>
    </w:p>
    <w:p w:rsidR="00860FE8" w:rsidRDefault="00CE00A4">
      <w:pPr>
        <w:rPr>
          <w:color w:val="000000"/>
        </w:rPr>
      </w:pPr>
      <w:r>
        <w:rPr>
          <w:color w:val="000000"/>
          <w:sz w:val="28"/>
          <w:szCs w:val="28"/>
        </w:rPr>
        <w:t>Главный бухгалтер (Бухгалтер) (при наличии)</w:t>
      </w:r>
      <w:r>
        <w:rPr>
          <w:color w:val="000000"/>
        </w:rPr>
        <w:t xml:space="preserve"> _______________    ___________________</w:t>
      </w:r>
    </w:p>
    <w:p w:rsidR="00860FE8" w:rsidRDefault="00CE00A4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(подпись)                        (Ф.И.О.)</w:t>
      </w:r>
    </w:p>
    <w:p w:rsidR="00860FE8" w:rsidRDefault="00860FE8">
      <w:pPr>
        <w:numPr>
          <w:ilvl w:val="0"/>
          <w:numId w:val="2"/>
        </w:numPr>
        <w:tabs>
          <w:tab w:val="left" w:pos="6379"/>
        </w:tabs>
        <w:spacing w:line="216" w:lineRule="auto"/>
        <w:jc w:val="both"/>
        <w:rPr>
          <w:sz w:val="28"/>
          <w:szCs w:val="28"/>
        </w:rPr>
      </w:pPr>
    </w:p>
    <w:p w:rsidR="00860FE8" w:rsidRDefault="00CE00A4">
      <w:pPr>
        <w:numPr>
          <w:ilvl w:val="0"/>
          <w:numId w:val="2"/>
        </w:numPr>
        <w:tabs>
          <w:tab w:val="left" w:pos="6379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М.П. (при наличии)</w:t>
      </w:r>
    </w:p>
    <w:p w:rsidR="00860FE8" w:rsidRDefault="00822BE5">
      <w:pPr>
        <w:numPr>
          <w:ilvl w:val="0"/>
          <w:numId w:val="2"/>
        </w:numPr>
        <w:tabs>
          <w:tab w:val="left" w:pos="6379"/>
        </w:tabs>
        <w:spacing w:line="216" w:lineRule="auto"/>
        <w:jc w:val="both"/>
        <w:rPr>
          <w:sz w:val="28"/>
          <w:szCs w:val="28"/>
        </w:rPr>
        <w:sectPr w:rsidR="00860FE8" w:rsidSect="00822BE5">
          <w:pgSz w:w="11906" w:h="16838"/>
          <w:pgMar w:top="1134" w:right="567" w:bottom="1134" w:left="1701" w:header="283" w:footer="0" w:gutter="0"/>
          <w:cols w:space="720"/>
          <w:docGrid w:linePitch="326"/>
        </w:sectPr>
      </w:pPr>
      <w:r>
        <w:rPr>
          <w:sz w:val="28"/>
          <w:szCs w:val="28"/>
        </w:rPr>
        <w:t>«___» ____________20___</w:t>
      </w:r>
      <w:r w:rsidR="00CE00A4">
        <w:rPr>
          <w:sz w:val="28"/>
          <w:szCs w:val="28"/>
        </w:rPr>
        <w:t>г.</w:t>
      </w:r>
    </w:p>
    <w:p w:rsidR="00860FE8" w:rsidRDefault="00CE00A4" w:rsidP="00AA15B9">
      <w:pPr>
        <w:widowControl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860FE8" w:rsidRDefault="00CE00A4" w:rsidP="00AA15B9">
      <w:pPr>
        <w:widowControl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Порядку предоставления субсидии</w:t>
      </w:r>
    </w:p>
    <w:p w:rsidR="00860FE8" w:rsidRDefault="00CE00A4" w:rsidP="00AA15B9">
      <w:pPr>
        <w:widowControl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сельскохозяйственным товаропроизводителям в рамках поддержки сельскохозяйственного производства на поддержку элитного семеноводства</w:t>
      </w:r>
    </w:p>
    <w:p w:rsidR="00860FE8" w:rsidRDefault="00860FE8">
      <w:pPr>
        <w:widowControl w:val="0"/>
        <w:ind w:left="5954"/>
        <w:jc w:val="center"/>
        <w:rPr>
          <w:sz w:val="16"/>
          <w:szCs w:val="16"/>
        </w:rPr>
      </w:pPr>
    </w:p>
    <w:p w:rsidR="00860FE8" w:rsidRDefault="00CE00A4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РАСХОДОВ</w:t>
      </w:r>
    </w:p>
    <w:p w:rsidR="00860FE8" w:rsidRDefault="00CE00A4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приобретение элитных семян </w:t>
      </w:r>
    </w:p>
    <w:p w:rsidR="00860FE8" w:rsidRDefault="00CE00A4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________________________________________________________________,</w:t>
      </w:r>
    </w:p>
    <w:p w:rsidR="00860FE8" w:rsidRDefault="00CE00A4">
      <w:pPr>
        <w:widowControl w:val="0"/>
        <w:ind w:right="-30"/>
        <w:jc w:val="center"/>
      </w:pPr>
      <w:r>
        <w:t xml:space="preserve">(полное наименование </w:t>
      </w:r>
      <w:proofErr w:type="spellStart"/>
      <w:r>
        <w:t>сельхозтоваропроизводителя</w:t>
      </w:r>
      <w:proofErr w:type="spellEnd"/>
      <w:r>
        <w:t>, муниципальное образование)</w:t>
      </w:r>
    </w:p>
    <w:p w:rsidR="00860FE8" w:rsidRDefault="00860FE8">
      <w:pPr>
        <w:widowControl w:val="0"/>
        <w:ind w:right="-30"/>
        <w:jc w:val="center"/>
        <w:rPr>
          <w:sz w:val="20"/>
          <w:szCs w:val="20"/>
        </w:rPr>
      </w:pPr>
    </w:p>
    <w:tbl>
      <w:tblPr>
        <w:tblStyle w:val="a7"/>
        <w:tblW w:w="96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23"/>
        <w:gridCol w:w="2567"/>
        <w:gridCol w:w="3050"/>
      </w:tblGrid>
      <w:tr w:rsidR="00860FE8">
        <w:trPr>
          <w:trHeight w:val="745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0FE8" w:rsidRDefault="00CE00A4">
            <w:pPr>
              <w:jc w:val="center"/>
            </w:pPr>
            <w:r>
              <w:t>Наименование группы сельскохозяйственных культур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0FE8" w:rsidRDefault="00CE00A4">
            <w:pPr>
              <w:jc w:val="center"/>
            </w:pPr>
            <w:r>
              <w:t>Площадь, планируемая к засеву (</w:t>
            </w:r>
            <w:proofErr w:type="gramStart"/>
            <w:r>
              <w:t>га</w:t>
            </w:r>
            <w:proofErr w:type="gramEnd"/>
            <w:r>
              <w:t>)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0FE8" w:rsidRDefault="00CE00A4">
            <w:pPr>
              <w:jc w:val="center"/>
            </w:pPr>
            <w:r>
              <w:t xml:space="preserve">Расчетная сумма субсидии </w:t>
            </w:r>
            <w:r>
              <w:br/>
              <w:t>на приобретение элитных семян (рублей)</w:t>
            </w:r>
          </w:p>
        </w:tc>
      </w:tr>
      <w:tr w:rsidR="00860FE8">
        <w:trPr>
          <w:trHeight w:val="300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E8" w:rsidRDefault="00CE00A4">
            <w:pPr>
              <w:spacing w:line="259" w:lineRule="auto"/>
              <w:jc w:val="center"/>
            </w:pPr>
            <w:r>
              <w:t>1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E8" w:rsidRDefault="00CE00A4">
            <w:pPr>
              <w:spacing w:line="259" w:lineRule="auto"/>
              <w:jc w:val="center"/>
            </w:pPr>
            <w:r>
              <w:t>2</w:t>
            </w:r>
          </w:p>
          <w:p w:rsidR="00860FE8" w:rsidRDefault="00CE00A4">
            <w:pPr>
              <w:spacing w:line="259" w:lineRule="auto"/>
              <w:jc w:val="center"/>
            </w:pPr>
            <w:r>
              <w:t>3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E8" w:rsidRDefault="00CE00A4">
            <w:pPr>
              <w:spacing w:line="259" w:lineRule="auto"/>
              <w:jc w:val="center"/>
            </w:pPr>
            <w:r>
              <w:t>3</w:t>
            </w:r>
          </w:p>
          <w:p w:rsidR="00860FE8" w:rsidRDefault="00CE00A4">
            <w:pPr>
              <w:spacing w:line="259" w:lineRule="auto"/>
              <w:jc w:val="center"/>
            </w:pPr>
            <w:r>
              <w:t>4</w:t>
            </w:r>
          </w:p>
          <w:p w:rsidR="00860FE8" w:rsidRDefault="00CE00A4">
            <w:pPr>
              <w:spacing w:line="259" w:lineRule="auto"/>
              <w:jc w:val="center"/>
            </w:pPr>
            <w:r>
              <w:t>5</w:t>
            </w:r>
          </w:p>
          <w:p w:rsidR="00860FE8" w:rsidRDefault="00CE00A4">
            <w:pPr>
              <w:spacing w:line="259" w:lineRule="auto"/>
              <w:jc w:val="center"/>
            </w:pPr>
            <w:r>
              <w:t>6</w:t>
            </w:r>
          </w:p>
          <w:p w:rsidR="00860FE8" w:rsidRDefault="00CE00A4">
            <w:pPr>
              <w:spacing w:line="259" w:lineRule="auto"/>
              <w:jc w:val="center"/>
            </w:pPr>
            <w:r>
              <w:t>7</w:t>
            </w:r>
          </w:p>
        </w:tc>
      </w:tr>
      <w:tr w:rsidR="00860FE8">
        <w:trPr>
          <w:trHeight w:val="899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0FE8" w:rsidRDefault="00CE00A4">
            <w:pPr>
              <w:spacing w:line="216" w:lineRule="auto"/>
            </w:pPr>
            <w:r>
              <w:t>Зерновые колосовые культуры, включая овес и рис, в том числе для проведения:</w:t>
            </w:r>
          </w:p>
          <w:p w:rsidR="00860FE8" w:rsidRDefault="00860FE8">
            <w:pPr>
              <w:spacing w:line="216" w:lineRule="auto"/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0FE8" w:rsidRDefault="00860FE8">
            <w:pPr>
              <w:spacing w:line="259" w:lineRule="auto"/>
              <w:jc w:val="center"/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0FE8" w:rsidRDefault="00860FE8">
            <w:pPr>
              <w:spacing w:line="259" w:lineRule="auto"/>
              <w:jc w:val="center"/>
            </w:pPr>
          </w:p>
        </w:tc>
      </w:tr>
      <w:tr w:rsidR="00860FE8">
        <w:trPr>
          <w:trHeight w:val="415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0FE8" w:rsidRDefault="00CE00A4">
            <w:pPr>
              <w:spacing w:line="216" w:lineRule="auto"/>
            </w:pPr>
            <w:r>
              <w:t>ярового сева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0FE8" w:rsidRDefault="00860FE8">
            <w:pPr>
              <w:spacing w:line="259" w:lineRule="auto"/>
              <w:jc w:val="center"/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0FE8" w:rsidRDefault="00860FE8">
            <w:pPr>
              <w:spacing w:line="259" w:lineRule="auto"/>
              <w:jc w:val="center"/>
            </w:pPr>
          </w:p>
        </w:tc>
      </w:tr>
      <w:tr w:rsidR="00860FE8">
        <w:trPr>
          <w:trHeight w:val="393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0FE8" w:rsidRDefault="00CE00A4">
            <w:pPr>
              <w:spacing w:line="216" w:lineRule="auto"/>
            </w:pPr>
            <w:r>
              <w:t>озимого сева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0FE8" w:rsidRDefault="00860FE8">
            <w:pPr>
              <w:spacing w:line="259" w:lineRule="auto"/>
              <w:jc w:val="center"/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0FE8" w:rsidRDefault="00860FE8">
            <w:pPr>
              <w:spacing w:line="259" w:lineRule="auto"/>
              <w:jc w:val="center"/>
            </w:pPr>
          </w:p>
        </w:tc>
      </w:tr>
    </w:tbl>
    <w:p w:rsidR="00860FE8" w:rsidRDefault="00860FE8">
      <w:pPr>
        <w:spacing w:line="216" w:lineRule="auto"/>
        <w:jc w:val="both"/>
        <w:rPr>
          <w:sz w:val="22"/>
          <w:szCs w:val="22"/>
        </w:rPr>
      </w:pPr>
    </w:p>
    <w:p w:rsidR="00860FE8" w:rsidRDefault="00860FE8">
      <w:pPr>
        <w:spacing w:line="216" w:lineRule="auto"/>
        <w:jc w:val="both"/>
        <w:rPr>
          <w:sz w:val="22"/>
          <w:szCs w:val="22"/>
        </w:rPr>
      </w:pPr>
    </w:p>
    <w:p w:rsidR="00860FE8" w:rsidRDefault="00CE00A4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_______________  ___________________________</w:t>
      </w:r>
    </w:p>
    <w:p w:rsidR="00860FE8" w:rsidRDefault="00CE00A4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rPr>
          <w:sz w:val="22"/>
          <w:szCs w:val="22"/>
        </w:rPr>
        <w:t>(подпись)</w:t>
      </w:r>
      <w:r>
        <w:rPr>
          <w:sz w:val="28"/>
          <w:szCs w:val="28"/>
        </w:rPr>
        <w:t xml:space="preserve">                          </w:t>
      </w:r>
      <w:r>
        <w:rPr>
          <w:sz w:val="22"/>
          <w:szCs w:val="22"/>
        </w:rPr>
        <w:t>(Ф.И.О.)</w:t>
      </w:r>
    </w:p>
    <w:p w:rsidR="00860FE8" w:rsidRDefault="00860FE8">
      <w:pPr>
        <w:spacing w:line="216" w:lineRule="auto"/>
        <w:jc w:val="both"/>
        <w:rPr>
          <w:sz w:val="18"/>
          <w:szCs w:val="18"/>
        </w:rPr>
      </w:pPr>
    </w:p>
    <w:p w:rsidR="00860FE8" w:rsidRDefault="00CE00A4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 (при наличии)   _______________  ______________________</w:t>
      </w:r>
    </w:p>
    <w:p w:rsidR="00860FE8" w:rsidRDefault="00CE00A4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sz w:val="22"/>
          <w:szCs w:val="22"/>
        </w:rPr>
        <w:t>(подпись)</w:t>
      </w:r>
      <w:r>
        <w:rPr>
          <w:sz w:val="28"/>
          <w:szCs w:val="28"/>
        </w:rPr>
        <w:t xml:space="preserve">                          </w:t>
      </w:r>
      <w:r>
        <w:rPr>
          <w:sz w:val="22"/>
          <w:szCs w:val="22"/>
        </w:rPr>
        <w:t>(Ф.И.О.)</w:t>
      </w:r>
    </w:p>
    <w:p w:rsidR="00860FE8" w:rsidRDefault="00860FE8">
      <w:pPr>
        <w:numPr>
          <w:ilvl w:val="0"/>
          <w:numId w:val="1"/>
        </w:numPr>
        <w:tabs>
          <w:tab w:val="left" w:pos="6379"/>
        </w:tabs>
        <w:spacing w:line="216" w:lineRule="auto"/>
        <w:jc w:val="both"/>
        <w:rPr>
          <w:sz w:val="22"/>
          <w:szCs w:val="22"/>
        </w:rPr>
      </w:pPr>
    </w:p>
    <w:p w:rsidR="00860FE8" w:rsidRDefault="00CE00A4">
      <w:pPr>
        <w:numPr>
          <w:ilvl w:val="0"/>
          <w:numId w:val="1"/>
        </w:numPr>
        <w:tabs>
          <w:tab w:val="left" w:pos="6379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М.П. (при наличии)</w:t>
      </w:r>
    </w:p>
    <w:p w:rsidR="00860FE8" w:rsidRDefault="00CE00A4">
      <w:pPr>
        <w:numPr>
          <w:ilvl w:val="0"/>
          <w:numId w:val="1"/>
        </w:numPr>
        <w:tabs>
          <w:tab w:val="left" w:pos="6379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«___» ____________20___ г.</w:t>
      </w:r>
    </w:p>
    <w:p w:rsidR="00860FE8" w:rsidRDefault="00860FE8">
      <w:pPr>
        <w:spacing w:line="216" w:lineRule="auto"/>
        <w:jc w:val="both"/>
        <w:rPr>
          <w:sz w:val="22"/>
          <w:szCs w:val="22"/>
        </w:rPr>
      </w:pPr>
    </w:p>
    <w:p w:rsidR="00860FE8" w:rsidRDefault="00CE00A4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Исполнитель_______________ ___________________________  ______________</w:t>
      </w:r>
    </w:p>
    <w:p w:rsidR="00860FE8" w:rsidRDefault="00CE00A4">
      <w:pPr>
        <w:spacing w:line="216" w:lineRule="auto"/>
        <w:jc w:val="both"/>
      </w:pPr>
      <w:r>
        <w:rPr>
          <w:sz w:val="28"/>
          <w:szCs w:val="28"/>
        </w:rPr>
        <w:t xml:space="preserve">                           </w:t>
      </w:r>
      <w:r>
        <w:rPr>
          <w:sz w:val="22"/>
          <w:szCs w:val="22"/>
        </w:rPr>
        <w:t>(подпись)</w:t>
      </w:r>
      <w:r>
        <w:rPr>
          <w:sz w:val="28"/>
          <w:szCs w:val="28"/>
        </w:rPr>
        <w:t xml:space="preserve">                                 </w:t>
      </w:r>
      <w:r>
        <w:rPr>
          <w:sz w:val="22"/>
          <w:szCs w:val="22"/>
        </w:rPr>
        <w:t>(Ф.И.О.)</w:t>
      </w:r>
      <w:r>
        <w:t xml:space="preserve">                                     </w:t>
      </w:r>
      <w:r>
        <w:rPr>
          <w:sz w:val="22"/>
          <w:szCs w:val="22"/>
        </w:rPr>
        <w:t>(телефон)</w:t>
      </w:r>
    </w:p>
    <w:p w:rsidR="00860FE8" w:rsidRDefault="00CE00A4">
      <w:pPr>
        <w:jc w:val="both"/>
        <w:rPr>
          <w:b/>
        </w:rPr>
      </w:pPr>
      <w:r>
        <w:t xml:space="preserve">                                </w:t>
      </w:r>
    </w:p>
    <w:p w:rsidR="00860FE8" w:rsidRDefault="00860FE8">
      <w:pPr>
        <w:widowControl w:val="0"/>
        <w:ind w:left="4962"/>
        <w:jc w:val="center"/>
      </w:pPr>
    </w:p>
    <w:p w:rsidR="00860FE8" w:rsidRDefault="00860FE8">
      <w:pPr>
        <w:widowControl w:val="0"/>
        <w:ind w:left="4962"/>
        <w:jc w:val="center"/>
        <w:sectPr w:rsidR="00860FE8" w:rsidSect="00822BE5">
          <w:pgSz w:w="11906" w:h="16838"/>
          <w:pgMar w:top="1134" w:right="567" w:bottom="1134" w:left="1701" w:header="283" w:footer="0" w:gutter="0"/>
          <w:cols w:space="720"/>
          <w:docGrid w:linePitch="326"/>
        </w:sectPr>
      </w:pPr>
    </w:p>
    <w:p w:rsidR="00860FE8" w:rsidRDefault="00CE00A4">
      <w:pPr>
        <w:widowControl w:val="0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4</w:t>
      </w:r>
    </w:p>
    <w:p w:rsidR="00860FE8" w:rsidRDefault="00CE00A4">
      <w:pPr>
        <w:widowControl w:val="0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к Порядку предоставления субсидии</w:t>
      </w:r>
    </w:p>
    <w:p w:rsidR="00860FE8" w:rsidRDefault="00CE00A4">
      <w:pPr>
        <w:widowControl w:val="0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сельскохозяйственным товаропроизводителям в рамках поддержки сельскохозяйственного производства на поддержку элитного семеноводства </w:t>
      </w:r>
    </w:p>
    <w:p w:rsidR="00860FE8" w:rsidRDefault="00860FE8">
      <w:pPr>
        <w:tabs>
          <w:tab w:val="left" w:pos="6379"/>
        </w:tabs>
        <w:spacing w:after="160" w:line="259" w:lineRule="auto"/>
        <w:jc w:val="center"/>
        <w:rPr>
          <w:sz w:val="28"/>
          <w:szCs w:val="28"/>
        </w:rPr>
      </w:pPr>
    </w:p>
    <w:p w:rsidR="00860FE8" w:rsidRDefault="00860FE8">
      <w:pPr>
        <w:tabs>
          <w:tab w:val="left" w:pos="6379"/>
        </w:tabs>
        <w:spacing w:after="160" w:line="259" w:lineRule="auto"/>
        <w:jc w:val="center"/>
        <w:rPr>
          <w:sz w:val="28"/>
          <w:szCs w:val="28"/>
        </w:rPr>
      </w:pPr>
    </w:p>
    <w:p w:rsidR="00860FE8" w:rsidRDefault="00860FE8">
      <w:pPr>
        <w:tabs>
          <w:tab w:val="left" w:pos="6379"/>
        </w:tabs>
        <w:spacing w:after="160" w:line="259" w:lineRule="auto"/>
        <w:jc w:val="center"/>
        <w:rPr>
          <w:sz w:val="28"/>
          <w:szCs w:val="28"/>
        </w:rPr>
      </w:pPr>
    </w:p>
    <w:p w:rsidR="00860FE8" w:rsidRDefault="00CE00A4">
      <w:pPr>
        <w:tabs>
          <w:tab w:val="left" w:pos="6379"/>
        </w:tabs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ОБЯЗАТЕЛЬСТВО </w:t>
      </w:r>
    </w:p>
    <w:p w:rsidR="00860FE8" w:rsidRDefault="00CE00A4">
      <w:pPr>
        <w:tabs>
          <w:tab w:val="left" w:pos="6379"/>
        </w:tabs>
        <w:spacing w:after="160" w:line="259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участника отбора по страхованию с государственной поддержкой посевной площади, засеянной сельскохозяйственной культурой </w:t>
      </w:r>
    </w:p>
    <w:p w:rsidR="00860FE8" w:rsidRDefault="00860FE8">
      <w:pPr>
        <w:spacing w:after="160" w:line="259" w:lineRule="auto"/>
        <w:jc w:val="center"/>
        <w:rPr>
          <w:b/>
          <w:sz w:val="28"/>
          <w:szCs w:val="28"/>
        </w:rPr>
      </w:pPr>
    </w:p>
    <w:p w:rsidR="00860FE8" w:rsidRDefault="00CE00A4">
      <w:pPr>
        <w:spacing w:after="160"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 подтверждаю, что_________________________________________________________________________________________________________</w:t>
      </w:r>
    </w:p>
    <w:p w:rsidR="00860FE8" w:rsidRDefault="00CE00A4">
      <w:pPr>
        <w:spacing w:after="160" w:line="259" w:lineRule="auto"/>
        <w:ind w:firstLine="567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(полное наименование сельскохозяйственного товаропроизводителя, </w:t>
      </w:r>
      <w:proofErr w:type="gramEnd"/>
    </w:p>
    <w:p w:rsidR="00860FE8" w:rsidRDefault="00CE00A4">
      <w:pPr>
        <w:spacing w:after="160" w:line="259" w:lineRule="auto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муниципальное образование)</w:t>
      </w:r>
    </w:p>
    <w:p w:rsidR="00860FE8" w:rsidRDefault="00CE00A4">
      <w:pPr>
        <w:tabs>
          <w:tab w:val="left" w:pos="6379"/>
        </w:tabs>
        <w:spacing w:after="160" w:line="259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обеспечит заключение договора страхования с государственной поддержкой на всю посевную площадь, засеянную сельскохозяйственной культурой в 2025 году, на которую подана заявка для получение субсидии </w:t>
      </w:r>
      <w:r>
        <w:rPr>
          <w:sz w:val="28"/>
          <w:szCs w:val="28"/>
        </w:rPr>
        <w:br/>
        <w:t xml:space="preserve">на поддержку элитного семеноводства, в соответствии с требованиями Федерального закона от 25.07.2011 № 260-ФЗ «О государственной поддержке </w:t>
      </w:r>
      <w:r>
        <w:rPr>
          <w:sz w:val="28"/>
          <w:szCs w:val="28"/>
        </w:rPr>
        <w:br/>
        <w:t xml:space="preserve">в сфере сельскохозяйственного страхования и о внесении изменений </w:t>
      </w:r>
      <w:r>
        <w:rPr>
          <w:sz w:val="28"/>
          <w:szCs w:val="28"/>
        </w:rPr>
        <w:br/>
        <w:t xml:space="preserve">в Федеральный закон «О развитии сельского хозяйства». </w:t>
      </w:r>
      <w:proofErr w:type="gramEnd"/>
    </w:p>
    <w:p w:rsidR="00860FE8" w:rsidRDefault="00860FE8">
      <w:pPr>
        <w:tabs>
          <w:tab w:val="left" w:pos="6379"/>
        </w:tabs>
        <w:spacing w:after="160" w:line="216" w:lineRule="auto"/>
        <w:jc w:val="both"/>
        <w:rPr>
          <w:sz w:val="22"/>
          <w:szCs w:val="22"/>
        </w:rPr>
      </w:pPr>
    </w:p>
    <w:p w:rsidR="00860FE8" w:rsidRDefault="00860FE8">
      <w:pPr>
        <w:tabs>
          <w:tab w:val="left" w:pos="6379"/>
        </w:tabs>
        <w:spacing w:after="160" w:line="216" w:lineRule="auto"/>
        <w:jc w:val="both"/>
        <w:rPr>
          <w:sz w:val="22"/>
          <w:szCs w:val="22"/>
        </w:rPr>
      </w:pPr>
    </w:p>
    <w:p w:rsidR="00860FE8" w:rsidRDefault="00CE00A4">
      <w:pPr>
        <w:spacing w:after="160" w:line="259" w:lineRule="auto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Руководитель </w:t>
      </w:r>
      <w:r>
        <w:rPr>
          <w:sz w:val="22"/>
          <w:szCs w:val="22"/>
        </w:rPr>
        <w:t>_______________    ___________________________</w:t>
      </w:r>
    </w:p>
    <w:p w:rsidR="00860FE8" w:rsidRDefault="00CE00A4">
      <w:pPr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(подпись)                          (Ф.И.О.)</w:t>
      </w:r>
    </w:p>
    <w:p w:rsidR="00860FE8" w:rsidRDefault="00860FE8">
      <w:pPr>
        <w:spacing w:after="160" w:line="259" w:lineRule="auto"/>
        <w:jc w:val="both"/>
        <w:rPr>
          <w:sz w:val="22"/>
          <w:szCs w:val="22"/>
        </w:rPr>
      </w:pPr>
    </w:p>
    <w:p w:rsidR="00860FE8" w:rsidRDefault="00CE00A4">
      <w:pPr>
        <w:rPr>
          <w:sz w:val="22"/>
          <w:szCs w:val="22"/>
        </w:rPr>
      </w:pPr>
      <w:r>
        <w:rPr>
          <w:sz w:val="28"/>
          <w:szCs w:val="28"/>
        </w:rPr>
        <w:t>Главный бухгалтер (Бухгалтер) (при наличии)</w:t>
      </w:r>
      <w:r>
        <w:rPr>
          <w:sz w:val="22"/>
          <w:szCs w:val="22"/>
        </w:rPr>
        <w:t xml:space="preserve"> _______________    ___________________</w:t>
      </w:r>
    </w:p>
    <w:p w:rsidR="00860FE8" w:rsidRDefault="00CE00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(подпись)                        (Ф.И.О.)</w:t>
      </w:r>
    </w:p>
    <w:p w:rsidR="00860FE8" w:rsidRDefault="00860FE8">
      <w:pPr>
        <w:tabs>
          <w:tab w:val="left" w:pos="6379"/>
        </w:tabs>
        <w:spacing w:after="160" w:line="216" w:lineRule="auto"/>
        <w:jc w:val="both"/>
        <w:rPr>
          <w:sz w:val="28"/>
          <w:szCs w:val="28"/>
        </w:rPr>
      </w:pPr>
    </w:p>
    <w:p w:rsidR="00860FE8" w:rsidRDefault="00CE00A4">
      <w:pPr>
        <w:tabs>
          <w:tab w:val="left" w:pos="6379"/>
        </w:tabs>
        <w:spacing w:after="160"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М.П. (при наличии)</w:t>
      </w:r>
    </w:p>
    <w:p w:rsidR="00860FE8" w:rsidRDefault="00822BE5">
      <w:pPr>
        <w:tabs>
          <w:tab w:val="left" w:pos="6379"/>
        </w:tabs>
        <w:spacing w:after="160" w:line="216" w:lineRule="auto"/>
        <w:ind w:firstLine="709"/>
        <w:jc w:val="both"/>
        <w:rPr>
          <w:sz w:val="22"/>
          <w:szCs w:val="22"/>
        </w:rPr>
        <w:sectPr w:rsidR="00860FE8" w:rsidSect="00822BE5">
          <w:pgSz w:w="11906" w:h="16838"/>
          <w:pgMar w:top="1134" w:right="567" w:bottom="1134" w:left="1701" w:header="283" w:footer="0" w:gutter="0"/>
          <w:cols w:space="720"/>
          <w:docGrid w:linePitch="326"/>
        </w:sectPr>
      </w:pPr>
      <w:r>
        <w:rPr>
          <w:sz w:val="28"/>
          <w:szCs w:val="28"/>
        </w:rPr>
        <w:t>«___» ____________20___</w:t>
      </w:r>
      <w:r w:rsidR="00CE00A4">
        <w:rPr>
          <w:sz w:val="28"/>
          <w:szCs w:val="28"/>
        </w:rPr>
        <w:t>г.</w:t>
      </w:r>
    </w:p>
    <w:p w:rsidR="00860FE8" w:rsidRDefault="00CE00A4">
      <w:pPr>
        <w:widowControl w:val="0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5</w:t>
      </w:r>
    </w:p>
    <w:p w:rsidR="00860FE8" w:rsidRDefault="00CE00A4">
      <w:pPr>
        <w:widowControl w:val="0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к Порядку предоставления субсидии</w:t>
      </w:r>
    </w:p>
    <w:p w:rsidR="00860FE8" w:rsidRDefault="00CE00A4">
      <w:pPr>
        <w:widowControl w:val="0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сельскохозяйственным товаропроизводителям в рамках поддержки сельскохозяйственного производства на поддержку элитного семеноводства </w:t>
      </w:r>
    </w:p>
    <w:p w:rsidR="00860FE8" w:rsidRDefault="00860FE8">
      <w:pPr>
        <w:tabs>
          <w:tab w:val="left" w:pos="6379"/>
        </w:tabs>
        <w:spacing w:after="160" w:line="259" w:lineRule="auto"/>
        <w:jc w:val="center"/>
        <w:rPr>
          <w:sz w:val="28"/>
          <w:szCs w:val="28"/>
        </w:rPr>
      </w:pPr>
    </w:p>
    <w:p w:rsidR="00860FE8" w:rsidRDefault="00CE00A4">
      <w:pPr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ОБЯЗАТЕЛЬСТВО</w:t>
      </w:r>
    </w:p>
    <w:p w:rsidR="00860FE8" w:rsidRDefault="00CE00A4">
      <w:pPr>
        <w:spacing w:after="160" w:line="259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860FE8" w:rsidRDefault="00CE00A4">
      <w:pPr>
        <w:spacing w:after="160" w:line="259" w:lineRule="auto"/>
        <w:ind w:firstLine="709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(наименование участника отбора, муниципальное образование</w:t>
      </w:r>
      <w:proofErr w:type="gramEnd"/>
    </w:p>
    <w:p w:rsidR="00860FE8" w:rsidRDefault="00CE00A4">
      <w:pPr>
        <w:widowControl w:val="0"/>
        <w:tabs>
          <w:tab w:val="left" w:pos="6690"/>
        </w:tabs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обязуется по состоянию на даты рассмотрения заявки и заключения Соглашения соответствовать требованиям, установленным пунктом 2.2 раздела 2 Порядка </w:t>
      </w:r>
      <w:proofErr w:type="gramStart"/>
      <w:r>
        <w:rPr>
          <w:sz w:val="28"/>
          <w:szCs w:val="28"/>
        </w:rPr>
        <w:t>предоставления субсидии ___________________ ____________________________________________ постановления Администрации ___________района</w:t>
      </w:r>
      <w:proofErr w:type="gramEnd"/>
      <w:r>
        <w:rPr>
          <w:sz w:val="28"/>
          <w:szCs w:val="28"/>
        </w:rPr>
        <w:t xml:space="preserve"> от ___ ____ № _______.</w:t>
      </w:r>
    </w:p>
    <w:p w:rsidR="00860FE8" w:rsidRDefault="00860FE8">
      <w:pPr>
        <w:tabs>
          <w:tab w:val="left" w:pos="6379"/>
        </w:tabs>
        <w:spacing w:after="160" w:line="216" w:lineRule="auto"/>
        <w:jc w:val="both"/>
        <w:rPr>
          <w:sz w:val="22"/>
          <w:szCs w:val="22"/>
        </w:rPr>
      </w:pPr>
    </w:p>
    <w:p w:rsidR="00860FE8" w:rsidRDefault="00CE00A4">
      <w:pPr>
        <w:widowControl w:val="0"/>
        <w:tabs>
          <w:tab w:val="left" w:pos="2870"/>
        </w:tabs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60FE8" w:rsidRDefault="00CE00A4">
      <w:pPr>
        <w:widowControl w:val="0"/>
        <w:spacing w:after="160" w:line="259" w:lineRule="auto"/>
        <w:ind w:right="-30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_____________ ______________</w:t>
      </w:r>
    </w:p>
    <w:p w:rsidR="00860FE8" w:rsidRDefault="00CE00A4">
      <w:pPr>
        <w:widowControl w:val="0"/>
        <w:spacing w:after="160" w:line="259" w:lineRule="auto"/>
        <w:ind w:right="-3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2"/>
          <w:szCs w:val="22"/>
        </w:rPr>
        <w:t>(подпись)                        (Ф.И.О.)</w:t>
      </w:r>
    </w:p>
    <w:p w:rsidR="00860FE8" w:rsidRDefault="00CE00A4">
      <w:pPr>
        <w:widowControl w:val="0"/>
        <w:ind w:right="-28"/>
        <w:rPr>
          <w:sz w:val="28"/>
          <w:szCs w:val="28"/>
        </w:rPr>
      </w:pPr>
      <w:r>
        <w:rPr>
          <w:sz w:val="28"/>
          <w:szCs w:val="28"/>
        </w:rPr>
        <w:t>Главный бухгалтер (Бухгалтер) (при наличии) _____________ ______________</w:t>
      </w:r>
    </w:p>
    <w:p w:rsidR="00860FE8" w:rsidRDefault="00CE00A4">
      <w:pPr>
        <w:widowControl w:val="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(подпись)                       (Ф.И.О.)</w:t>
      </w:r>
    </w:p>
    <w:p w:rsidR="00860FE8" w:rsidRDefault="00CE00A4">
      <w:pPr>
        <w:widowControl w:val="0"/>
        <w:spacing w:after="160" w:line="259" w:lineRule="auto"/>
        <w:ind w:right="-30" w:firstLine="709"/>
        <w:rPr>
          <w:sz w:val="28"/>
          <w:szCs w:val="28"/>
        </w:rPr>
      </w:pPr>
      <w:r>
        <w:rPr>
          <w:sz w:val="28"/>
          <w:szCs w:val="28"/>
        </w:rPr>
        <w:t>М.П. (при наличии)</w:t>
      </w:r>
    </w:p>
    <w:p w:rsidR="00860FE8" w:rsidRDefault="00CE00A4">
      <w:pPr>
        <w:widowControl w:val="0"/>
        <w:spacing w:after="160" w:line="259" w:lineRule="auto"/>
        <w:ind w:firstLine="709"/>
        <w:jc w:val="both"/>
        <w:rPr>
          <w:sz w:val="28"/>
          <w:szCs w:val="28"/>
        </w:rPr>
        <w:sectPr w:rsidR="00860FE8" w:rsidSect="00822BE5">
          <w:pgSz w:w="11906" w:h="16838"/>
          <w:pgMar w:top="1134" w:right="567" w:bottom="1134" w:left="1701" w:header="283" w:footer="0" w:gutter="0"/>
          <w:cols w:space="720"/>
          <w:docGrid w:linePitch="326"/>
        </w:sectPr>
      </w:pPr>
      <w:r>
        <w:rPr>
          <w:sz w:val="28"/>
          <w:szCs w:val="28"/>
        </w:rPr>
        <w:t>Дата</w:t>
      </w:r>
    </w:p>
    <w:p w:rsidR="00860FE8" w:rsidRDefault="00CE00A4" w:rsidP="00822BE5">
      <w:pPr>
        <w:widowControl w:val="0"/>
        <w:spacing w:line="228" w:lineRule="auto"/>
        <w:ind w:left="850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6</w:t>
      </w:r>
    </w:p>
    <w:p w:rsidR="00860FE8" w:rsidRDefault="00CE00A4" w:rsidP="00822BE5">
      <w:pPr>
        <w:widowControl w:val="0"/>
        <w:spacing w:line="228" w:lineRule="auto"/>
        <w:ind w:left="8505"/>
        <w:jc w:val="center"/>
        <w:rPr>
          <w:sz w:val="28"/>
          <w:szCs w:val="28"/>
        </w:rPr>
      </w:pPr>
      <w:r>
        <w:rPr>
          <w:sz w:val="28"/>
          <w:szCs w:val="28"/>
        </w:rPr>
        <w:t>к Порядку предоставления субсидии</w:t>
      </w:r>
    </w:p>
    <w:p w:rsidR="00860FE8" w:rsidRDefault="00CE00A4" w:rsidP="00822BE5">
      <w:pPr>
        <w:widowControl w:val="0"/>
        <w:spacing w:line="228" w:lineRule="auto"/>
        <w:ind w:left="8505"/>
        <w:jc w:val="center"/>
        <w:rPr>
          <w:sz w:val="22"/>
          <w:szCs w:val="22"/>
        </w:rPr>
      </w:pPr>
      <w:r>
        <w:rPr>
          <w:sz w:val="28"/>
          <w:szCs w:val="28"/>
        </w:rPr>
        <w:t>сельскохозяйственным товаропроизводителям на поддержку элитного семеноводства в целях финансового обеспечения части затрат на поддержку элитного семеноводства</w:t>
      </w:r>
    </w:p>
    <w:p w:rsidR="00860FE8" w:rsidRDefault="00860FE8" w:rsidP="00822BE5">
      <w:pPr>
        <w:spacing w:line="228" w:lineRule="auto"/>
        <w:rPr>
          <w:sz w:val="22"/>
          <w:szCs w:val="22"/>
        </w:rPr>
      </w:pPr>
    </w:p>
    <w:p w:rsidR="00860FE8" w:rsidRDefault="00CE00A4" w:rsidP="00822BE5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 ДОКУМЕНТОВ</w:t>
      </w:r>
    </w:p>
    <w:p w:rsidR="00860FE8" w:rsidRDefault="00CE00A4" w:rsidP="00822BE5">
      <w:pPr>
        <w:spacing w:line="228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подтверждающих</w:t>
      </w:r>
      <w:proofErr w:type="gramEnd"/>
      <w:r>
        <w:rPr>
          <w:b/>
          <w:sz w:val="28"/>
          <w:szCs w:val="28"/>
        </w:rPr>
        <w:t xml:space="preserve"> целевое использование субсидии </w:t>
      </w:r>
    </w:p>
    <w:p w:rsidR="00860FE8" w:rsidRDefault="00860FE8" w:rsidP="00822BE5">
      <w:pPr>
        <w:spacing w:line="228" w:lineRule="auto"/>
        <w:jc w:val="center"/>
        <w:rPr>
          <w:b/>
          <w:sz w:val="12"/>
          <w:szCs w:val="12"/>
        </w:rPr>
      </w:pPr>
    </w:p>
    <w:p w:rsidR="00860FE8" w:rsidRDefault="00CE00A4" w:rsidP="00822BE5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860FE8" w:rsidRDefault="00CE00A4" w:rsidP="00822BE5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(</w:t>
      </w:r>
      <w:r>
        <w:t>полное наименование заявителя, муниципальное образование</w:t>
      </w:r>
      <w:r>
        <w:rPr>
          <w:sz w:val="28"/>
          <w:szCs w:val="28"/>
        </w:rPr>
        <w:t>)</w:t>
      </w:r>
    </w:p>
    <w:p w:rsidR="00860FE8" w:rsidRDefault="00860FE8" w:rsidP="00822BE5">
      <w:pPr>
        <w:widowControl w:val="0"/>
        <w:spacing w:line="228" w:lineRule="auto"/>
        <w:jc w:val="center"/>
        <w:rPr>
          <w:sz w:val="28"/>
          <w:szCs w:val="28"/>
        </w:rPr>
      </w:pPr>
    </w:p>
    <w:tbl>
      <w:tblPr>
        <w:tblStyle w:val="a8"/>
        <w:tblW w:w="15084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1027"/>
        <w:gridCol w:w="674"/>
        <w:gridCol w:w="1501"/>
        <w:gridCol w:w="916"/>
        <w:gridCol w:w="677"/>
        <w:gridCol w:w="1310"/>
        <w:gridCol w:w="1912"/>
        <w:gridCol w:w="1672"/>
        <w:gridCol w:w="990"/>
        <w:gridCol w:w="848"/>
        <w:gridCol w:w="1360"/>
        <w:gridCol w:w="2197"/>
      </w:tblGrid>
      <w:tr w:rsidR="00860FE8" w:rsidRPr="00822BE5">
        <w:trPr>
          <w:trHeight w:val="566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CE00A4" w:rsidP="00822BE5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822BE5">
              <w:rPr>
                <w:sz w:val="20"/>
                <w:szCs w:val="22"/>
              </w:rPr>
              <w:t>Платежные поручения, подтверждающие фактическую оплату приобретенных элитных семян</w:t>
            </w:r>
          </w:p>
        </w:tc>
        <w:tc>
          <w:tcPr>
            <w:tcW w:w="6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CE00A4" w:rsidP="00822BE5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822BE5">
              <w:rPr>
                <w:sz w:val="20"/>
                <w:szCs w:val="22"/>
              </w:rPr>
              <w:t>Товарные накладные (универсальный передаточный документ), подтверждающие получение оплаченных элитных семян (в пределах суммы субсидии)</w:t>
            </w:r>
          </w:p>
        </w:tc>
        <w:tc>
          <w:tcPr>
            <w:tcW w:w="5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CE00A4" w:rsidP="00822BE5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822BE5">
              <w:rPr>
                <w:sz w:val="20"/>
                <w:szCs w:val="22"/>
              </w:rPr>
              <w:t>Информация по актам списания семян (на всю площадь, указанную в плане расходов)</w:t>
            </w:r>
          </w:p>
        </w:tc>
      </w:tr>
      <w:tr w:rsidR="00860FE8" w:rsidRPr="00822BE5">
        <w:trPr>
          <w:trHeight w:val="511"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CE00A4" w:rsidP="00822BE5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822BE5">
              <w:rPr>
                <w:sz w:val="20"/>
                <w:szCs w:val="22"/>
              </w:rPr>
              <w:t>Дата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CE00A4" w:rsidP="00822BE5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822BE5">
              <w:rPr>
                <w:sz w:val="20"/>
                <w:szCs w:val="22"/>
              </w:rPr>
              <w:t>№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CE00A4" w:rsidP="00822BE5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822BE5">
              <w:rPr>
                <w:sz w:val="20"/>
                <w:szCs w:val="22"/>
              </w:rPr>
              <w:t>Сумма по платежному поручению (руб.)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CE00A4" w:rsidP="00822BE5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822BE5">
              <w:rPr>
                <w:sz w:val="20"/>
                <w:szCs w:val="22"/>
              </w:rPr>
              <w:t>Дата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CE00A4" w:rsidP="00822BE5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822BE5">
              <w:rPr>
                <w:sz w:val="20"/>
                <w:szCs w:val="22"/>
              </w:rPr>
              <w:t>№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CE00A4" w:rsidP="00822BE5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822BE5">
              <w:rPr>
                <w:sz w:val="20"/>
                <w:szCs w:val="22"/>
              </w:rPr>
              <w:t>Общая сумма по документу (руб.)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CE00A4" w:rsidP="00822BE5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822BE5">
              <w:rPr>
                <w:sz w:val="20"/>
                <w:szCs w:val="22"/>
              </w:rPr>
              <w:t>Наименование семян элитных культур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CE00A4" w:rsidP="00822BE5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822BE5">
              <w:rPr>
                <w:sz w:val="20"/>
                <w:szCs w:val="22"/>
              </w:rPr>
              <w:t>Сумма *</w:t>
            </w:r>
            <w:r w:rsidRPr="00822BE5">
              <w:rPr>
                <w:sz w:val="20"/>
                <w:szCs w:val="22"/>
              </w:rPr>
              <w:br/>
              <w:t>в разрезе наименований элитных семян (руб.)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CE00A4" w:rsidP="00822BE5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822BE5">
              <w:rPr>
                <w:sz w:val="20"/>
                <w:szCs w:val="22"/>
              </w:rPr>
              <w:t>Дата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CE00A4" w:rsidP="00822BE5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822BE5">
              <w:rPr>
                <w:sz w:val="20"/>
                <w:szCs w:val="22"/>
              </w:rPr>
              <w:t>№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E8" w:rsidRPr="00822BE5" w:rsidRDefault="00CE00A4" w:rsidP="00822BE5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822BE5">
              <w:rPr>
                <w:sz w:val="20"/>
                <w:szCs w:val="22"/>
              </w:rPr>
              <w:t xml:space="preserve">Площадь засева элитными семенами, </w:t>
            </w:r>
            <w:proofErr w:type="gramStart"/>
            <w:r w:rsidRPr="00822BE5">
              <w:rPr>
                <w:sz w:val="20"/>
                <w:szCs w:val="22"/>
              </w:rPr>
              <w:t>га</w:t>
            </w:r>
            <w:proofErr w:type="gramEnd"/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CE00A4" w:rsidP="00822BE5">
            <w:pPr>
              <w:spacing w:line="228" w:lineRule="auto"/>
              <w:jc w:val="center"/>
              <w:rPr>
                <w:sz w:val="20"/>
                <w:szCs w:val="22"/>
              </w:rPr>
            </w:pPr>
            <w:r w:rsidRPr="00822BE5">
              <w:rPr>
                <w:sz w:val="20"/>
                <w:szCs w:val="22"/>
              </w:rPr>
              <w:t xml:space="preserve">Наименование культур </w:t>
            </w:r>
            <w:proofErr w:type="gramStart"/>
            <w:r w:rsidRPr="00822BE5">
              <w:rPr>
                <w:sz w:val="20"/>
                <w:szCs w:val="22"/>
              </w:rPr>
              <w:t>засеянная</w:t>
            </w:r>
            <w:proofErr w:type="gramEnd"/>
            <w:r w:rsidRPr="00822BE5">
              <w:rPr>
                <w:sz w:val="20"/>
                <w:szCs w:val="22"/>
              </w:rPr>
              <w:t xml:space="preserve"> элитными семенами</w:t>
            </w:r>
          </w:p>
        </w:tc>
      </w:tr>
      <w:tr w:rsidR="00860FE8" w:rsidRPr="00822BE5">
        <w:trPr>
          <w:trHeight w:val="822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860FE8" w:rsidP="00822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860FE8" w:rsidP="00822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860FE8" w:rsidP="00822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860FE8" w:rsidP="00822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860FE8" w:rsidP="00822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860FE8" w:rsidP="00822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860FE8" w:rsidP="00822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860FE8" w:rsidP="00822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860FE8" w:rsidP="00822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860FE8" w:rsidP="00822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E8" w:rsidRPr="00822BE5" w:rsidRDefault="00860FE8" w:rsidP="00822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860FE8" w:rsidP="00822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2"/>
              </w:rPr>
            </w:pPr>
          </w:p>
        </w:tc>
      </w:tr>
      <w:tr w:rsidR="00860FE8" w:rsidRPr="00822BE5" w:rsidTr="00822BE5">
        <w:trPr>
          <w:trHeight w:val="391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860FE8" w:rsidP="00822BE5">
            <w:pPr>
              <w:spacing w:line="228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860FE8" w:rsidP="00822BE5">
            <w:pPr>
              <w:spacing w:line="228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860FE8" w:rsidP="00822BE5">
            <w:pPr>
              <w:spacing w:line="228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860FE8" w:rsidP="00822BE5">
            <w:pPr>
              <w:spacing w:line="228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860FE8" w:rsidP="00822BE5">
            <w:pPr>
              <w:spacing w:line="228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860FE8" w:rsidP="00822BE5">
            <w:pPr>
              <w:spacing w:line="228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860FE8" w:rsidP="00822BE5">
            <w:pPr>
              <w:spacing w:line="228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860FE8" w:rsidP="00822BE5">
            <w:pPr>
              <w:spacing w:line="228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E8" w:rsidRPr="00822BE5" w:rsidRDefault="00860FE8" w:rsidP="00822BE5">
            <w:pPr>
              <w:spacing w:line="228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860FE8" w:rsidP="00822BE5">
            <w:pPr>
              <w:spacing w:line="228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E8" w:rsidRPr="00822BE5" w:rsidRDefault="00860FE8" w:rsidP="00822BE5">
            <w:pPr>
              <w:spacing w:line="228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E8" w:rsidRPr="00822BE5" w:rsidRDefault="00860FE8" w:rsidP="00822BE5">
            <w:pPr>
              <w:spacing w:line="228" w:lineRule="auto"/>
              <w:jc w:val="center"/>
              <w:rPr>
                <w:sz w:val="20"/>
                <w:szCs w:val="22"/>
              </w:rPr>
            </w:pPr>
          </w:p>
        </w:tc>
      </w:tr>
    </w:tbl>
    <w:p w:rsidR="00860FE8" w:rsidRDefault="00860FE8" w:rsidP="00822BE5">
      <w:pPr>
        <w:spacing w:line="228" w:lineRule="auto"/>
        <w:jc w:val="both"/>
        <w:rPr>
          <w:sz w:val="12"/>
          <w:szCs w:val="12"/>
        </w:rPr>
      </w:pPr>
    </w:p>
    <w:p w:rsidR="00860FE8" w:rsidRDefault="00CE00A4" w:rsidP="00822BE5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*указывается сумма без НДС, в случае использования права на освобождение от исполнения обязанностей налогоплательщика, связанных с исчислением и уплатой налога на добавленную стоимость, указывается сумма,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sz w:val="28"/>
          <w:szCs w:val="28"/>
        </w:rPr>
        <w:t>включая сумму налога на добавленную стоимость.</w:t>
      </w:r>
    </w:p>
    <w:p w:rsidR="00860FE8" w:rsidRDefault="00860FE8" w:rsidP="00822BE5">
      <w:pPr>
        <w:spacing w:line="228" w:lineRule="auto"/>
        <w:jc w:val="both"/>
        <w:rPr>
          <w:sz w:val="28"/>
          <w:szCs w:val="28"/>
        </w:rPr>
      </w:pPr>
    </w:p>
    <w:p w:rsidR="00860FE8" w:rsidRDefault="00CE00A4" w:rsidP="00822BE5">
      <w:pPr>
        <w:spacing w:line="228" w:lineRule="auto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Руководитель  </w:t>
      </w:r>
      <w:r>
        <w:rPr>
          <w:sz w:val="22"/>
          <w:szCs w:val="22"/>
        </w:rPr>
        <w:t>_______________    ___________________________</w:t>
      </w:r>
    </w:p>
    <w:p w:rsidR="00860FE8" w:rsidRDefault="00CE00A4" w:rsidP="00822BE5">
      <w:pPr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(подпись)                          (Ф.И.О.)</w:t>
      </w:r>
    </w:p>
    <w:p w:rsidR="00860FE8" w:rsidRDefault="00CE00A4" w:rsidP="00822BE5">
      <w:pPr>
        <w:spacing w:line="228" w:lineRule="auto"/>
        <w:rPr>
          <w:sz w:val="22"/>
          <w:szCs w:val="22"/>
        </w:rPr>
      </w:pPr>
      <w:r>
        <w:rPr>
          <w:sz w:val="28"/>
          <w:szCs w:val="28"/>
        </w:rPr>
        <w:t>Главный бухгалтер (Бухгалтер) (при наличии)</w:t>
      </w:r>
      <w:r>
        <w:rPr>
          <w:sz w:val="22"/>
          <w:szCs w:val="22"/>
        </w:rPr>
        <w:t xml:space="preserve"> _______________    ___________________</w:t>
      </w:r>
    </w:p>
    <w:p w:rsidR="00860FE8" w:rsidRDefault="00CE00A4" w:rsidP="00822BE5">
      <w:pPr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(подпись)                        (Ф.И.О.)</w:t>
      </w:r>
    </w:p>
    <w:p w:rsidR="00860FE8" w:rsidRDefault="00CE00A4" w:rsidP="00822BE5">
      <w:pPr>
        <w:tabs>
          <w:tab w:val="left" w:pos="6379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М.П. (при наличии)</w:t>
      </w:r>
    </w:p>
    <w:p w:rsidR="00860FE8" w:rsidRDefault="00CE00A4" w:rsidP="00822BE5">
      <w:pPr>
        <w:tabs>
          <w:tab w:val="left" w:pos="6379"/>
        </w:tabs>
        <w:spacing w:line="228" w:lineRule="auto"/>
        <w:ind w:firstLine="709"/>
        <w:jc w:val="both"/>
        <w:rPr>
          <w:sz w:val="22"/>
          <w:szCs w:val="22"/>
        </w:rPr>
        <w:sectPr w:rsidR="00860FE8" w:rsidSect="00822BE5">
          <w:pgSz w:w="16838" w:h="11906" w:orient="landscape"/>
          <w:pgMar w:top="1701" w:right="1134" w:bottom="284" w:left="1134" w:header="283" w:footer="0" w:gutter="0"/>
          <w:cols w:space="720"/>
        </w:sectPr>
      </w:pPr>
      <w:r>
        <w:rPr>
          <w:sz w:val="28"/>
          <w:szCs w:val="28"/>
        </w:rPr>
        <w:t>«___» ____________20___ г.</w:t>
      </w:r>
    </w:p>
    <w:p w:rsidR="00860FE8" w:rsidRDefault="00CE00A4">
      <w:pPr>
        <w:widowControl w:val="0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7</w:t>
      </w:r>
    </w:p>
    <w:p w:rsidR="00860FE8" w:rsidRDefault="00CE00A4">
      <w:pPr>
        <w:widowControl w:val="0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к Порядку предоставления субсидии</w:t>
      </w:r>
    </w:p>
    <w:p w:rsidR="00860FE8" w:rsidRDefault="00CE00A4">
      <w:pPr>
        <w:widowControl w:val="0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сельскохозяйственным товаропроизводителям в рамках поддержки сельскохозяйственного производства на поддержку элитного семеноводства </w:t>
      </w:r>
    </w:p>
    <w:p w:rsidR="00860FE8" w:rsidRDefault="00860FE8">
      <w:pPr>
        <w:widowControl w:val="0"/>
        <w:ind w:left="4253"/>
        <w:jc w:val="center"/>
        <w:rPr>
          <w:sz w:val="28"/>
          <w:szCs w:val="28"/>
        </w:rPr>
      </w:pPr>
    </w:p>
    <w:p w:rsidR="00860FE8" w:rsidRDefault="00CE0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ОПИСЬ ДОКУМЕНТОВ</w:t>
      </w:r>
    </w:p>
    <w:p w:rsidR="00860FE8" w:rsidRDefault="00860FE8">
      <w:pPr>
        <w:jc w:val="center"/>
        <w:rPr>
          <w:b/>
          <w:sz w:val="28"/>
          <w:szCs w:val="28"/>
        </w:rPr>
      </w:pPr>
    </w:p>
    <w:p w:rsidR="00860FE8" w:rsidRDefault="00CE0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Настоящим подтверждается, что___________________________________________</w:t>
      </w:r>
      <w:r w:rsidR="00822BE5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_______________________________</w:t>
      </w:r>
    </w:p>
    <w:p w:rsidR="00860FE8" w:rsidRDefault="00CE00A4">
      <w:pPr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>
        <w:rPr>
          <w:sz w:val="22"/>
          <w:szCs w:val="22"/>
        </w:rPr>
        <w:t>полное наименование сельскохозяйственного товаропроизводителя,</w:t>
      </w:r>
      <w:r>
        <w:rPr>
          <w:sz w:val="28"/>
          <w:szCs w:val="28"/>
        </w:rPr>
        <w:t xml:space="preserve"> </w:t>
      </w:r>
      <w:proofErr w:type="gramEnd"/>
    </w:p>
    <w:p w:rsidR="00860FE8" w:rsidRDefault="00CE00A4">
      <w:pPr>
        <w:ind w:firstLine="567"/>
        <w:jc w:val="center"/>
        <w:rPr>
          <w:sz w:val="28"/>
          <w:szCs w:val="28"/>
        </w:rPr>
      </w:pPr>
      <w:r>
        <w:rPr>
          <w:sz w:val="22"/>
          <w:szCs w:val="22"/>
        </w:rPr>
        <w:t>муниципальное образование</w:t>
      </w:r>
      <w:r>
        <w:rPr>
          <w:sz w:val="28"/>
          <w:szCs w:val="28"/>
        </w:rPr>
        <w:t>)</w:t>
      </w:r>
    </w:p>
    <w:p w:rsidR="00860FE8" w:rsidRDefault="00CE00A4">
      <w:pPr>
        <w:widowControl w:val="0"/>
        <w:tabs>
          <w:tab w:val="left" w:pos="66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представляет на рассмотрение в орган местного самоуправления следующие документы для подтверждения целевого использования в 20__году субсидии </w:t>
      </w:r>
      <w:r>
        <w:rPr>
          <w:sz w:val="28"/>
          <w:szCs w:val="28"/>
        </w:rPr>
        <w:br/>
        <w:t>на поддержку элитного семеноводства:</w:t>
      </w:r>
    </w:p>
    <w:p w:rsidR="00860FE8" w:rsidRDefault="00860FE8">
      <w:pPr>
        <w:jc w:val="both"/>
        <w:rPr>
          <w:rFonts w:ascii="Calibri" w:eastAsia="Calibri" w:hAnsi="Calibri" w:cs="Calibri"/>
          <w:sz w:val="28"/>
          <w:szCs w:val="28"/>
        </w:rPr>
      </w:pPr>
    </w:p>
    <w:tbl>
      <w:tblPr>
        <w:tblStyle w:val="a9"/>
        <w:tblW w:w="9840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3765"/>
        <w:gridCol w:w="1320"/>
        <w:gridCol w:w="4326"/>
      </w:tblGrid>
      <w:tr w:rsidR="00860FE8">
        <w:trPr>
          <w:trHeight w:val="240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0FE8" w:rsidRDefault="00CE0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860FE8" w:rsidRDefault="00CE00A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0FE8" w:rsidRDefault="00CE0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реквизиты документа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0FE8" w:rsidRDefault="00CE0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листов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0FE8" w:rsidRDefault="00CE0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Замечания </w:t>
            </w:r>
          </w:p>
          <w:p w:rsidR="00860FE8" w:rsidRDefault="00CE0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этой графе отражаются </w:t>
            </w:r>
            <w:r>
              <w:rPr>
                <w:sz w:val="22"/>
                <w:szCs w:val="22"/>
              </w:rPr>
              <w:br/>
              <w:t>(при наличии) замечания специалиста, или указывается на отсутствие документа, или отражается иное несоответствие описи и представленных документов)</w:t>
            </w:r>
          </w:p>
        </w:tc>
      </w:tr>
      <w:tr w:rsidR="00860FE8">
        <w:trPr>
          <w:trHeight w:val="315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0FE8" w:rsidRDefault="00860F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0FE8" w:rsidRDefault="00860FE8">
            <w:pPr>
              <w:ind w:left="-43" w:firstLine="43"/>
              <w:jc w:val="both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0FE8" w:rsidRDefault="00860FE8">
            <w:pPr>
              <w:ind w:left="-655"/>
              <w:rPr>
                <w:sz w:val="22"/>
                <w:szCs w:val="22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0FE8" w:rsidRDefault="00860FE8">
            <w:pPr>
              <w:ind w:left="-655"/>
              <w:rPr>
                <w:sz w:val="22"/>
                <w:szCs w:val="22"/>
              </w:rPr>
            </w:pPr>
          </w:p>
        </w:tc>
      </w:tr>
      <w:tr w:rsidR="00860FE8">
        <w:trPr>
          <w:trHeight w:val="41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0FE8" w:rsidRDefault="00CE0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0FE8" w:rsidRDefault="00860FE8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0FE8" w:rsidRDefault="00860FE8">
            <w:pPr>
              <w:ind w:left="-655"/>
              <w:rPr>
                <w:sz w:val="22"/>
                <w:szCs w:val="22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0FE8" w:rsidRDefault="00860FE8">
            <w:pPr>
              <w:ind w:left="-655"/>
              <w:jc w:val="center"/>
              <w:rPr>
                <w:sz w:val="22"/>
                <w:szCs w:val="22"/>
              </w:rPr>
            </w:pPr>
          </w:p>
        </w:tc>
      </w:tr>
      <w:tr w:rsidR="00860FE8">
        <w:trPr>
          <w:trHeight w:val="41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0FE8" w:rsidRDefault="00CE0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0FE8" w:rsidRDefault="00860FE8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0FE8" w:rsidRDefault="00860FE8">
            <w:pPr>
              <w:ind w:left="-655"/>
              <w:rPr>
                <w:sz w:val="22"/>
                <w:szCs w:val="22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0FE8" w:rsidRDefault="00860FE8">
            <w:pPr>
              <w:ind w:left="-655"/>
              <w:jc w:val="center"/>
              <w:rPr>
                <w:sz w:val="22"/>
                <w:szCs w:val="22"/>
              </w:rPr>
            </w:pPr>
          </w:p>
        </w:tc>
      </w:tr>
      <w:tr w:rsidR="00860FE8">
        <w:trPr>
          <w:trHeight w:val="41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0FE8" w:rsidRDefault="00CE0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0FE8" w:rsidRDefault="00860FE8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0FE8" w:rsidRDefault="00860FE8">
            <w:pPr>
              <w:ind w:left="-655"/>
              <w:rPr>
                <w:sz w:val="22"/>
                <w:szCs w:val="22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0FE8" w:rsidRDefault="00860FE8">
            <w:pPr>
              <w:ind w:left="-655"/>
              <w:jc w:val="center"/>
              <w:rPr>
                <w:sz w:val="22"/>
                <w:szCs w:val="22"/>
              </w:rPr>
            </w:pPr>
          </w:p>
        </w:tc>
      </w:tr>
      <w:tr w:rsidR="00860FE8">
        <w:trPr>
          <w:trHeight w:val="35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0FE8" w:rsidRDefault="00CE0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0FE8" w:rsidRDefault="00860FE8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0FE8" w:rsidRDefault="00860FE8">
            <w:pPr>
              <w:ind w:left="-655"/>
              <w:rPr>
                <w:sz w:val="22"/>
                <w:szCs w:val="22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0FE8" w:rsidRDefault="00860FE8">
            <w:pPr>
              <w:ind w:left="-655"/>
              <w:jc w:val="center"/>
              <w:rPr>
                <w:sz w:val="22"/>
                <w:szCs w:val="22"/>
              </w:rPr>
            </w:pPr>
          </w:p>
        </w:tc>
      </w:tr>
      <w:tr w:rsidR="00860FE8">
        <w:trPr>
          <w:trHeight w:val="1299"/>
        </w:trPr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E8" w:rsidRDefault="00860FE8">
            <w:pPr>
              <w:jc w:val="both"/>
              <w:rPr>
                <w:b/>
                <w:sz w:val="22"/>
                <w:szCs w:val="22"/>
              </w:rPr>
            </w:pPr>
          </w:p>
          <w:p w:rsidR="00860FE8" w:rsidRDefault="00CE00A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Документы сдал</w:t>
            </w:r>
          </w:p>
          <w:p w:rsidR="00860FE8" w:rsidRDefault="00CE00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  <w:p w:rsidR="00860FE8" w:rsidRDefault="00860FE8">
            <w:pPr>
              <w:jc w:val="both"/>
              <w:rPr>
                <w:sz w:val="22"/>
                <w:szCs w:val="22"/>
              </w:rPr>
            </w:pPr>
          </w:p>
          <w:p w:rsidR="00860FE8" w:rsidRDefault="00CE00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 (при наличии)</w:t>
            </w:r>
          </w:p>
          <w:p w:rsidR="00860FE8" w:rsidRDefault="00CE00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 20___ г.</w:t>
            </w:r>
          </w:p>
        </w:tc>
        <w:tc>
          <w:tcPr>
            <w:tcW w:w="5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E8" w:rsidRDefault="00860FE8">
            <w:pPr>
              <w:jc w:val="both"/>
              <w:rPr>
                <w:sz w:val="22"/>
                <w:szCs w:val="22"/>
              </w:rPr>
            </w:pPr>
          </w:p>
          <w:p w:rsidR="00860FE8" w:rsidRDefault="00860FE8">
            <w:pPr>
              <w:jc w:val="both"/>
              <w:rPr>
                <w:sz w:val="22"/>
                <w:szCs w:val="22"/>
              </w:rPr>
            </w:pPr>
          </w:p>
          <w:p w:rsidR="00860FE8" w:rsidRDefault="00CE00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  __________________________</w:t>
            </w:r>
          </w:p>
          <w:p w:rsidR="00860FE8" w:rsidRDefault="00CE00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(подпись)                      (Ф.И.О.)</w:t>
            </w:r>
          </w:p>
        </w:tc>
      </w:tr>
      <w:tr w:rsidR="00860FE8">
        <w:trPr>
          <w:trHeight w:val="1299"/>
        </w:trPr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E8" w:rsidRDefault="00860FE8">
            <w:pPr>
              <w:rPr>
                <w:sz w:val="22"/>
                <w:szCs w:val="22"/>
              </w:rPr>
            </w:pPr>
          </w:p>
          <w:p w:rsidR="00860FE8" w:rsidRDefault="00CE0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 принял ________________</w:t>
            </w:r>
          </w:p>
          <w:p w:rsidR="00860FE8" w:rsidRDefault="00CE0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(должность)</w:t>
            </w:r>
          </w:p>
          <w:p w:rsidR="00860FE8" w:rsidRDefault="00CE0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 20___ г.</w:t>
            </w:r>
          </w:p>
        </w:tc>
        <w:tc>
          <w:tcPr>
            <w:tcW w:w="5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E8" w:rsidRDefault="00860FE8">
            <w:pPr>
              <w:jc w:val="both"/>
              <w:rPr>
                <w:sz w:val="22"/>
                <w:szCs w:val="22"/>
              </w:rPr>
            </w:pPr>
          </w:p>
          <w:p w:rsidR="00860FE8" w:rsidRDefault="00CE00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  __________________________</w:t>
            </w:r>
          </w:p>
          <w:p w:rsidR="00860FE8" w:rsidRDefault="00CE00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(подпись)                     (Ф.И.О.) </w:t>
            </w:r>
          </w:p>
        </w:tc>
      </w:tr>
    </w:tbl>
    <w:p w:rsidR="00860FE8" w:rsidRDefault="00860FE8">
      <w:pPr>
        <w:widowControl w:val="0"/>
        <w:ind w:left="4253"/>
        <w:jc w:val="center"/>
        <w:rPr>
          <w:sz w:val="28"/>
          <w:szCs w:val="28"/>
        </w:rPr>
        <w:sectPr w:rsidR="00860FE8" w:rsidSect="00822BE5">
          <w:pgSz w:w="11906" w:h="16838"/>
          <w:pgMar w:top="1134" w:right="567" w:bottom="1134" w:left="1701" w:header="283" w:footer="0" w:gutter="0"/>
          <w:cols w:space="720"/>
          <w:docGrid w:linePitch="326"/>
        </w:sectPr>
      </w:pPr>
    </w:p>
    <w:p w:rsidR="00860FE8" w:rsidRDefault="00CE00A4">
      <w:pPr>
        <w:widowControl w:val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8</w:t>
      </w:r>
    </w:p>
    <w:p w:rsidR="00860FE8" w:rsidRDefault="00CE00A4">
      <w:pPr>
        <w:widowControl w:val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к Порядку предоставления субсидии</w:t>
      </w:r>
    </w:p>
    <w:p w:rsidR="00860FE8" w:rsidRDefault="00CE00A4">
      <w:pPr>
        <w:widowControl w:val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сельскохозяйственным товаропроизводителям в рамках поддержки сельскохозяйственного производства на поддержку элитного семеноводства </w:t>
      </w:r>
    </w:p>
    <w:p w:rsidR="00860FE8" w:rsidRDefault="00860FE8">
      <w:pPr>
        <w:widowControl w:val="0"/>
        <w:jc w:val="center"/>
        <w:rPr>
          <w:sz w:val="28"/>
          <w:szCs w:val="28"/>
        </w:rPr>
      </w:pPr>
    </w:p>
    <w:p w:rsidR="00860FE8" w:rsidRDefault="00860FE8">
      <w:pPr>
        <w:widowControl w:val="0"/>
        <w:jc w:val="center"/>
        <w:rPr>
          <w:b/>
          <w:sz w:val="28"/>
          <w:szCs w:val="28"/>
        </w:rPr>
      </w:pPr>
    </w:p>
    <w:p w:rsidR="00860FE8" w:rsidRDefault="00CE00A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</w:t>
      </w:r>
    </w:p>
    <w:p w:rsidR="00860FE8" w:rsidRDefault="00CE00A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земельных участков, засеянных элитными семенами в текущем году,</w:t>
      </w:r>
    </w:p>
    <w:p w:rsidR="00860FE8" w:rsidRDefault="00CE00A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в __________________________________________ районе</w:t>
      </w:r>
    </w:p>
    <w:p w:rsidR="00860FE8" w:rsidRDefault="00CE00A4">
      <w:pPr>
        <w:widowControl w:val="0"/>
      </w:pPr>
      <w:r>
        <w:rPr>
          <w:sz w:val="20"/>
          <w:szCs w:val="20"/>
        </w:rPr>
        <w:t xml:space="preserve">                                                    </w:t>
      </w:r>
      <w:r>
        <w:t xml:space="preserve">      (наименование муниципального района)</w:t>
      </w:r>
    </w:p>
    <w:p w:rsidR="00860FE8" w:rsidRDefault="00860FE8">
      <w:pPr>
        <w:widowControl w:val="0"/>
        <w:jc w:val="center"/>
        <w:rPr>
          <w:sz w:val="28"/>
          <w:szCs w:val="28"/>
        </w:rPr>
      </w:pPr>
    </w:p>
    <w:p w:rsidR="00860FE8" w:rsidRDefault="00CE00A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860FE8" w:rsidRDefault="00CE00A4">
      <w:pPr>
        <w:widowControl w:val="0"/>
        <w:jc w:val="center"/>
      </w:pPr>
      <w:r>
        <w:t>(наименование заявителя)</w:t>
      </w:r>
    </w:p>
    <w:p w:rsidR="00860FE8" w:rsidRDefault="00860FE8">
      <w:pPr>
        <w:widowControl w:val="0"/>
        <w:jc w:val="center"/>
        <w:rPr>
          <w:sz w:val="28"/>
          <w:szCs w:val="28"/>
        </w:rPr>
      </w:pPr>
    </w:p>
    <w:tbl>
      <w:tblPr>
        <w:tblStyle w:val="aa"/>
        <w:tblW w:w="1004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4"/>
        <w:gridCol w:w="1806"/>
        <w:gridCol w:w="850"/>
        <w:gridCol w:w="1134"/>
        <w:gridCol w:w="2411"/>
        <w:gridCol w:w="1843"/>
        <w:gridCol w:w="1395"/>
      </w:tblGrid>
      <w:tr w:rsidR="00860FE8" w:rsidTr="00822BE5">
        <w:trPr>
          <w:trHeight w:val="327"/>
        </w:trPr>
        <w:tc>
          <w:tcPr>
            <w:tcW w:w="604" w:type="dxa"/>
            <w:vMerge w:val="restart"/>
            <w:shd w:val="clear" w:color="auto" w:fill="auto"/>
          </w:tcPr>
          <w:p w:rsidR="00860FE8" w:rsidRDefault="00CE00A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860FE8" w:rsidRDefault="00CE00A4">
            <w:pPr>
              <w:widowControl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1806" w:type="dxa"/>
            <w:vMerge w:val="restart"/>
          </w:tcPr>
          <w:p w:rsidR="00860FE8" w:rsidRDefault="00CE00A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Кадастровый номер земельного участка, планируемого к засеву элитными семенами в текущем году</w:t>
            </w:r>
          </w:p>
        </w:tc>
        <w:tc>
          <w:tcPr>
            <w:tcW w:w="4395" w:type="dxa"/>
            <w:gridSpan w:val="3"/>
            <w:tcBorders>
              <w:bottom w:val="single" w:sz="4" w:space="0" w:color="000000"/>
            </w:tcBorders>
          </w:tcPr>
          <w:p w:rsidR="00860FE8" w:rsidRDefault="00CE00A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земельного участка, </w:t>
            </w:r>
            <w:proofErr w:type="gramStart"/>
            <w:r>
              <w:rPr>
                <w:color w:val="000000"/>
              </w:rPr>
              <w:t>га</w:t>
            </w:r>
            <w:proofErr w:type="gramEnd"/>
          </w:p>
        </w:tc>
        <w:tc>
          <w:tcPr>
            <w:tcW w:w="1843" w:type="dxa"/>
            <w:vMerge w:val="restart"/>
          </w:tcPr>
          <w:p w:rsidR="00860FE8" w:rsidRDefault="00CE00A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пользования имущества</w:t>
            </w:r>
          </w:p>
          <w:p w:rsidR="00860FE8" w:rsidRDefault="00CE00A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(аренда, субаренда, собственность, безвозмездное пользование, постоянное (бессрочное) пользование)</w:t>
            </w:r>
          </w:p>
        </w:tc>
        <w:tc>
          <w:tcPr>
            <w:tcW w:w="1395" w:type="dxa"/>
            <w:vMerge w:val="restart"/>
          </w:tcPr>
          <w:p w:rsidR="00860FE8" w:rsidRDefault="00CE00A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и реквизиты документа</w:t>
            </w:r>
          </w:p>
          <w:p w:rsidR="00860FE8" w:rsidRDefault="00CE00A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(№ и дата)</w:t>
            </w:r>
          </w:p>
        </w:tc>
      </w:tr>
      <w:tr w:rsidR="00860FE8" w:rsidTr="00822BE5">
        <w:trPr>
          <w:trHeight w:val="356"/>
        </w:trPr>
        <w:tc>
          <w:tcPr>
            <w:tcW w:w="604" w:type="dxa"/>
            <w:vMerge/>
            <w:shd w:val="clear" w:color="auto" w:fill="auto"/>
          </w:tcPr>
          <w:p w:rsidR="00860FE8" w:rsidRDefault="0086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6" w:type="dxa"/>
            <w:vMerge/>
          </w:tcPr>
          <w:p w:rsidR="00860FE8" w:rsidRDefault="0086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:rsidR="00860FE8" w:rsidRDefault="00CE00A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60FE8" w:rsidRDefault="00CE00A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из них </w:t>
            </w:r>
          </w:p>
        </w:tc>
        <w:tc>
          <w:tcPr>
            <w:tcW w:w="1843" w:type="dxa"/>
            <w:vMerge/>
          </w:tcPr>
          <w:p w:rsidR="00860FE8" w:rsidRDefault="0086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395" w:type="dxa"/>
            <w:vMerge/>
          </w:tcPr>
          <w:p w:rsidR="00860FE8" w:rsidRDefault="0086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60FE8" w:rsidTr="00822BE5">
        <w:trPr>
          <w:trHeight w:val="1114"/>
        </w:trPr>
        <w:tc>
          <w:tcPr>
            <w:tcW w:w="604" w:type="dxa"/>
            <w:vMerge/>
            <w:shd w:val="clear" w:color="auto" w:fill="auto"/>
          </w:tcPr>
          <w:p w:rsidR="00860FE8" w:rsidRDefault="0086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6" w:type="dxa"/>
            <w:vMerge/>
          </w:tcPr>
          <w:p w:rsidR="00860FE8" w:rsidRDefault="0086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</w:tcBorders>
          </w:tcPr>
          <w:p w:rsidR="00860FE8" w:rsidRDefault="0086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60FE8" w:rsidRDefault="00CE00A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пашни</w:t>
            </w:r>
          </w:p>
        </w:tc>
        <w:tc>
          <w:tcPr>
            <w:tcW w:w="2411" w:type="dxa"/>
            <w:tcBorders>
              <w:top w:val="single" w:sz="4" w:space="0" w:color="000000"/>
            </w:tcBorders>
          </w:tcPr>
          <w:p w:rsidR="00860FE8" w:rsidRDefault="00CE00A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земельного участка, засеянного элитными семенами, на которую предоставлена субсидия</w:t>
            </w:r>
          </w:p>
        </w:tc>
        <w:tc>
          <w:tcPr>
            <w:tcW w:w="1843" w:type="dxa"/>
            <w:vMerge/>
          </w:tcPr>
          <w:p w:rsidR="00860FE8" w:rsidRDefault="0086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395" w:type="dxa"/>
            <w:vMerge/>
          </w:tcPr>
          <w:p w:rsidR="00860FE8" w:rsidRDefault="0086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60FE8" w:rsidTr="00822BE5">
        <w:trPr>
          <w:trHeight w:val="297"/>
        </w:trPr>
        <w:tc>
          <w:tcPr>
            <w:tcW w:w="604" w:type="dxa"/>
            <w:shd w:val="clear" w:color="auto" w:fill="auto"/>
            <w:vAlign w:val="center"/>
          </w:tcPr>
          <w:p w:rsidR="00860FE8" w:rsidRDefault="00CE00A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06" w:type="dxa"/>
            <w:vAlign w:val="center"/>
          </w:tcPr>
          <w:p w:rsidR="00860FE8" w:rsidRDefault="00CE00A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860FE8" w:rsidRDefault="00CE00A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:rsidR="00860FE8" w:rsidRDefault="00CE00A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11" w:type="dxa"/>
            <w:vAlign w:val="center"/>
          </w:tcPr>
          <w:p w:rsidR="00860FE8" w:rsidRDefault="00CE00A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:rsidR="00860FE8" w:rsidRDefault="00CE00A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95" w:type="dxa"/>
            <w:vAlign w:val="center"/>
          </w:tcPr>
          <w:p w:rsidR="00860FE8" w:rsidRDefault="00CE00A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860FE8" w:rsidTr="00822BE5">
        <w:trPr>
          <w:trHeight w:val="383"/>
        </w:trPr>
        <w:tc>
          <w:tcPr>
            <w:tcW w:w="604" w:type="dxa"/>
            <w:shd w:val="clear" w:color="auto" w:fill="auto"/>
          </w:tcPr>
          <w:p w:rsidR="00860FE8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</w:tcPr>
          <w:p w:rsidR="00860FE8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860FE8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FE8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</w:tcPr>
          <w:p w:rsidR="00860FE8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0FE8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</w:tcPr>
          <w:p w:rsidR="00860FE8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0FE8" w:rsidTr="00822BE5">
        <w:trPr>
          <w:trHeight w:val="417"/>
        </w:trPr>
        <w:tc>
          <w:tcPr>
            <w:tcW w:w="604" w:type="dxa"/>
            <w:shd w:val="clear" w:color="auto" w:fill="auto"/>
          </w:tcPr>
          <w:p w:rsidR="00860FE8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</w:tcPr>
          <w:p w:rsidR="00860FE8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860FE8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FE8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</w:tcPr>
          <w:p w:rsidR="00860FE8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0FE8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</w:tcPr>
          <w:p w:rsidR="00860FE8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0FE8" w:rsidTr="00822BE5">
        <w:trPr>
          <w:trHeight w:val="417"/>
        </w:trPr>
        <w:tc>
          <w:tcPr>
            <w:tcW w:w="604" w:type="dxa"/>
            <w:shd w:val="clear" w:color="auto" w:fill="auto"/>
          </w:tcPr>
          <w:p w:rsidR="00860FE8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</w:tcPr>
          <w:p w:rsidR="00860FE8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860FE8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FE8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</w:tcPr>
          <w:p w:rsidR="00860FE8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0FE8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</w:tcPr>
          <w:p w:rsidR="00860FE8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0FE8" w:rsidTr="00822BE5">
        <w:trPr>
          <w:trHeight w:val="417"/>
        </w:trPr>
        <w:tc>
          <w:tcPr>
            <w:tcW w:w="2410" w:type="dxa"/>
            <w:gridSpan w:val="2"/>
            <w:shd w:val="clear" w:color="auto" w:fill="auto"/>
          </w:tcPr>
          <w:p w:rsidR="00860FE8" w:rsidRDefault="00CE00A4">
            <w:pPr>
              <w:widowControl w:val="0"/>
              <w:spacing w:line="19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850" w:type="dxa"/>
          </w:tcPr>
          <w:p w:rsidR="00860FE8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FE8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</w:tcPr>
          <w:p w:rsidR="00860FE8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0FE8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</w:tcPr>
          <w:p w:rsidR="00860FE8" w:rsidRDefault="00860FE8">
            <w:pPr>
              <w:widowControl w:val="0"/>
              <w:spacing w:line="19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60FE8" w:rsidRDefault="00860FE8">
      <w:pPr>
        <w:widowControl w:val="0"/>
        <w:jc w:val="center"/>
        <w:rPr>
          <w:sz w:val="28"/>
          <w:szCs w:val="28"/>
        </w:rPr>
      </w:pPr>
    </w:p>
    <w:p w:rsidR="00860FE8" w:rsidRDefault="00860FE8">
      <w:pPr>
        <w:widowControl w:val="0"/>
        <w:ind w:left="1701"/>
        <w:jc w:val="center"/>
        <w:rPr>
          <w:sz w:val="28"/>
          <w:szCs w:val="28"/>
        </w:rPr>
      </w:pPr>
    </w:p>
    <w:p w:rsidR="00860FE8" w:rsidRDefault="00CE00A4">
      <w:pPr>
        <w:jc w:val="both"/>
      </w:pPr>
      <w:r>
        <w:rPr>
          <w:sz w:val="28"/>
          <w:szCs w:val="28"/>
        </w:rPr>
        <w:t xml:space="preserve">Руководитель  </w:t>
      </w:r>
      <w:r>
        <w:t>_______________    ___________________________</w:t>
      </w:r>
    </w:p>
    <w:p w:rsidR="00860FE8" w:rsidRDefault="00CE00A4">
      <w:pPr>
        <w:jc w:val="both"/>
      </w:pPr>
      <w:r>
        <w:t xml:space="preserve">                                     (подпись)                          (Ф.И.О.)</w:t>
      </w:r>
    </w:p>
    <w:p w:rsidR="00860FE8" w:rsidRDefault="00860FE8">
      <w:pPr>
        <w:jc w:val="both"/>
      </w:pPr>
    </w:p>
    <w:p w:rsidR="00860FE8" w:rsidRDefault="00CE00A4">
      <w:r>
        <w:rPr>
          <w:sz w:val="28"/>
          <w:szCs w:val="28"/>
        </w:rPr>
        <w:t>Главный бухгалтер (Бухгалтер) (при наличии)</w:t>
      </w:r>
      <w:r>
        <w:t xml:space="preserve"> _______________   _________________</w:t>
      </w:r>
    </w:p>
    <w:p w:rsidR="00860FE8" w:rsidRDefault="00CE00A4">
      <w:pPr>
        <w:jc w:val="both"/>
      </w:pPr>
      <w:r>
        <w:t xml:space="preserve">                                                                                                   (подпись)                    (Ф.И.О.)</w:t>
      </w:r>
    </w:p>
    <w:p w:rsidR="00860FE8" w:rsidRDefault="00860FE8">
      <w:pPr>
        <w:numPr>
          <w:ilvl w:val="0"/>
          <w:numId w:val="1"/>
        </w:numPr>
        <w:tabs>
          <w:tab w:val="left" w:pos="6379"/>
        </w:tabs>
        <w:jc w:val="both"/>
        <w:rPr>
          <w:sz w:val="28"/>
          <w:szCs w:val="28"/>
        </w:rPr>
      </w:pPr>
    </w:p>
    <w:p w:rsidR="00860FE8" w:rsidRDefault="00CE00A4">
      <w:pPr>
        <w:numPr>
          <w:ilvl w:val="0"/>
          <w:numId w:val="1"/>
        </w:numPr>
        <w:tabs>
          <w:tab w:val="left" w:pos="637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М.П. (при наличии)</w:t>
      </w:r>
    </w:p>
    <w:p w:rsidR="00860FE8" w:rsidRDefault="00CE00A4">
      <w:pPr>
        <w:numPr>
          <w:ilvl w:val="0"/>
          <w:numId w:val="1"/>
        </w:numPr>
        <w:tabs>
          <w:tab w:val="left" w:pos="6379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sz w:val="28"/>
          <w:szCs w:val="28"/>
        </w:rPr>
        <w:t>«___» ____________20___ г.</w:t>
      </w:r>
    </w:p>
    <w:sectPr w:rsidR="00860FE8" w:rsidSect="00822BE5">
      <w:pgSz w:w="11906" w:h="16838"/>
      <w:pgMar w:top="1134" w:right="567" w:bottom="1134" w:left="1701" w:header="283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5B9" w:rsidRDefault="00AA15B9">
      <w:r>
        <w:separator/>
      </w:r>
    </w:p>
  </w:endnote>
  <w:endnote w:type="continuationSeparator" w:id="0">
    <w:p w:rsidR="00AA15B9" w:rsidRDefault="00AA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5942271"/>
      <w:docPartObj>
        <w:docPartGallery w:val="Page Numbers (Bottom of Page)"/>
        <w:docPartUnique/>
      </w:docPartObj>
    </w:sdtPr>
    <w:sdtEndPr/>
    <w:sdtContent>
      <w:p w:rsidR="00495329" w:rsidRDefault="0049532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F8F">
          <w:rPr>
            <w:noProof/>
          </w:rPr>
          <w:t>2</w:t>
        </w:r>
        <w:r>
          <w:fldChar w:fldCharType="end"/>
        </w:r>
      </w:p>
    </w:sdtContent>
  </w:sdt>
  <w:p w:rsidR="00AA15B9" w:rsidRDefault="00AA15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045601"/>
      <w:docPartObj>
        <w:docPartGallery w:val="Page Numbers (Bottom of Page)"/>
        <w:docPartUnique/>
      </w:docPartObj>
    </w:sdtPr>
    <w:sdtEndPr/>
    <w:sdtContent>
      <w:p w:rsidR="00AA15B9" w:rsidRDefault="00822BE5" w:rsidP="00822BE5">
        <w:pPr>
          <w:pStyle w:val="af"/>
          <w:tabs>
            <w:tab w:val="left" w:pos="8853"/>
            <w:tab w:val="right" w:pos="9638"/>
          </w:tabs>
        </w:pPr>
        <w:r>
          <w:tab/>
        </w:r>
        <w:r>
          <w:tab/>
        </w:r>
        <w:r>
          <w:tab/>
        </w:r>
      </w:p>
    </w:sdtContent>
  </w:sdt>
  <w:p w:rsidR="00AA15B9" w:rsidRDefault="00AA15B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5B9" w:rsidRDefault="00AA15B9">
      <w:r>
        <w:separator/>
      </w:r>
    </w:p>
  </w:footnote>
  <w:footnote w:type="continuationSeparator" w:id="0">
    <w:p w:rsidR="00AA15B9" w:rsidRDefault="00AA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41930"/>
    <w:multiLevelType w:val="multilevel"/>
    <w:tmpl w:val="1472CF2E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>
    <w:nsid w:val="58947C3F"/>
    <w:multiLevelType w:val="multilevel"/>
    <w:tmpl w:val="9DB48CD4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>
    <w:nsid w:val="5A2C008D"/>
    <w:multiLevelType w:val="multilevel"/>
    <w:tmpl w:val="ACDCF8A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60FE8"/>
    <w:rsid w:val="001454B1"/>
    <w:rsid w:val="0018467A"/>
    <w:rsid w:val="00202BDE"/>
    <w:rsid w:val="0020327E"/>
    <w:rsid w:val="00224471"/>
    <w:rsid w:val="002F2E8D"/>
    <w:rsid w:val="00320AF1"/>
    <w:rsid w:val="003F4605"/>
    <w:rsid w:val="00475E3B"/>
    <w:rsid w:val="00495329"/>
    <w:rsid w:val="004F4C19"/>
    <w:rsid w:val="005A2F8F"/>
    <w:rsid w:val="006954D7"/>
    <w:rsid w:val="006A2848"/>
    <w:rsid w:val="006C6A36"/>
    <w:rsid w:val="007A1C7F"/>
    <w:rsid w:val="007E2E45"/>
    <w:rsid w:val="00822BE5"/>
    <w:rsid w:val="0085740E"/>
    <w:rsid w:val="00860FE8"/>
    <w:rsid w:val="008E1B8F"/>
    <w:rsid w:val="009E1E74"/>
    <w:rsid w:val="00A12A36"/>
    <w:rsid w:val="00A508C9"/>
    <w:rsid w:val="00AA15B9"/>
    <w:rsid w:val="00AE470E"/>
    <w:rsid w:val="00AF2885"/>
    <w:rsid w:val="00C349B5"/>
    <w:rsid w:val="00CA0C5B"/>
    <w:rsid w:val="00CE00A4"/>
    <w:rsid w:val="00CF2B4A"/>
    <w:rsid w:val="00D519E5"/>
    <w:rsid w:val="00DF3A42"/>
    <w:rsid w:val="00F32B70"/>
    <w:rsid w:val="00F5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pPr>
      <w:keepNext/>
      <w:ind w:left="5664" w:firstLine="707"/>
      <w:outlineLvl w:val="1"/>
    </w:pPr>
    <w:rPr>
      <w:sz w:val="28"/>
      <w:szCs w:val="28"/>
    </w:rPr>
  </w:style>
  <w:style w:type="paragraph" w:styleId="3">
    <w:name w:val="heading 3"/>
    <w:basedOn w:val="a"/>
    <w:next w:val="a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pPr>
      <w:keepNext/>
      <w:spacing w:before="240" w:after="60" w:line="276" w:lineRule="auto"/>
      <w:outlineLvl w:val="3"/>
    </w:pPr>
    <w:rPr>
      <w:rFonts w:ascii="AG Souvenir" w:eastAsia="AG Souvenir" w:hAnsi="AG Souvenir" w:cs="AG Souvenir"/>
      <w:b/>
      <w:sz w:val="28"/>
      <w:szCs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6">
    <w:name w:val="heading 6"/>
    <w:basedOn w:val="a"/>
    <w:next w:val="a"/>
    <w:pPr>
      <w:keepNext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Cambria" w:eastAsia="Cambria" w:hAnsi="Cambria" w:cs="Cambria"/>
      <w:sz w:val="56"/>
      <w:szCs w:val="56"/>
    </w:rPr>
  </w:style>
  <w:style w:type="paragraph" w:styleId="a4">
    <w:name w:val="Subtitle"/>
    <w:basedOn w:val="a"/>
    <w:next w:val="a"/>
    <w:pPr>
      <w:ind w:left="10206"/>
      <w:jc w:val="center"/>
    </w:pPr>
    <w:rPr>
      <w:sz w:val="28"/>
      <w:szCs w:val="28"/>
    </w:rPr>
  </w:style>
  <w:style w:type="table" w:customStyle="1" w:styleId="a5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349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49B5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AA15B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A15B9"/>
  </w:style>
  <w:style w:type="paragraph" w:styleId="af">
    <w:name w:val="footer"/>
    <w:basedOn w:val="a"/>
    <w:link w:val="af0"/>
    <w:uiPriority w:val="99"/>
    <w:unhideWhenUsed/>
    <w:rsid w:val="00AA15B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A15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pPr>
      <w:keepNext/>
      <w:ind w:left="5664" w:firstLine="707"/>
      <w:outlineLvl w:val="1"/>
    </w:pPr>
    <w:rPr>
      <w:sz w:val="28"/>
      <w:szCs w:val="28"/>
    </w:rPr>
  </w:style>
  <w:style w:type="paragraph" w:styleId="3">
    <w:name w:val="heading 3"/>
    <w:basedOn w:val="a"/>
    <w:next w:val="a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pPr>
      <w:keepNext/>
      <w:spacing w:before="240" w:after="60" w:line="276" w:lineRule="auto"/>
      <w:outlineLvl w:val="3"/>
    </w:pPr>
    <w:rPr>
      <w:rFonts w:ascii="AG Souvenir" w:eastAsia="AG Souvenir" w:hAnsi="AG Souvenir" w:cs="AG Souvenir"/>
      <w:b/>
      <w:sz w:val="28"/>
      <w:szCs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6">
    <w:name w:val="heading 6"/>
    <w:basedOn w:val="a"/>
    <w:next w:val="a"/>
    <w:pPr>
      <w:keepNext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Cambria" w:eastAsia="Cambria" w:hAnsi="Cambria" w:cs="Cambria"/>
      <w:sz w:val="56"/>
      <w:szCs w:val="56"/>
    </w:rPr>
  </w:style>
  <w:style w:type="paragraph" w:styleId="a4">
    <w:name w:val="Subtitle"/>
    <w:basedOn w:val="a"/>
    <w:next w:val="a"/>
    <w:pPr>
      <w:ind w:left="10206"/>
      <w:jc w:val="center"/>
    </w:pPr>
    <w:rPr>
      <w:sz w:val="28"/>
      <w:szCs w:val="28"/>
    </w:rPr>
  </w:style>
  <w:style w:type="table" w:customStyle="1" w:styleId="a5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349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49B5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AA15B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A15B9"/>
  </w:style>
  <w:style w:type="paragraph" w:styleId="af">
    <w:name w:val="footer"/>
    <w:basedOn w:val="a"/>
    <w:link w:val="af0"/>
    <w:uiPriority w:val="99"/>
    <w:unhideWhenUsed/>
    <w:rsid w:val="00AA15B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A1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9333&amp;dst=10010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2692&amp;dst=21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2692&amp;dst=217" TargetMode="External"/><Relationship Id="rId5" Type="http://schemas.openxmlformats.org/officeDocument/2006/relationships/settings" Target="settings.xml"/><Relationship Id="rId15" Type="http://schemas.openxmlformats.org/officeDocument/2006/relationships/hyperlink" Target="about:blank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A8376-F3D6-4749-8CA8-21DE65A9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30</Pages>
  <Words>10139</Words>
  <Characters>57795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Мариненко</dc:creator>
  <cp:lastModifiedBy>Елена Алексеевна Мыльникова</cp:lastModifiedBy>
  <cp:revision>22</cp:revision>
  <cp:lastPrinted>2025-02-28T08:55:00Z</cp:lastPrinted>
  <dcterms:created xsi:type="dcterms:W3CDTF">2025-02-24T07:48:00Z</dcterms:created>
  <dcterms:modified xsi:type="dcterms:W3CDTF">2025-03-03T08:25:00Z</dcterms:modified>
</cp:coreProperties>
</file>