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72" w:rsidRPr="00C52472" w:rsidRDefault="00C52472" w:rsidP="00C5247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5247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6637921" wp14:editId="212AC926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472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C52472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Pr="00C52472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C52472" w:rsidRPr="00C52472" w:rsidRDefault="00C52472" w:rsidP="00C5247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52472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C52472" w:rsidRPr="00C52472" w:rsidRDefault="00C52472" w:rsidP="00C5247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C52472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52472" w:rsidRPr="00C52472" w:rsidRDefault="00C52472" w:rsidP="00C5247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C52472" w:rsidRPr="00C52472" w:rsidRDefault="00C52472" w:rsidP="00C52472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C52472" w:rsidRPr="00C52472" w:rsidRDefault="00C52472" w:rsidP="00C52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52472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C52472" w:rsidRPr="00C52472" w:rsidRDefault="00C52472" w:rsidP="00C52472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52472" w:rsidRPr="00C52472" w:rsidTr="00C52472">
        <w:trPr>
          <w:trHeight w:val="383"/>
        </w:trPr>
        <w:tc>
          <w:tcPr>
            <w:tcW w:w="2235" w:type="dxa"/>
            <w:hideMark/>
          </w:tcPr>
          <w:p w:rsidR="00C52472" w:rsidRPr="00C52472" w:rsidRDefault="00E15F35" w:rsidP="00C5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21.04.2021</w:t>
            </w:r>
          </w:p>
        </w:tc>
        <w:tc>
          <w:tcPr>
            <w:tcW w:w="2268" w:type="dxa"/>
          </w:tcPr>
          <w:p w:rsidR="00C52472" w:rsidRPr="00C52472" w:rsidRDefault="00C52472" w:rsidP="00C5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52472" w:rsidRPr="00C52472" w:rsidRDefault="00C52472" w:rsidP="00C5247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52472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52472" w:rsidRPr="00C52472" w:rsidRDefault="00E15F35" w:rsidP="00C5247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317</w:t>
            </w:r>
          </w:p>
        </w:tc>
        <w:tc>
          <w:tcPr>
            <w:tcW w:w="1315" w:type="dxa"/>
          </w:tcPr>
          <w:p w:rsidR="00C52472" w:rsidRPr="00C52472" w:rsidRDefault="00C52472" w:rsidP="00C5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52472" w:rsidRPr="00C52472" w:rsidRDefault="00C52472" w:rsidP="00C52472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52472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2243" w:rsidRDefault="000B74C8" w:rsidP="00C52472">
      <w:pPr>
        <w:pStyle w:val="1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реализации права</w:t>
      </w:r>
      <w:r w:rsidR="000E7292">
        <w:rPr>
          <w:rFonts w:ascii="Times New Roman" w:hAnsi="Times New Roman"/>
          <w:sz w:val="28"/>
          <w:szCs w:val="28"/>
        </w:rPr>
        <w:t xml:space="preserve"> бесплатного проезда</w:t>
      </w:r>
      <w:r>
        <w:rPr>
          <w:rFonts w:ascii="Times New Roman" w:hAnsi="Times New Roman"/>
          <w:sz w:val="28"/>
          <w:szCs w:val="28"/>
        </w:rPr>
        <w:t xml:space="preserve"> детей-сирот, детей</w:t>
      </w:r>
      <w:r w:rsidR="00437EF6">
        <w:rPr>
          <w:rFonts w:ascii="Times New Roman" w:hAnsi="Times New Roman"/>
          <w:sz w:val="28"/>
          <w:szCs w:val="28"/>
        </w:rPr>
        <w:t>, оставшихся без п</w:t>
      </w:r>
      <w:r w:rsidR="00437EF6">
        <w:rPr>
          <w:rFonts w:ascii="Times New Roman" w:hAnsi="Times New Roman"/>
          <w:sz w:val="28"/>
          <w:szCs w:val="28"/>
        </w:rPr>
        <w:t>о</w:t>
      </w:r>
      <w:r w:rsidR="00437EF6">
        <w:rPr>
          <w:rFonts w:ascii="Times New Roman" w:hAnsi="Times New Roman"/>
          <w:sz w:val="28"/>
          <w:szCs w:val="28"/>
        </w:rPr>
        <w:t>печения родителей, находящихся под опекой или попечительством, в прие</w:t>
      </w:r>
      <w:r w:rsidR="00437EF6">
        <w:rPr>
          <w:rFonts w:ascii="Times New Roman" w:hAnsi="Times New Roman"/>
          <w:sz w:val="28"/>
          <w:szCs w:val="28"/>
        </w:rPr>
        <w:t>м</w:t>
      </w:r>
      <w:r w:rsidR="00437EF6">
        <w:rPr>
          <w:rFonts w:ascii="Times New Roman" w:hAnsi="Times New Roman"/>
          <w:sz w:val="28"/>
          <w:szCs w:val="28"/>
        </w:rPr>
        <w:t>ных семьях, лиц из числа детей-сирот, оставшихся без попечения родител</w:t>
      </w:r>
      <w:r w:rsidR="000E7292">
        <w:rPr>
          <w:rFonts w:ascii="Times New Roman" w:hAnsi="Times New Roman"/>
          <w:sz w:val="28"/>
          <w:szCs w:val="28"/>
        </w:rPr>
        <w:t xml:space="preserve">ей, обучающихся в муниципальных </w:t>
      </w:r>
      <w:r w:rsidR="00437EF6">
        <w:rPr>
          <w:rFonts w:ascii="Times New Roman" w:hAnsi="Times New Roman"/>
          <w:sz w:val="28"/>
          <w:szCs w:val="28"/>
        </w:rPr>
        <w:t>общ</w:t>
      </w:r>
      <w:r w:rsidR="00437EF6">
        <w:rPr>
          <w:rFonts w:ascii="Times New Roman" w:hAnsi="Times New Roman"/>
          <w:sz w:val="28"/>
          <w:szCs w:val="28"/>
        </w:rPr>
        <w:t>е</w:t>
      </w:r>
      <w:r w:rsidR="00437EF6">
        <w:rPr>
          <w:rFonts w:ascii="Times New Roman" w:hAnsi="Times New Roman"/>
          <w:sz w:val="28"/>
          <w:szCs w:val="28"/>
        </w:rPr>
        <w:t xml:space="preserve">образовательных </w:t>
      </w:r>
      <w:r w:rsidR="004713CF">
        <w:rPr>
          <w:rFonts w:ascii="Times New Roman" w:hAnsi="Times New Roman"/>
          <w:sz w:val="28"/>
          <w:szCs w:val="28"/>
        </w:rPr>
        <w:t>учреждениях</w:t>
      </w:r>
      <w:r w:rsidR="00437EF6">
        <w:rPr>
          <w:rFonts w:ascii="Times New Roman" w:hAnsi="Times New Roman"/>
          <w:sz w:val="28"/>
          <w:szCs w:val="28"/>
        </w:rPr>
        <w:t xml:space="preserve"> Песчан</w:t>
      </w:r>
      <w:r w:rsidR="00437EF6">
        <w:rPr>
          <w:rFonts w:ascii="Times New Roman" w:hAnsi="Times New Roman"/>
          <w:sz w:val="28"/>
          <w:szCs w:val="28"/>
        </w:rPr>
        <w:t>о</w:t>
      </w:r>
      <w:r w:rsidR="00437EF6">
        <w:rPr>
          <w:rFonts w:ascii="Times New Roman" w:hAnsi="Times New Roman"/>
          <w:sz w:val="28"/>
          <w:szCs w:val="28"/>
        </w:rPr>
        <w:t>копского района</w:t>
      </w:r>
      <w:r w:rsidR="00877143">
        <w:rPr>
          <w:rFonts w:ascii="Times New Roman" w:hAnsi="Times New Roman"/>
          <w:sz w:val="28"/>
          <w:szCs w:val="28"/>
        </w:rPr>
        <w:t xml:space="preserve"> на внутрирайонном транспорте (кроме такси)</w:t>
      </w:r>
      <w:r w:rsidR="000E7292">
        <w:rPr>
          <w:rFonts w:ascii="Times New Roman" w:hAnsi="Times New Roman"/>
          <w:sz w:val="28"/>
          <w:szCs w:val="28"/>
        </w:rPr>
        <w:t xml:space="preserve"> на территории Песчанокопского района </w:t>
      </w:r>
    </w:p>
    <w:p w:rsidR="000B74C8" w:rsidRPr="00244E0D" w:rsidRDefault="000B74C8" w:rsidP="00FE2243">
      <w:pPr>
        <w:pStyle w:val="1"/>
        <w:ind w:right="4818"/>
        <w:jc w:val="both"/>
        <w:rPr>
          <w:rFonts w:ascii="Times New Roman" w:hAnsi="Times New Roman"/>
          <w:sz w:val="16"/>
          <w:szCs w:val="16"/>
        </w:rPr>
      </w:pPr>
    </w:p>
    <w:p w:rsidR="000B74C8" w:rsidRPr="00244E0D" w:rsidRDefault="000B74C8" w:rsidP="00FE2243">
      <w:pPr>
        <w:pStyle w:val="1"/>
        <w:ind w:right="4818"/>
        <w:jc w:val="both"/>
        <w:rPr>
          <w:rFonts w:ascii="Times New Roman" w:hAnsi="Times New Roman"/>
          <w:sz w:val="6"/>
          <w:szCs w:val="6"/>
        </w:rPr>
      </w:pPr>
    </w:p>
    <w:p w:rsidR="00437EF6" w:rsidRPr="00C52472" w:rsidRDefault="00FE2243" w:rsidP="00C5247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 CYR" w:hAnsi="Times New Roman"/>
          <w:bCs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37EF6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«Об о</w:t>
      </w:r>
      <w:r w:rsidR="00437EF6">
        <w:rPr>
          <w:rFonts w:ascii="Times New Roman" w:hAnsi="Times New Roman"/>
          <w:color w:val="000000"/>
          <w:sz w:val="28"/>
          <w:szCs w:val="28"/>
        </w:rPr>
        <w:t>б</w:t>
      </w:r>
      <w:r w:rsidR="00437EF6">
        <w:rPr>
          <w:rFonts w:ascii="Times New Roman" w:hAnsi="Times New Roman"/>
          <w:color w:val="000000"/>
          <w:sz w:val="28"/>
          <w:szCs w:val="28"/>
        </w:rPr>
        <w:t>разовании в Российской Федерации»</w:t>
      </w:r>
      <w:r w:rsidR="00A64EBC">
        <w:rPr>
          <w:rFonts w:ascii="Times New Roman" w:hAnsi="Times New Roman"/>
          <w:color w:val="000000"/>
          <w:sz w:val="28"/>
          <w:szCs w:val="28"/>
        </w:rPr>
        <w:t xml:space="preserve">, Областным законом от 22.10.2004 №165-ЗС «О социальной поддержке детства в Ростовской области», </w:t>
      </w:r>
      <w:r w:rsidR="00C65119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Ростовской области от </w:t>
      </w:r>
      <w:r w:rsidR="00244E0D">
        <w:rPr>
          <w:rFonts w:ascii="Times New Roman" w:hAnsi="Times New Roman"/>
          <w:color w:val="000000"/>
          <w:sz w:val="28"/>
          <w:szCs w:val="28"/>
        </w:rPr>
        <w:t xml:space="preserve">15.12.2011 № 232 </w:t>
      </w:r>
      <w:r w:rsidR="00244E0D" w:rsidRPr="00244E0D">
        <w:rPr>
          <w:rStyle w:val="ad"/>
          <w:rFonts w:eastAsia="Calibri"/>
          <w:b w:val="0"/>
        </w:rPr>
        <w:t>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</w:t>
      </w:r>
      <w:proofErr w:type="gramEnd"/>
      <w:r w:rsidR="00244E0D" w:rsidRPr="00244E0D">
        <w:rPr>
          <w:rStyle w:val="ad"/>
          <w:rFonts w:eastAsia="Calibri"/>
          <w:b w:val="0"/>
        </w:rPr>
        <w:t xml:space="preserve"> социальной поддер</w:t>
      </w:r>
      <w:r w:rsidR="00244E0D" w:rsidRPr="00244E0D">
        <w:rPr>
          <w:rStyle w:val="ad"/>
          <w:rFonts w:eastAsia="Calibri"/>
          <w:b w:val="0"/>
        </w:rPr>
        <w:t>ж</w:t>
      </w:r>
      <w:r w:rsidR="00244E0D" w:rsidRPr="00244E0D">
        <w:rPr>
          <w:rStyle w:val="ad"/>
          <w:rFonts w:eastAsia="Calibri"/>
          <w:b w:val="0"/>
        </w:rPr>
        <w:t>ки в соответствии с отдельными нормативными правовыми актами социальной направленности, а также об условиях и порядке их предоставления</w:t>
      </w:r>
      <w:r w:rsidR="00244E0D">
        <w:rPr>
          <w:rStyle w:val="ad"/>
          <w:rFonts w:eastAsia="Calibri"/>
          <w:b w:val="0"/>
        </w:rPr>
        <w:t>»</w:t>
      </w:r>
      <w:r w:rsidR="00C52472">
        <w:rPr>
          <w:rStyle w:val="ad"/>
          <w:rFonts w:eastAsia="Calibri"/>
          <w:b w:val="0"/>
        </w:rPr>
        <w:t>,</w:t>
      </w:r>
    </w:p>
    <w:p w:rsidR="00A84FF4" w:rsidRPr="00C52472" w:rsidRDefault="00FE2243" w:rsidP="00C524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34BE5" w:rsidRDefault="00FE2243" w:rsidP="00C524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26BA">
        <w:rPr>
          <w:rFonts w:ascii="Times New Roman" w:hAnsi="Times New Roman"/>
          <w:sz w:val="28"/>
          <w:szCs w:val="28"/>
        </w:rPr>
        <w:t xml:space="preserve">1. </w:t>
      </w:r>
      <w:r w:rsidR="00A84FF4">
        <w:rPr>
          <w:rFonts w:ascii="Times New Roman" w:hAnsi="Times New Roman"/>
          <w:sz w:val="28"/>
          <w:szCs w:val="28"/>
        </w:rPr>
        <w:t>Утвердить Положение о порядке реализации права</w:t>
      </w:r>
      <w:r w:rsidR="000E7292">
        <w:rPr>
          <w:rFonts w:ascii="Times New Roman" w:hAnsi="Times New Roman"/>
          <w:sz w:val="28"/>
          <w:szCs w:val="28"/>
        </w:rPr>
        <w:t xml:space="preserve"> бесплатного прое</w:t>
      </w:r>
      <w:r w:rsidR="000E7292">
        <w:rPr>
          <w:rFonts w:ascii="Times New Roman" w:hAnsi="Times New Roman"/>
          <w:sz w:val="28"/>
          <w:szCs w:val="28"/>
        </w:rPr>
        <w:t>з</w:t>
      </w:r>
      <w:r w:rsidR="000E7292">
        <w:rPr>
          <w:rFonts w:ascii="Times New Roman" w:hAnsi="Times New Roman"/>
          <w:sz w:val="28"/>
          <w:szCs w:val="28"/>
        </w:rPr>
        <w:t>да</w:t>
      </w:r>
      <w:r w:rsidR="00A84FF4">
        <w:rPr>
          <w:rFonts w:ascii="Times New Roman" w:hAnsi="Times New Roman"/>
          <w:sz w:val="28"/>
          <w:szCs w:val="28"/>
        </w:rPr>
        <w:t xml:space="preserve"> детей-сирот, детей, оставшихся без попечения родителей, находящихся под опекой или попечительством, в приемных семьях, лиц из числа детей-сирот, оставшихся без попечения родителей, обучающихся в муниципальных общео</w:t>
      </w:r>
      <w:r w:rsidR="00A84FF4">
        <w:rPr>
          <w:rFonts w:ascii="Times New Roman" w:hAnsi="Times New Roman"/>
          <w:sz w:val="28"/>
          <w:szCs w:val="28"/>
        </w:rPr>
        <w:t>б</w:t>
      </w:r>
      <w:r w:rsidR="00A84FF4">
        <w:rPr>
          <w:rFonts w:ascii="Times New Roman" w:hAnsi="Times New Roman"/>
          <w:sz w:val="28"/>
          <w:szCs w:val="28"/>
        </w:rPr>
        <w:t xml:space="preserve">разовательных </w:t>
      </w:r>
      <w:r w:rsidR="004713CF">
        <w:rPr>
          <w:rFonts w:ascii="Times New Roman" w:hAnsi="Times New Roman"/>
          <w:sz w:val="28"/>
          <w:szCs w:val="28"/>
        </w:rPr>
        <w:t>учреждениях</w:t>
      </w:r>
      <w:r w:rsidR="00A84FF4">
        <w:rPr>
          <w:rFonts w:ascii="Times New Roman" w:hAnsi="Times New Roman"/>
          <w:sz w:val="28"/>
          <w:szCs w:val="28"/>
        </w:rPr>
        <w:t xml:space="preserve"> Песчанокопског</w:t>
      </w:r>
      <w:r w:rsidR="00877143">
        <w:rPr>
          <w:rFonts w:ascii="Times New Roman" w:hAnsi="Times New Roman"/>
          <w:sz w:val="28"/>
          <w:szCs w:val="28"/>
        </w:rPr>
        <w:t xml:space="preserve">о района на внутрирайонном транспорте (кроме такси) </w:t>
      </w:r>
      <w:r w:rsidR="000E7292">
        <w:rPr>
          <w:rFonts w:ascii="Times New Roman" w:hAnsi="Times New Roman"/>
          <w:sz w:val="28"/>
          <w:szCs w:val="28"/>
        </w:rPr>
        <w:t xml:space="preserve">на территории Песчанокопского района, </w:t>
      </w:r>
      <w:r w:rsidR="00A23C6A">
        <w:rPr>
          <w:rFonts w:ascii="Times New Roman" w:hAnsi="Times New Roman"/>
          <w:sz w:val="28"/>
          <w:szCs w:val="28"/>
        </w:rPr>
        <w:t>согласно приложению №</w:t>
      </w:r>
      <w:r w:rsidR="004713CF">
        <w:rPr>
          <w:rFonts w:ascii="Times New Roman" w:hAnsi="Times New Roman"/>
          <w:sz w:val="28"/>
          <w:szCs w:val="28"/>
        </w:rPr>
        <w:t>1</w:t>
      </w:r>
      <w:r w:rsidR="00A84FF4">
        <w:rPr>
          <w:rFonts w:ascii="Times New Roman" w:hAnsi="Times New Roman"/>
          <w:sz w:val="28"/>
          <w:szCs w:val="28"/>
        </w:rPr>
        <w:t>.</w:t>
      </w:r>
    </w:p>
    <w:p w:rsidR="004D0A4E" w:rsidRDefault="004D0A4E" w:rsidP="00C524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форму единого проездного талона, обеспечивающего 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платный проезд на внутрирайонном транспорте</w:t>
      </w:r>
      <w:r w:rsidR="000E7292">
        <w:rPr>
          <w:rFonts w:ascii="Times New Roman" w:hAnsi="Times New Roman"/>
          <w:sz w:val="28"/>
          <w:szCs w:val="28"/>
        </w:rPr>
        <w:t xml:space="preserve"> на территории Песчанокопск</w:t>
      </w:r>
      <w:r w:rsidR="000E7292">
        <w:rPr>
          <w:rFonts w:ascii="Times New Roman" w:hAnsi="Times New Roman"/>
          <w:sz w:val="28"/>
          <w:szCs w:val="28"/>
        </w:rPr>
        <w:t>о</w:t>
      </w:r>
      <w:r w:rsidR="000E7292"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/>
          <w:sz w:val="28"/>
          <w:szCs w:val="28"/>
        </w:rPr>
        <w:t xml:space="preserve"> детей-сирот, детей, оставшихся без попечения родителей, наход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щихся под опекой или попечительством, в приемных семьях, лиц из числа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тей-сирот, оставшихся без попечения родителей, обучающихся в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общеобразовательных учреждениях Песчанокопского района</w:t>
      </w:r>
      <w:r w:rsidR="000E7292">
        <w:rPr>
          <w:rFonts w:ascii="Times New Roman" w:hAnsi="Times New Roman"/>
          <w:sz w:val="28"/>
          <w:szCs w:val="28"/>
        </w:rPr>
        <w:t>, согласно приложению №</w:t>
      </w:r>
      <w:r w:rsidR="00A23C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4D0A4E" w:rsidRDefault="004D0A4E" w:rsidP="00C524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90DEF">
        <w:rPr>
          <w:rFonts w:ascii="Times New Roman" w:hAnsi="Times New Roman"/>
          <w:sz w:val="28"/>
          <w:szCs w:val="28"/>
        </w:rPr>
        <w:t xml:space="preserve"> </w:t>
      </w:r>
      <w:r w:rsidR="000E7292" w:rsidRPr="0001445A">
        <w:rPr>
          <w:rFonts w:ascii="Times New Roman" w:hAnsi="Times New Roman"/>
          <w:sz w:val="28"/>
          <w:szCs w:val="28"/>
        </w:rPr>
        <w:t>Утвердить</w:t>
      </w:r>
      <w:r w:rsidR="006D639C">
        <w:rPr>
          <w:rFonts w:ascii="Times New Roman" w:hAnsi="Times New Roman"/>
          <w:sz w:val="28"/>
          <w:szCs w:val="28"/>
        </w:rPr>
        <w:t xml:space="preserve"> </w:t>
      </w:r>
      <w:r w:rsidR="00A23C6A" w:rsidRPr="0001445A">
        <w:rPr>
          <w:rFonts w:ascii="Times New Roman" w:hAnsi="Times New Roman"/>
          <w:sz w:val="28"/>
          <w:szCs w:val="28"/>
        </w:rPr>
        <w:t xml:space="preserve"> </w:t>
      </w:r>
      <w:r w:rsidR="0001445A" w:rsidRPr="0001445A">
        <w:rPr>
          <w:rFonts w:ascii="Times New Roman" w:hAnsi="Times New Roman"/>
          <w:sz w:val="28"/>
          <w:szCs w:val="28"/>
        </w:rPr>
        <w:t>акт</w:t>
      </w:r>
      <w:r w:rsidR="006D639C">
        <w:rPr>
          <w:rFonts w:ascii="Times New Roman" w:hAnsi="Times New Roman"/>
          <w:sz w:val="28"/>
          <w:szCs w:val="28"/>
        </w:rPr>
        <w:t xml:space="preserve"> </w:t>
      </w:r>
      <w:r w:rsidR="0001445A" w:rsidRPr="0001445A">
        <w:rPr>
          <w:rFonts w:ascii="Times New Roman" w:hAnsi="Times New Roman"/>
          <w:sz w:val="28"/>
          <w:szCs w:val="28"/>
        </w:rPr>
        <w:t xml:space="preserve"> </w:t>
      </w:r>
      <w:r w:rsidR="008610D1" w:rsidRPr="008610D1">
        <w:rPr>
          <w:rFonts w:ascii="Times New Roman" w:hAnsi="Times New Roman"/>
          <w:sz w:val="28"/>
          <w:szCs w:val="28"/>
        </w:rPr>
        <w:t xml:space="preserve">сверки </w:t>
      </w:r>
      <w:r w:rsidR="006D639C">
        <w:rPr>
          <w:rFonts w:ascii="Times New Roman" w:hAnsi="Times New Roman"/>
          <w:sz w:val="28"/>
          <w:szCs w:val="28"/>
        </w:rPr>
        <w:t xml:space="preserve"> </w:t>
      </w:r>
      <w:r w:rsidR="008610D1" w:rsidRPr="008610D1">
        <w:rPr>
          <w:rFonts w:ascii="Times New Roman" w:hAnsi="Times New Roman"/>
          <w:sz w:val="28"/>
          <w:szCs w:val="28"/>
        </w:rPr>
        <w:t>фактически перевезенных транспортной орг</w:t>
      </w:r>
      <w:r w:rsidR="008610D1" w:rsidRPr="008610D1">
        <w:rPr>
          <w:rFonts w:ascii="Times New Roman" w:hAnsi="Times New Roman"/>
          <w:sz w:val="28"/>
          <w:szCs w:val="28"/>
        </w:rPr>
        <w:t>а</w:t>
      </w:r>
      <w:r w:rsidR="008610D1" w:rsidRPr="008610D1">
        <w:rPr>
          <w:rFonts w:ascii="Times New Roman" w:hAnsi="Times New Roman"/>
          <w:sz w:val="28"/>
          <w:szCs w:val="28"/>
        </w:rPr>
        <w:t>низацией детей-сирот и выданных Отделом образования Администрации Пе</w:t>
      </w:r>
      <w:r w:rsidR="008610D1" w:rsidRPr="008610D1">
        <w:rPr>
          <w:rFonts w:ascii="Times New Roman" w:hAnsi="Times New Roman"/>
          <w:sz w:val="28"/>
          <w:szCs w:val="28"/>
        </w:rPr>
        <w:t>с</w:t>
      </w:r>
      <w:r w:rsidR="008610D1" w:rsidRPr="008610D1">
        <w:rPr>
          <w:rFonts w:ascii="Times New Roman" w:hAnsi="Times New Roman"/>
          <w:sz w:val="28"/>
          <w:szCs w:val="28"/>
        </w:rPr>
        <w:t>чанокопского района единых проездных талонов детям-сиротам</w:t>
      </w:r>
      <w:r w:rsidR="000E7292" w:rsidRPr="0001445A">
        <w:rPr>
          <w:rFonts w:ascii="Times New Roman" w:hAnsi="Times New Roman"/>
          <w:sz w:val="28"/>
          <w:szCs w:val="28"/>
        </w:rPr>
        <w:t>, согласно пр</w:t>
      </w:r>
      <w:r w:rsidR="000E7292" w:rsidRPr="0001445A">
        <w:rPr>
          <w:rFonts w:ascii="Times New Roman" w:hAnsi="Times New Roman"/>
          <w:sz w:val="28"/>
          <w:szCs w:val="28"/>
        </w:rPr>
        <w:t>и</w:t>
      </w:r>
      <w:r w:rsidR="000E7292" w:rsidRPr="0001445A">
        <w:rPr>
          <w:rFonts w:ascii="Times New Roman" w:hAnsi="Times New Roman"/>
          <w:sz w:val="28"/>
          <w:szCs w:val="28"/>
        </w:rPr>
        <w:t>ложению №3.</w:t>
      </w:r>
    </w:p>
    <w:p w:rsidR="00A84FF4" w:rsidRDefault="004D0A4E" w:rsidP="00C52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4FF4">
        <w:rPr>
          <w:rFonts w:ascii="Times New Roman" w:hAnsi="Times New Roman"/>
          <w:sz w:val="28"/>
          <w:szCs w:val="28"/>
        </w:rPr>
        <w:t xml:space="preserve">. </w:t>
      </w:r>
      <w:r w:rsidR="006D639C">
        <w:rPr>
          <w:rFonts w:ascii="Times New Roman" w:hAnsi="Times New Roman"/>
          <w:sz w:val="28"/>
          <w:szCs w:val="28"/>
        </w:rPr>
        <w:t xml:space="preserve"> </w:t>
      </w:r>
      <w:r w:rsidR="00A84FF4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="00A84FF4">
        <w:rPr>
          <w:rFonts w:ascii="Times New Roman" w:hAnsi="Times New Roman"/>
          <w:sz w:val="28"/>
          <w:szCs w:val="28"/>
        </w:rPr>
        <w:t>о</w:t>
      </w:r>
      <w:r w:rsidR="00A84FF4">
        <w:rPr>
          <w:rFonts w:ascii="Times New Roman" w:hAnsi="Times New Roman"/>
          <w:sz w:val="28"/>
          <w:szCs w:val="28"/>
        </w:rPr>
        <w:t>копского района «Район официальный».</w:t>
      </w:r>
    </w:p>
    <w:p w:rsidR="00A84FF4" w:rsidRDefault="00290DEF" w:rsidP="00C52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4FF4">
        <w:rPr>
          <w:rFonts w:ascii="Times New Roman" w:hAnsi="Times New Roman"/>
          <w:sz w:val="28"/>
          <w:szCs w:val="28"/>
        </w:rPr>
        <w:t xml:space="preserve">. Постановление подлежит размещению на официальном сайте </w:t>
      </w:r>
      <w:r w:rsidR="00A84FF4" w:rsidRPr="00E84950">
        <w:rPr>
          <w:rFonts w:ascii="Times New Roman" w:hAnsi="Times New Roman"/>
          <w:sz w:val="28"/>
          <w:szCs w:val="28"/>
        </w:rPr>
        <w:t>Админ</w:t>
      </w:r>
      <w:r w:rsidR="00A84FF4" w:rsidRPr="00E84950">
        <w:rPr>
          <w:rFonts w:ascii="Times New Roman" w:hAnsi="Times New Roman"/>
          <w:sz w:val="28"/>
          <w:szCs w:val="28"/>
        </w:rPr>
        <w:t>и</w:t>
      </w:r>
      <w:r w:rsidR="00A84FF4" w:rsidRPr="00E84950">
        <w:rPr>
          <w:rFonts w:ascii="Times New Roman" w:hAnsi="Times New Roman"/>
          <w:sz w:val="28"/>
          <w:szCs w:val="28"/>
        </w:rPr>
        <w:t>страции Песчанокопского района</w:t>
      </w:r>
      <w:r w:rsidR="00A84FF4">
        <w:rPr>
          <w:rFonts w:ascii="Times New Roman" w:hAnsi="Times New Roman"/>
          <w:sz w:val="28"/>
          <w:szCs w:val="28"/>
        </w:rPr>
        <w:t xml:space="preserve"> в сети «Интернет»</w:t>
      </w:r>
      <w:r w:rsidR="00A84FF4" w:rsidRPr="00E84950">
        <w:rPr>
          <w:rFonts w:ascii="Times New Roman" w:hAnsi="Times New Roman"/>
          <w:sz w:val="28"/>
          <w:szCs w:val="28"/>
        </w:rPr>
        <w:t>.</w:t>
      </w:r>
    </w:p>
    <w:p w:rsidR="00D40AA4" w:rsidRPr="00E84950" w:rsidRDefault="00290DEF" w:rsidP="00C52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84FF4">
        <w:rPr>
          <w:rFonts w:ascii="Times New Roman" w:hAnsi="Times New Roman"/>
          <w:sz w:val="28"/>
          <w:szCs w:val="28"/>
        </w:rPr>
        <w:t>. Постановление</w:t>
      </w:r>
      <w:r w:rsidR="00A84FF4" w:rsidRPr="00E84950">
        <w:rPr>
          <w:rFonts w:ascii="Times New Roman" w:hAnsi="Times New Roman"/>
          <w:sz w:val="28"/>
          <w:szCs w:val="28"/>
        </w:rPr>
        <w:t xml:space="preserve"> вступает в силу </w:t>
      </w:r>
      <w:r w:rsidR="00D40AA4">
        <w:rPr>
          <w:rFonts w:ascii="Times New Roman" w:hAnsi="Times New Roman"/>
          <w:sz w:val="28"/>
          <w:szCs w:val="28"/>
        </w:rPr>
        <w:t>со дня его официального опубликов</w:t>
      </w:r>
      <w:r w:rsidR="00D40AA4">
        <w:rPr>
          <w:rFonts w:ascii="Times New Roman" w:hAnsi="Times New Roman"/>
          <w:sz w:val="28"/>
          <w:szCs w:val="28"/>
        </w:rPr>
        <w:t>а</w:t>
      </w:r>
      <w:r w:rsidR="00D40AA4">
        <w:rPr>
          <w:rFonts w:ascii="Times New Roman" w:hAnsi="Times New Roman"/>
          <w:sz w:val="28"/>
          <w:szCs w:val="28"/>
        </w:rPr>
        <w:t>ния и применяется к правоотношениям, возникшим с 1 января 2021 года.</w:t>
      </w:r>
    </w:p>
    <w:p w:rsidR="005F06AA" w:rsidRDefault="00290DEF" w:rsidP="00C52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84FF4" w:rsidRPr="00E84950">
        <w:rPr>
          <w:rFonts w:ascii="Times New Roman" w:hAnsi="Times New Roman"/>
          <w:sz w:val="28"/>
          <w:szCs w:val="28"/>
        </w:rPr>
        <w:t xml:space="preserve">.  Контроль за исполнением </w:t>
      </w:r>
      <w:r w:rsidR="00DB584B">
        <w:rPr>
          <w:rFonts w:ascii="Times New Roman" w:hAnsi="Times New Roman"/>
          <w:sz w:val="28"/>
          <w:szCs w:val="28"/>
        </w:rPr>
        <w:t xml:space="preserve">настоящего постановления возложить </w:t>
      </w:r>
      <w:proofErr w:type="gramStart"/>
      <w:r w:rsidR="00DB584B">
        <w:rPr>
          <w:rFonts w:ascii="Times New Roman" w:hAnsi="Times New Roman"/>
          <w:sz w:val="28"/>
          <w:szCs w:val="28"/>
        </w:rPr>
        <w:t>на</w:t>
      </w:r>
      <w:proofErr w:type="gramEnd"/>
      <w:r w:rsidR="00DB5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84B">
        <w:rPr>
          <w:rFonts w:ascii="Times New Roman" w:hAnsi="Times New Roman"/>
          <w:sz w:val="28"/>
          <w:szCs w:val="28"/>
        </w:rPr>
        <w:t>и.</w:t>
      </w:r>
      <w:proofErr w:type="gramStart"/>
      <w:r w:rsidR="00DB584B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DB584B">
        <w:rPr>
          <w:rFonts w:ascii="Times New Roman" w:hAnsi="Times New Roman"/>
          <w:sz w:val="28"/>
          <w:szCs w:val="28"/>
        </w:rPr>
        <w:t xml:space="preserve">. заместителя главы Администрации </w:t>
      </w:r>
      <w:r w:rsidR="003642CF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DB584B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3642CF">
        <w:rPr>
          <w:rFonts w:ascii="Times New Roman" w:hAnsi="Times New Roman"/>
          <w:sz w:val="28"/>
          <w:szCs w:val="28"/>
        </w:rPr>
        <w:t>Горобец С.Н.</w:t>
      </w:r>
    </w:p>
    <w:p w:rsidR="005F06AA" w:rsidRDefault="005F06AA" w:rsidP="00E472C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4FA" w:rsidRPr="00E56161" w:rsidRDefault="004444FA" w:rsidP="00E472C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4FA" w:rsidRDefault="004444FA" w:rsidP="00E472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F14AE2" w:rsidRPr="00F14AE2" w:rsidRDefault="004444FA" w:rsidP="00E472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Песчанокопского района                                                               </w:t>
      </w:r>
      <w:r w:rsidR="00F14AE2" w:rsidRPr="00F14AE2">
        <w:rPr>
          <w:rFonts w:ascii="Times New Roman" w:eastAsia="Times New Roman" w:hAnsi="Times New Roman"/>
          <w:sz w:val="28"/>
          <w:szCs w:val="28"/>
          <w:lang w:eastAsia="ru-RU"/>
        </w:rPr>
        <w:t xml:space="preserve">И.И. </w:t>
      </w:r>
      <w:proofErr w:type="spellStart"/>
      <w:r w:rsidR="00F14AE2" w:rsidRPr="00F14AE2">
        <w:rPr>
          <w:rFonts w:ascii="Times New Roman" w:eastAsia="Times New Roman" w:hAnsi="Times New Roman"/>
          <w:sz w:val="28"/>
          <w:szCs w:val="28"/>
          <w:lang w:eastAsia="ru-RU"/>
        </w:rPr>
        <w:t>Апольский</w:t>
      </w:r>
      <w:proofErr w:type="spellEnd"/>
    </w:p>
    <w:p w:rsidR="003642CF" w:rsidRDefault="003642CF" w:rsidP="00E472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E0D" w:rsidRPr="00F14AE2" w:rsidRDefault="00244E0D" w:rsidP="00E472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AE2" w:rsidRPr="00F14AE2" w:rsidRDefault="00F14AE2" w:rsidP="00E472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E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</w:t>
      </w:r>
      <w:r w:rsidR="00E472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4A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72C0" w:rsidRDefault="00F14AE2" w:rsidP="00D410A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E2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образования </w:t>
      </w:r>
      <w:r w:rsidR="00E5616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E56161" w:rsidRDefault="00E56161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Песчанокопского района</w:t>
      </w:r>
    </w:p>
    <w:p w:rsidR="0029716E" w:rsidRDefault="00E56161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16E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FA" w:rsidRDefault="004444FA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CF" w:rsidRDefault="003642CF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FA" w:rsidRDefault="004444FA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E0D" w:rsidRDefault="00244E0D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292" w:rsidRDefault="000E7292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292" w:rsidRDefault="0029716E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64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:rsidR="00244E0D" w:rsidRDefault="00244E0D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39C" w:rsidRDefault="006D639C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109" w:rsidRDefault="00490109" w:rsidP="006D639C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90109" w:rsidRDefault="00490109" w:rsidP="006D639C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6161" w:rsidRPr="006D639C" w:rsidRDefault="00E56161" w:rsidP="006D639C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6D639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</w:t>
      </w:r>
      <w:r w:rsidR="00B40215" w:rsidRPr="006D639C">
        <w:rPr>
          <w:rFonts w:ascii="Times New Roman" w:eastAsia="Times New Roman" w:hAnsi="Times New Roman"/>
          <w:sz w:val="28"/>
          <w:szCs w:val="24"/>
          <w:lang w:eastAsia="ru-RU"/>
        </w:rPr>
        <w:t>№ 1</w:t>
      </w:r>
    </w:p>
    <w:p w:rsidR="006D639C" w:rsidRDefault="00E56161" w:rsidP="006D639C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6D639C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</w:t>
      </w:r>
      <w:r w:rsid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D639C">
        <w:rPr>
          <w:rFonts w:ascii="Times New Roman" w:eastAsia="Times New Roman" w:hAnsi="Times New Roman"/>
          <w:sz w:val="28"/>
          <w:szCs w:val="24"/>
          <w:lang w:eastAsia="ru-RU"/>
        </w:rPr>
        <w:t>Администрации Песчанокопского</w:t>
      </w:r>
      <w:r w:rsid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района </w:t>
      </w:r>
    </w:p>
    <w:p w:rsidR="00E56161" w:rsidRPr="003642CF" w:rsidRDefault="00E56161" w:rsidP="006D639C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E15F35">
        <w:rPr>
          <w:rFonts w:ascii="Times New Roman" w:eastAsia="Times New Roman" w:hAnsi="Times New Roman"/>
          <w:sz w:val="28"/>
          <w:szCs w:val="24"/>
          <w:lang w:eastAsia="ru-RU"/>
        </w:rPr>
        <w:t>21.04.2021</w:t>
      </w:r>
      <w:r w:rsidR="004713CF" w:rsidRP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6D63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15F35">
        <w:rPr>
          <w:rFonts w:ascii="Times New Roman" w:eastAsia="Times New Roman" w:hAnsi="Times New Roman"/>
          <w:sz w:val="24"/>
          <w:szCs w:val="24"/>
          <w:lang w:eastAsia="ru-RU"/>
        </w:rPr>
        <w:t>317</w:t>
      </w:r>
    </w:p>
    <w:p w:rsidR="004713CF" w:rsidRPr="00765F9B" w:rsidRDefault="004713CF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713CF" w:rsidRPr="00765F9B" w:rsidRDefault="004713CF" w:rsidP="00E5616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713CF" w:rsidRPr="004713CF" w:rsidRDefault="004713CF" w:rsidP="004713C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3CF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4713CF" w:rsidRPr="000E7292" w:rsidRDefault="000E7292" w:rsidP="004713C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E7292">
        <w:rPr>
          <w:rFonts w:ascii="Times New Roman" w:hAnsi="Times New Roman"/>
          <w:b/>
          <w:sz w:val="28"/>
          <w:szCs w:val="28"/>
        </w:rPr>
        <w:t xml:space="preserve">о порядке реализации права </w:t>
      </w:r>
      <w:r>
        <w:rPr>
          <w:rFonts w:ascii="Times New Roman" w:hAnsi="Times New Roman"/>
          <w:b/>
          <w:sz w:val="28"/>
          <w:szCs w:val="28"/>
        </w:rPr>
        <w:t>бесплатного</w:t>
      </w:r>
      <w:r w:rsidRPr="000E7292">
        <w:rPr>
          <w:rFonts w:ascii="Times New Roman" w:hAnsi="Times New Roman"/>
          <w:b/>
          <w:sz w:val="28"/>
          <w:szCs w:val="28"/>
        </w:rPr>
        <w:t xml:space="preserve"> проезд</w:t>
      </w:r>
      <w:r>
        <w:rPr>
          <w:rFonts w:ascii="Times New Roman" w:hAnsi="Times New Roman"/>
          <w:b/>
          <w:sz w:val="28"/>
          <w:szCs w:val="28"/>
        </w:rPr>
        <w:t>а</w:t>
      </w:r>
      <w:r w:rsidRPr="000E7292">
        <w:rPr>
          <w:rFonts w:ascii="Times New Roman" w:hAnsi="Times New Roman"/>
          <w:b/>
          <w:sz w:val="28"/>
          <w:szCs w:val="28"/>
        </w:rPr>
        <w:t xml:space="preserve"> детей-сирот, детей, оставшихся без попечения родителей, находящихся под опекой или поп</w:t>
      </w:r>
      <w:r w:rsidRPr="000E7292">
        <w:rPr>
          <w:rFonts w:ascii="Times New Roman" w:hAnsi="Times New Roman"/>
          <w:b/>
          <w:sz w:val="28"/>
          <w:szCs w:val="28"/>
        </w:rPr>
        <w:t>е</w:t>
      </w:r>
      <w:r w:rsidRPr="000E7292">
        <w:rPr>
          <w:rFonts w:ascii="Times New Roman" w:hAnsi="Times New Roman"/>
          <w:b/>
          <w:sz w:val="28"/>
          <w:szCs w:val="28"/>
        </w:rPr>
        <w:t>чительством, в приемных семьях, лиц из числа детей-сирот, оставшихся без попечения родителей, обучающихся в муниципальных общеобразов</w:t>
      </w:r>
      <w:r w:rsidRPr="000E7292">
        <w:rPr>
          <w:rFonts w:ascii="Times New Roman" w:hAnsi="Times New Roman"/>
          <w:b/>
          <w:sz w:val="28"/>
          <w:szCs w:val="28"/>
        </w:rPr>
        <w:t>а</w:t>
      </w:r>
      <w:r w:rsidRPr="000E7292">
        <w:rPr>
          <w:rFonts w:ascii="Times New Roman" w:hAnsi="Times New Roman"/>
          <w:b/>
          <w:sz w:val="28"/>
          <w:szCs w:val="28"/>
        </w:rPr>
        <w:t>тельных учреждениях Песчанокопского района на внутрирайонном тран</w:t>
      </w:r>
      <w:r w:rsidRPr="000E7292">
        <w:rPr>
          <w:rFonts w:ascii="Times New Roman" w:hAnsi="Times New Roman"/>
          <w:b/>
          <w:sz w:val="28"/>
          <w:szCs w:val="28"/>
        </w:rPr>
        <w:t>с</w:t>
      </w:r>
      <w:r w:rsidRPr="000E7292">
        <w:rPr>
          <w:rFonts w:ascii="Times New Roman" w:hAnsi="Times New Roman"/>
          <w:b/>
          <w:sz w:val="28"/>
          <w:szCs w:val="28"/>
        </w:rPr>
        <w:t>порте (кроме такси) на территории Песчанокопского района</w:t>
      </w:r>
    </w:p>
    <w:p w:rsidR="000E7292" w:rsidRPr="000E7292" w:rsidRDefault="000E7292" w:rsidP="004713CF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713CF" w:rsidRDefault="0029716E" w:rsidP="004713C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713CF" w:rsidRPr="004713CF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29716E" w:rsidRPr="0029716E" w:rsidRDefault="0029716E" w:rsidP="004713CF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D3FF2" w:rsidRDefault="006C6F8D" w:rsidP="006D6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 w:rsidR="004D3FF2">
        <w:rPr>
          <w:rFonts w:ascii="Times New Roman" w:hAnsi="Times New Roman"/>
          <w:sz w:val="28"/>
        </w:rPr>
        <w:t>Настоящее Положение разработано в целях реализации Федерального закона от 29.12.2012 № 273-ФЗ «Об образовании в Ростовской области», О</w:t>
      </w:r>
      <w:r w:rsidR="004D3FF2">
        <w:rPr>
          <w:rFonts w:ascii="Times New Roman" w:hAnsi="Times New Roman"/>
          <w:sz w:val="28"/>
        </w:rPr>
        <w:t>б</w:t>
      </w:r>
      <w:r w:rsidR="004D3FF2">
        <w:rPr>
          <w:rFonts w:ascii="Times New Roman" w:hAnsi="Times New Roman"/>
          <w:sz w:val="28"/>
        </w:rPr>
        <w:t>ластн</w:t>
      </w:r>
      <w:r w:rsidR="003B4D8B">
        <w:rPr>
          <w:rFonts w:ascii="Times New Roman" w:hAnsi="Times New Roman"/>
          <w:sz w:val="28"/>
        </w:rPr>
        <w:t>ого закона от 22.10.2004 №165-ЗС</w:t>
      </w:r>
      <w:r w:rsidR="004D3FF2">
        <w:rPr>
          <w:rFonts w:ascii="Times New Roman" w:hAnsi="Times New Roman"/>
          <w:sz w:val="28"/>
        </w:rPr>
        <w:t xml:space="preserve"> «О социальной поддержке детства в Ростовской области», Постановления Правительства Ростовской области от </w:t>
      </w:r>
      <w:r w:rsidR="00244E0D">
        <w:rPr>
          <w:rFonts w:ascii="Times New Roman" w:hAnsi="Times New Roman"/>
          <w:sz w:val="28"/>
        </w:rPr>
        <w:t>15.12.2011 № 232</w:t>
      </w:r>
      <w:r w:rsidR="004D3FF2">
        <w:rPr>
          <w:rFonts w:ascii="Times New Roman" w:hAnsi="Times New Roman"/>
          <w:sz w:val="28"/>
        </w:rPr>
        <w:t xml:space="preserve"> </w:t>
      </w:r>
      <w:r w:rsidR="004D3FF2">
        <w:rPr>
          <w:rFonts w:ascii="Times New Roman" w:hAnsi="Times New Roman"/>
          <w:color w:val="000000"/>
          <w:sz w:val="28"/>
          <w:szCs w:val="28"/>
        </w:rPr>
        <w:t>«</w:t>
      </w:r>
      <w:r w:rsidR="00244E0D" w:rsidRPr="00244E0D">
        <w:rPr>
          <w:rStyle w:val="ad"/>
          <w:rFonts w:eastAsia="Calibri"/>
          <w:b w:val="0"/>
        </w:rPr>
        <w:t>О расходовании средств областного бюджета на предоста</w:t>
      </w:r>
      <w:r w:rsidR="00244E0D" w:rsidRPr="00244E0D">
        <w:rPr>
          <w:rStyle w:val="ad"/>
          <w:rFonts w:eastAsia="Calibri"/>
          <w:b w:val="0"/>
        </w:rPr>
        <w:t>в</w:t>
      </w:r>
      <w:r w:rsidR="00244E0D" w:rsidRPr="00244E0D">
        <w:rPr>
          <w:rStyle w:val="ad"/>
          <w:rFonts w:eastAsia="Calibri"/>
          <w:b w:val="0"/>
        </w:rPr>
        <w:t>ление гражданам в целях оказания социальной поддержки субсидий на оплату жилых помещений и коммунальных услуг, материальной и иной помощи</w:t>
      </w:r>
      <w:proofErr w:type="gramEnd"/>
      <w:r w:rsidR="00244E0D" w:rsidRPr="00244E0D">
        <w:rPr>
          <w:rStyle w:val="ad"/>
          <w:rFonts w:eastAsia="Calibri"/>
          <w:b w:val="0"/>
        </w:rPr>
        <w:t xml:space="preserve"> для погребения, мер социальной поддержки в соответствии с отдельными норм</w:t>
      </w:r>
      <w:r w:rsidR="00244E0D" w:rsidRPr="00244E0D">
        <w:rPr>
          <w:rStyle w:val="ad"/>
          <w:rFonts w:eastAsia="Calibri"/>
          <w:b w:val="0"/>
        </w:rPr>
        <w:t>а</w:t>
      </w:r>
      <w:r w:rsidR="00244E0D" w:rsidRPr="00244E0D">
        <w:rPr>
          <w:rStyle w:val="ad"/>
          <w:rFonts w:eastAsia="Calibri"/>
          <w:b w:val="0"/>
        </w:rPr>
        <w:t>тивными правовыми актами социальной направленности, а также об условиях и порядке их предоставления</w:t>
      </w:r>
      <w:r w:rsidR="004D3FF2">
        <w:rPr>
          <w:rFonts w:ascii="Times New Roman" w:hAnsi="Times New Roman"/>
          <w:color w:val="000000"/>
          <w:sz w:val="28"/>
          <w:szCs w:val="28"/>
        </w:rPr>
        <w:t>».</w:t>
      </w:r>
    </w:p>
    <w:p w:rsidR="004D3FF2" w:rsidRDefault="006C6F8D" w:rsidP="006D6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proofErr w:type="gramStart"/>
      <w:r w:rsidR="004D3FF2" w:rsidRPr="0019213C">
        <w:rPr>
          <w:rFonts w:ascii="Times New Roman" w:hAnsi="Times New Roman"/>
          <w:sz w:val="28"/>
        </w:rPr>
        <w:t>Настоящее</w:t>
      </w:r>
      <w:r w:rsidR="004D3FF2" w:rsidRPr="0019213C">
        <w:rPr>
          <w:rFonts w:ascii="Times New Roman" w:hAnsi="Times New Roman"/>
          <w:spacing w:val="1"/>
          <w:sz w:val="28"/>
        </w:rPr>
        <w:t xml:space="preserve"> </w:t>
      </w:r>
      <w:r w:rsidR="004D3FF2" w:rsidRPr="0019213C">
        <w:rPr>
          <w:rFonts w:ascii="Times New Roman" w:hAnsi="Times New Roman"/>
          <w:sz w:val="28"/>
        </w:rPr>
        <w:t xml:space="preserve">Положение </w:t>
      </w:r>
      <w:r w:rsidR="00573A45">
        <w:rPr>
          <w:rFonts w:ascii="Times New Roman" w:hAnsi="Times New Roman"/>
          <w:sz w:val="28"/>
        </w:rPr>
        <w:t>регламентирует</w:t>
      </w:r>
      <w:r w:rsidR="004D3FF2" w:rsidRPr="0019213C">
        <w:rPr>
          <w:rFonts w:ascii="Times New Roman" w:hAnsi="Times New Roman"/>
          <w:sz w:val="28"/>
        </w:rPr>
        <w:t xml:space="preserve"> порядок</w:t>
      </w:r>
      <w:r w:rsidR="004D3FF2" w:rsidRPr="0019213C">
        <w:rPr>
          <w:rFonts w:ascii="Times New Roman" w:hAnsi="Times New Roman"/>
          <w:spacing w:val="1"/>
          <w:sz w:val="28"/>
        </w:rPr>
        <w:t xml:space="preserve"> </w:t>
      </w:r>
      <w:r w:rsidR="004D3FF2" w:rsidRPr="0019213C">
        <w:rPr>
          <w:rFonts w:ascii="Times New Roman" w:hAnsi="Times New Roman"/>
          <w:sz w:val="28"/>
        </w:rPr>
        <w:t xml:space="preserve">реализации </w:t>
      </w:r>
      <w:r w:rsidR="000E7292">
        <w:rPr>
          <w:rFonts w:ascii="Times New Roman" w:hAnsi="Times New Roman"/>
          <w:sz w:val="28"/>
        </w:rPr>
        <w:t xml:space="preserve">права бесплатного проезда </w:t>
      </w:r>
      <w:r w:rsidR="004D3FF2">
        <w:rPr>
          <w:rFonts w:ascii="Times New Roman" w:hAnsi="Times New Roman"/>
          <w:sz w:val="28"/>
        </w:rPr>
        <w:t>детей-сирот и детей, оставшихся без попечения родителей, находящихся под опекой или попечительством, в приемных семьях, лицам из числа детей-сирот и детей, оставшихся без попечения родителей, обучающихся в муниципальных общеобразовательных учреждениях Песчанокопского района</w:t>
      </w:r>
      <w:r w:rsidR="00C46742">
        <w:rPr>
          <w:rFonts w:ascii="Times New Roman" w:hAnsi="Times New Roman"/>
          <w:sz w:val="28"/>
        </w:rPr>
        <w:t xml:space="preserve"> (далее - детей-сирот)</w:t>
      </w:r>
      <w:r w:rsidR="004D3FF2">
        <w:rPr>
          <w:rFonts w:ascii="Times New Roman" w:hAnsi="Times New Roman"/>
          <w:sz w:val="28"/>
        </w:rPr>
        <w:t xml:space="preserve"> на внутрирайонном транспорте (кроме такси)</w:t>
      </w:r>
      <w:r w:rsidR="000E7292">
        <w:rPr>
          <w:rFonts w:ascii="Times New Roman" w:hAnsi="Times New Roman"/>
          <w:sz w:val="28"/>
        </w:rPr>
        <w:t xml:space="preserve"> на террит</w:t>
      </w:r>
      <w:r w:rsidR="000E7292">
        <w:rPr>
          <w:rFonts w:ascii="Times New Roman" w:hAnsi="Times New Roman"/>
          <w:sz w:val="28"/>
        </w:rPr>
        <w:t>о</w:t>
      </w:r>
      <w:r w:rsidR="000E7292">
        <w:rPr>
          <w:rFonts w:ascii="Times New Roman" w:hAnsi="Times New Roman"/>
          <w:sz w:val="28"/>
        </w:rPr>
        <w:t>рии Песчанокопского района</w:t>
      </w:r>
      <w:r w:rsidR="004D3FF2">
        <w:rPr>
          <w:rFonts w:ascii="Times New Roman" w:hAnsi="Times New Roman"/>
          <w:sz w:val="28"/>
        </w:rPr>
        <w:t>.</w:t>
      </w:r>
      <w:proofErr w:type="gramEnd"/>
    </w:p>
    <w:p w:rsidR="00BA7E77" w:rsidRPr="00765F9B" w:rsidRDefault="00BA7E77" w:rsidP="00C1648C">
      <w:pPr>
        <w:pStyle w:val="a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7E77" w:rsidRDefault="00BA7E77" w:rsidP="00BA7E77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7E77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0E7292">
        <w:rPr>
          <w:rFonts w:ascii="Times New Roman" w:hAnsi="Times New Roman"/>
          <w:b/>
          <w:color w:val="000000"/>
          <w:sz w:val="28"/>
          <w:szCs w:val="28"/>
        </w:rPr>
        <w:t xml:space="preserve"> Порядок реализации права бесплатного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A7E77" w:rsidRDefault="00BA7E77" w:rsidP="00BA7E77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проезд</w:t>
      </w:r>
      <w:r w:rsidR="000E7292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E7292">
        <w:rPr>
          <w:rFonts w:ascii="Times New Roman" w:hAnsi="Times New Roman"/>
          <w:b/>
          <w:color w:val="000000"/>
          <w:sz w:val="28"/>
          <w:szCs w:val="28"/>
        </w:rPr>
        <w:t xml:space="preserve">детей-сирот </w:t>
      </w:r>
      <w:r>
        <w:rPr>
          <w:rFonts w:ascii="Times New Roman" w:hAnsi="Times New Roman"/>
          <w:b/>
          <w:color w:val="000000"/>
          <w:sz w:val="28"/>
          <w:szCs w:val="28"/>
        </w:rPr>
        <w:t>на внутрирайонном транспорте</w:t>
      </w:r>
    </w:p>
    <w:p w:rsidR="00C46742" w:rsidRDefault="00C46742" w:rsidP="00BA7E77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Pr="00C46742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обеспечения детей-сирот бесплатным проездом на внутрирайо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ном транспорте (кроме такси)</w:t>
      </w:r>
      <w:r w:rsidR="000E7292">
        <w:rPr>
          <w:rFonts w:ascii="Times New Roman" w:hAnsi="Times New Roman"/>
          <w:color w:val="000000"/>
          <w:sz w:val="28"/>
          <w:szCs w:val="28"/>
        </w:rPr>
        <w:t xml:space="preserve"> на территории Песчанокопского района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2.1.1. Отдел образования Администрации Песчанокопского района 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ключает с поставщиками транспортных услуг договора на предоставление бе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платного проезда детей-сирот на внутрирайонном транспорте (кроме такси)</w:t>
      </w:r>
      <w:r w:rsidR="000E7292">
        <w:rPr>
          <w:rFonts w:ascii="Times New Roman" w:hAnsi="Times New Roman"/>
          <w:color w:val="000000"/>
          <w:sz w:val="28"/>
          <w:szCs w:val="28"/>
        </w:rPr>
        <w:t xml:space="preserve"> на территории Песчанокопского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Поставщики транспортных услуг определ</w:t>
      </w:r>
      <w:r w:rsidR="00B40215">
        <w:rPr>
          <w:rFonts w:ascii="Times New Roman" w:hAnsi="Times New Roman"/>
          <w:color w:val="000000"/>
          <w:sz w:val="28"/>
          <w:szCs w:val="28"/>
        </w:rPr>
        <w:t>яются в порядке, установленном в соответствии с Федеральным законом от 05.04.2013 №44-ФЗ «О контрактной системе в сфере закупок товаров, работ, услуг для обеспечения государстве</w:t>
      </w:r>
      <w:r w:rsidR="00B40215">
        <w:rPr>
          <w:rFonts w:ascii="Times New Roman" w:hAnsi="Times New Roman"/>
          <w:color w:val="000000"/>
          <w:sz w:val="28"/>
          <w:szCs w:val="28"/>
        </w:rPr>
        <w:t>н</w:t>
      </w:r>
      <w:r w:rsidR="00B40215">
        <w:rPr>
          <w:rFonts w:ascii="Times New Roman" w:hAnsi="Times New Roman"/>
          <w:color w:val="000000"/>
          <w:sz w:val="28"/>
          <w:szCs w:val="28"/>
        </w:rPr>
        <w:t>ных и муниципальных нужд».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Неотъемлемой частью муниципальных контрактов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(договоров)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 пред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ставлении транспортных услуг являются списки детей-сирот с указанием р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гистрации ребенка по месту жительства, места учебы и правовых оснований для предоставления мер социальной поддержки.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Поставщиками транспортных услуг на основании списков детей-сирот ежемесячно формируются отчеты о фактически произведенных перевозках в стоимостном выражении, которые являются основанием для составления а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тов сверки и ежемесячных расчетов по предъявляемым поставщиками тран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портных услуг расходам для их возмещения Отделом образования Админ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страции Песчанокопского района.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 осуществлении перевозок несколькими поставщиками транспор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ных услуг </w:t>
      </w:r>
      <w:r w:rsidR="00290DE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Отделом образования Администрации Песчанокопского района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Pr="00C467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ставляется сводный акт по всем поставщикам транспортных услуг.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2.1.2. Учет и подтверждения права детей-сирот на предоставление им мер социальной поддержки, предусмотренных абзацем вторым части 9 статьи 14 Областного закона от 22.10.2004 №165-ЗС, осущест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вляет Отдел образов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ния Администрации Песчанокопского района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месту их регистрации на 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новании следующих документов: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заявления опекуна, попечителя или приемного родителя;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копии паспорта гражданина Российской Федерации (заявителя);</w:t>
      </w:r>
    </w:p>
    <w:p w:rsidR="00C46742" w:rsidRDefault="00C46742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</w:t>
      </w:r>
      <w:r w:rsidR="00050CD1" w:rsidRPr="00050CD1">
        <w:rPr>
          <w:rFonts w:ascii="Times New Roman" w:hAnsi="Times New Roman"/>
          <w:spacing w:val="2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копий правоустанавливающих документов на предоставление мер с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циальной поддержки.</w:t>
      </w:r>
    </w:p>
    <w:p w:rsidR="00C1648C" w:rsidRDefault="00C1648C" w:rsidP="00C4674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2.1.3. </w:t>
      </w:r>
      <w:proofErr w:type="gram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Расходование Отделом образования Администрации Песчаноко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ского района 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субвенций на предоставление мер социальной поддержки детей-сирот в части обеспечения бесплатным проездом 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внутрирайонном тран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порте (кроме такси) 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территории Песчанокопского района 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осуществляется на счета поставщиков транспортных услуг не позднее следующего дня после получения выписки из их лицевых счетов на основании представленных п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ставщиками транспортных услуг ежемесячных отчетов о фактически произв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C1648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денных перевозках в стоимостном выражении.</w:t>
      </w:r>
      <w:proofErr w:type="gramEnd"/>
    </w:p>
    <w:p w:rsidR="00CC770E" w:rsidRPr="00CC770E" w:rsidRDefault="00CC770E" w:rsidP="00CC770E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2.1.4. Обеспечение бесплатным проездом 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внутрирайонном транспорте (кроме такси) </w:t>
      </w:r>
      <w:r w:rsidR="000E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территории Песчанокопского района 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детей-сирот, в соотве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ствии с </w:t>
      </w:r>
      <w:hyperlink r:id="rId10" w:history="1">
        <w:r w:rsidRPr="00CC770E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Областным законом от 22.10.2004 №165-ЗС</w:t>
        </w:r>
      </w:hyperlink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осуществляется по един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 проездному талону, который выдается Отделом образования Администр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ции Песчанокопского района. Единый проездной талон подлежит изъятию Отделом образования Администрации Песчанокопского района в случае утр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ты лицом указанной категории права на получение мер социальной поддер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</w:t>
      </w:r>
      <w:r w:rsidRPr="00CC770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ки.</w:t>
      </w:r>
    </w:p>
    <w:p w:rsidR="00CC770E" w:rsidRDefault="00CC770E" w:rsidP="00CC770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C770E">
        <w:rPr>
          <w:spacing w:val="2"/>
          <w:sz w:val="28"/>
          <w:szCs w:val="28"/>
          <w:shd w:val="clear" w:color="auto" w:fill="FFFFFF"/>
        </w:rPr>
        <w:t xml:space="preserve">2.1.5. </w:t>
      </w:r>
      <w:proofErr w:type="gramStart"/>
      <w:r w:rsidRPr="00CC770E">
        <w:rPr>
          <w:spacing w:val="2"/>
          <w:sz w:val="28"/>
          <w:szCs w:val="28"/>
        </w:rPr>
        <w:t xml:space="preserve">Финансирование расходов за проезд </w:t>
      </w:r>
      <w:r w:rsidR="000E7292">
        <w:rPr>
          <w:spacing w:val="2"/>
          <w:sz w:val="28"/>
          <w:szCs w:val="28"/>
        </w:rPr>
        <w:t>на</w:t>
      </w:r>
      <w:r w:rsidRPr="00CC770E">
        <w:rPr>
          <w:spacing w:val="2"/>
          <w:sz w:val="28"/>
          <w:szCs w:val="28"/>
        </w:rPr>
        <w:t xml:space="preserve"> внутрирайонном транспо</w:t>
      </w:r>
      <w:r w:rsidRPr="00CC770E">
        <w:rPr>
          <w:spacing w:val="2"/>
          <w:sz w:val="28"/>
          <w:szCs w:val="28"/>
        </w:rPr>
        <w:t>р</w:t>
      </w:r>
      <w:r w:rsidRPr="00CC770E">
        <w:rPr>
          <w:spacing w:val="2"/>
          <w:sz w:val="28"/>
          <w:szCs w:val="28"/>
        </w:rPr>
        <w:t>те (кроме такси)</w:t>
      </w:r>
      <w:r w:rsidR="000E7292">
        <w:rPr>
          <w:spacing w:val="2"/>
          <w:sz w:val="28"/>
          <w:szCs w:val="28"/>
        </w:rPr>
        <w:t xml:space="preserve"> на территории Песчанокопского района</w:t>
      </w:r>
      <w:r w:rsidRPr="00CC770E">
        <w:rPr>
          <w:spacing w:val="2"/>
          <w:sz w:val="28"/>
          <w:szCs w:val="28"/>
        </w:rPr>
        <w:t xml:space="preserve"> осуществляется 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>т</w:t>
      </w:r>
      <w:r>
        <w:rPr>
          <w:spacing w:val="2"/>
          <w:sz w:val="28"/>
          <w:szCs w:val="28"/>
        </w:rPr>
        <w:t>делом образования Администрации Песчанокопского района</w:t>
      </w:r>
      <w:r w:rsidRPr="00CC770E">
        <w:rPr>
          <w:spacing w:val="2"/>
          <w:sz w:val="28"/>
          <w:szCs w:val="28"/>
        </w:rPr>
        <w:t xml:space="preserve"> ежемесячно с</w:t>
      </w:r>
      <w:r w:rsidRPr="00CC770E">
        <w:rPr>
          <w:spacing w:val="2"/>
          <w:sz w:val="28"/>
          <w:szCs w:val="28"/>
        </w:rPr>
        <w:t>о</w:t>
      </w:r>
      <w:r w:rsidRPr="00CC770E">
        <w:rPr>
          <w:spacing w:val="2"/>
          <w:sz w:val="28"/>
          <w:szCs w:val="28"/>
        </w:rPr>
        <w:t xml:space="preserve">гласно заключенным </w:t>
      </w:r>
      <w:r w:rsidRPr="000E7292">
        <w:rPr>
          <w:spacing w:val="2"/>
          <w:sz w:val="28"/>
          <w:szCs w:val="28"/>
        </w:rPr>
        <w:t>муниципальным контрактам (договорам)</w:t>
      </w:r>
      <w:r w:rsidRPr="00CC770E">
        <w:rPr>
          <w:spacing w:val="2"/>
          <w:sz w:val="28"/>
          <w:szCs w:val="28"/>
        </w:rPr>
        <w:t xml:space="preserve"> о предоставл</w:t>
      </w:r>
      <w:r w:rsidRPr="00CC770E">
        <w:rPr>
          <w:spacing w:val="2"/>
          <w:sz w:val="28"/>
          <w:szCs w:val="28"/>
        </w:rPr>
        <w:t>е</w:t>
      </w:r>
      <w:r w:rsidRPr="00CC770E">
        <w:rPr>
          <w:spacing w:val="2"/>
          <w:sz w:val="28"/>
          <w:szCs w:val="28"/>
        </w:rPr>
        <w:t xml:space="preserve">нии транспортных услуг с поставщиками транспортных услуг и отчетам на 1 число месяца, в котором осуществляется финансирование, в размере </w:t>
      </w:r>
      <w:r w:rsidR="00272809">
        <w:rPr>
          <w:spacing w:val="2"/>
          <w:sz w:val="28"/>
          <w:szCs w:val="28"/>
        </w:rPr>
        <w:t xml:space="preserve">                   </w:t>
      </w:r>
      <w:r w:rsidRPr="00CC770E">
        <w:rPr>
          <w:spacing w:val="2"/>
          <w:sz w:val="28"/>
          <w:szCs w:val="28"/>
        </w:rPr>
        <w:lastRenderedPageBreak/>
        <w:t>150,0 руб. в месяц по количеству фактически перевезенных детей-сирот, п</w:t>
      </w:r>
      <w:r w:rsidRPr="00CC770E">
        <w:rPr>
          <w:spacing w:val="2"/>
          <w:sz w:val="28"/>
          <w:szCs w:val="28"/>
        </w:rPr>
        <w:t>о</w:t>
      </w:r>
      <w:r w:rsidRPr="00CC770E">
        <w:rPr>
          <w:spacing w:val="2"/>
          <w:sz w:val="28"/>
          <w:szCs w:val="28"/>
        </w:rPr>
        <w:t>лучивших единые проездные талоны, на основании</w:t>
      </w:r>
      <w:proofErr w:type="gramEnd"/>
      <w:r w:rsidRPr="00CC770E">
        <w:rPr>
          <w:spacing w:val="2"/>
          <w:sz w:val="28"/>
          <w:szCs w:val="28"/>
        </w:rPr>
        <w:t xml:space="preserve"> исследования пассажир</w:t>
      </w:r>
      <w:r w:rsidRPr="00CC770E">
        <w:rPr>
          <w:spacing w:val="2"/>
          <w:sz w:val="28"/>
          <w:szCs w:val="28"/>
        </w:rPr>
        <w:t>о</w:t>
      </w:r>
      <w:r w:rsidRPr="00CC770E">
        <w:rPr>
          <w:spacing w:val="2"/>
          <w:sz w:val="28"/>
          <w:szCs w:val="28"/>
        </w:rPr>
        <w:t>потока детей-сирот, но не более общего количества выданных единых проез</w:t>
      </w:r>
      <w:r w:rsidRPr="00CC770E">
        <w:rPr>
          <w:spacing w:val="2"/>
          <w:sz w:val="28"/>
          <w:szCs w:val="28"/>
        </w:rPr>
        <w:t>д</w:t>
      </w:r>
      <w:r w:rsidRPr="00CC770E">
        <w:rPr>
          <w:spacing w:val="2"/>
          <w:sz w:val="28"/>
          <w:szCs w:val="28"/>
        </w:rPr>
        <w:t>ных талонов. При наличии нескольких поставщиков транспортных услуг су</w:t>
      </w:r>
      <w:r w:rsidRPr="00CC770E">
        <w:rPr>
          <w:spacing w:val="2"/>
          <w:sz w:val="28"/>
          <w:szCs w:val="28"/>
        </w:rPr>
        <w:t>м</w:t>
      </w:r>
      <w:r w:rsidRPr="00CC770E">
        <w:rPr>
          <w:spacing w:val="2"/>
          <w:sz w:val="28"/>
          <w:szCs w:val="28"/>
        </w:rPr>
        <w:t>ма финансирования определяется по формуле</w:t>
      </w:r>
    </w:p>
    <w:p w:rsidR="00CC770E" w:rsidRDefault="00CC770E" w:rsidP="00CC770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center"/>
        <w:textAlignment w:val="baseline"/>
        <w:rPr>
          <w:rFonts w:eastAsiaTheme="minorHAnsi"/>
          <w:sz w:val="28"/>
          <w:szCs w:val="28"/>
          <w:lang w:eastAsia="en-US"/>
        </w:rPr>
      </w:pPr>
      <w:r w:rsidRPr="00CC770E">
        <w:rPr>
          <w:spacing w:val="2"/>
          <w:sz w:val="28"/>
          <w:szCs w:val="28"/>
        </w:rPr>
        <w:br/>
      </w:r>
      <w:r w:rsidRPr="00CC770E">
        <w:rPr>
          <w:rFonts w:eastAsiaTheme="minorHAnsi"/>
          <w:noProof/>
          <w:position w:val="-26"/>
          <w:sz w:val="28"/>
          <w:szCs w:val="28"/>
        </w:rPr>
        <w:drawing>
          <wp:inline distT="0" distB="0" distL="0" distR="0">
            <wp:extent cx="1302105" cy="450652"/>
            <wp:effectExtent l="0" t="0" r="0" b="698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37" cy="45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70E">
        <w:rPr>
          <w:rFonts w:eastAsiaTheme="minorHAnsi"/>
          <w:sz w:val="28"/>
          <w:szCs w:val="28"/>
          <w:lang w:eastAsia="en-US"/>
        </w:rPr>
        <w:t xml:space="preserve">где </w:t>
      </w:r>
    </w:p>
    <w:p w:rsidR="00F54ED3" w:rsidRDefault="00CC770E" w:rsidP="00F54ED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C770E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</w:t>
      </w:r>
      <w:r w:rsidRPr="00CC770E">
        <w:rPr>
          <w:spacing w:val="2"/>
          <w:sz w:val="28"/>
          <w:szCs w:val="28"/>
        </w:rPr>
        <w:t xml:space="preserve">где </w:t>
      </w:r>
      <w:proofErr w:type="spellStart"/>
      <w:r w:rsidRPr="00CC770E">
        <w:rPr>
          <w:spacing w:val="2"/>
          <w:sz w:val="28"/>
          <w:szCs w:val="28"/>
        </w:rPr>
        <w:t>Сд</w:t>
      </w:r>
      <w:proofErr w:type="gramStart"/>
      <w:r w:rsidRPr="00CC770E">
        <w:rPr>
          <w:spacing w:val="2"/>
          <w:sz w:val="28"/>
          <w:szCs w:val="28"/>
        </w:rPr>
        <w:t>i</w:t>
      </w:r>
      <w:proofErr w:type="spellEnd"/>
      <w:proofErr w:type="gramEnd"/>
      <w:r w:rsidRPr="00CC770E">
        <w:rPr>
          <w:spacing w:val="2"/>
          <w:sz w:val="28"/>
          <w:szCs w:val="28"/>
        </w:rPr>
        <w:t xml:space="preserve"> - сумма финансирования i-</w:t>
      </w:r>
      <w:proofErr w:type="spellStart"/>
      <w:r w:rsidRPr="00CC770E">
        <w:rPr>
          <w:spacing w:val="2"/>
          <w:sz w:val="28"/>
          <w:szCs w:val="28"/>
        </w:rPr>
        <w:t>го</w:t>
      </w:r>
      <w:proofErr w:type="spellEnd"/>
      <w:r w:rsidRPr="00CC770E">
        <w:rPr>
          <w:spacing w:val="2"/>
          <w:sz w:val="28"/>
          <w:szCs w:val="28"/>
        </w:rPr>
        <w:t xml:space="preserve"> поставщика транспортных услуг в месяц;</w:t>
      </w:r>
      <w:r w:rsidRPr="00CC770E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</w:t>
      </w:r>
      <w:r w:rsidRPr="00CC770E">
        <w:rPr>
          <w:spacing w:val="2"/>
          <w:sz w:val="28"/>
          <w:szCs w:val="28"/>
        </w:rPr>
        <w:t>Сид - общая сумма финансирования расходов за проезд в сельской мес</w:t>
      </w:r>
      <w:r w:rsidRPr="00CC770E">
        <w:rPr>
          <w:spacing w:val="2"/>
          <w:sz w:val="28"/>
          <w:szCs w:val="28"/>
        </w:rPr>
        <w:t>т</w:t>
      </w:r>
      <w:r w:rsidRPr="00CC770E">
        <w:rPr>
          <w:spacing w:val="2"/>
          <w:sz w:val="28"/>
          <w:szCs w:val="28"/>
        </w:rPr>
        <w:t>ности - внутрирайонном транспорте (кроме такси) детей-сирот;</w:t>
      </w:r>
      <w:r w:rsidRPr="00CC770E">
        <w:rPr>
          <w:spacing w:val="2"/>
          <w:sz w:val="28"/>
          <w:szCs w:val="28"/>
        </w:rPr>
        <w:br/>
      </w:r>
      <w:r w:rsidR="00F54ED3">
        <w:rPr>
          <w:spacing w:val="2"/>
          <w:sz w:val="28"/>
          <w:szCs w:val="28"/>
        </w:rPr>
        <w:t xml:space="preserve">         </w:t>
      </w:r>
      <w:proofErr w:type="spellStart"/>
      <w:r w:rsidRPr="00CC770E">
        <w:rPr>
          <w:spacing w:val="2"/>
          <w:sz w:val="28"/>
          <w:szCs w:val="28"/>
        </w:rPr>
        <w:t>Чдi</w:t>
      </w:r>
      <w:proofErr w:type="spellEnd"/>
      <w:r w:rsidRPr="00CC770E">
        <w:rPr>
          <w:spacing w:val="2"/>
          <w:sz w:val="28"/>
          <w:szCs w:val="28"/>
        </w:rPr>
        <w:t xml:space="preserve"> - численность перевезенных детей-сирот, по i-</w:t>
      </w:r>
      <w:proofErr w:type="spellStart"/>
      <w:r w:rsidRPr="00CC770E">
        <w:rPr>
          <w:spacing w:val="2"/>
          <w:sz w:val="28"/>
          <w:szCs w:val="28"/>
        </w:rPr>
        <w:t>му</w:t>
      </w:r>
      <w:proofErr w:type="spellEnd"/>
      <w:r w:rsidRPr="00CC770E">
        <w:rPr>
          <w:spacing w:val="2"/>
          <w:sz w:val="28"/>
          <w:szCs w:val="28"/>
        </w:rPr>
        <w:t xml:space="preserve"> поставщику тран</w:t>
      </w:r>
      <w:r w:rsidRPr="00CC770E">
        <w:rPr>
          <w:spacing w:val="2"/>
          <w:sz w:val="28"/>
          <w:szCs w:val="28"/>
        </w:rPr>
        <w:t>с</w:t>
      </w:r>
      <w:r w:rsidRPr="00CC770E">
        <w:rPr>
          <w:spacing w:val="2"/>
          <w:sz w:val="28"/>
          <w:szCs w:val="28"/>
        </w:rPr>
        <w:t>портных услуг;</w:t>
      </w:r>
      <w:r w:rsidRPr="00CC770E">
        <w:rPr>
          <w:spacing w:val="2"/>
          <w:sz w:val="28"/>
          <w:szCs w:val="28"/>
        </w:rPr>
        <w:br/>
      </w:r>
      <w:r w:rsidR="00F54ED3">
        <w:rPr>
          <w:spacing w:val="2"/>
          <w:sz w:val="28"/>
          <w:szCs w:val="28"/>
        </w:rPr>
        <w:t xml:space="preserve">         </w:t>
      </w:r>
      <w:proofErr w:type="spellStart"/>
      <w:r w:rsidRPr="00CC770E">
        <w:rPr>
          <w:spacing w:val="2"/>
          <w:sz w:val="28"/>
          <w:szCs w:val="28"/>
        </w:rPr>
        <w:t>Чд</w:t>
      </w:r>
      <w:proofErr w:type="spellEnd"/>
      <w:r w:rsidRPr="00CC770E">
        <w:rPr>
          <w:spacing w:val="2"/>
          <w:sz w:val="28"/>
          <w:szCs w:val="28"/>
        </w:rPr>
        <w:t xml:space="preserve"> - численность перевезенных детей-сирот, по всем предприятиям определяется по формуле</w:t>
      </w:r>
    </w:p>
    <w:p w:rsidR="00CC770E" w:rsidRPr="00CC770E" w:rsidRDefault="00CC770E" w:rsidP="00F54ED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center"/>
        <w:textAlignment w:val="baseline"/>
        <w:rPr>
          <w:spacing w:val="2"/>
          <w:sz w:val="28"/>
          <w:szCs w:val="28"/>
        </w:rPr>
      </w:pPr>
      <w:r w:rsidRPr="00CC770E">
        <w:rPr>
          <w:spacing w:val="2"/>
          <w:sz w:val="28"/>
          <w:szCs w:val="28"/>
        </w:rPr>
        <w:br/>
      </w:r>
      <w:proofErr w:type="spellStart"/>
      <w:r w:rsidRPr="00CC770E">
        <w:rPr>
          <w:spacing w:val="2"/>
          <w:sz w:val="28"/>
          <w:szCs w:val="28"/>
        </w:rPr>
        <w:t>Чд</w:t>
      </w:r>
      <w:proofErr w:type="gramStart"/>
      <w:r w:rsidRPr="00CC770E">
        <w:rPr>
          <w:spacing w:val="2"/>
          <w:sz w:val="28"/>
          <w:szCs w:val="28"/>
        </w:rPr>
        <w:t>i</w:t>
      </w:r>
      <w:proofErr w:type="spellEnd"/>
      <w:proofErr w:type="gramEnd"/>
      <w:r w:rsidRPr="00CC770E">
        <w:rPr>
          <w:spacing w:val="2"/>
          <w:sz w:val="28"/>
          <w:szCs w:val="28"/>
        </w:rPr>
        <w:t xml:space="preserve"> = сумма </w:t>
      </w:r>
      <w:proofErr w:type="spellStart"/>
      <w:r w:rsidRPr="00CC770E">
        <w:rPr>
          <w:spacing w:val="2"/>
          <w:sz w:val="28"/>
          <w:szCs w:val="28"/>
        </w:rPr>
        <w:t>Чдi</w:t>
      </w:r>
      <w:proofErr w:type="spellEnd"/>
      <w:r w:rsidRPr="00CC770E">
        <w:rPr>
          <w:spacing w:val="2"/>
          <w:sz w:val="28"/>
          <w:szCs w:val="28"/>
        </w:rPr>
        <w:t>.</w:t>
      </w:r>
    </w:p>
    <w:p w:rsidR="00CC770E" w:rsidRPr="00CC770E" w:rsidRDefault="00CC770E" w:rsidP="00CC770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C770E">
        <w:rPr>
          <w:spacing w:val="2"/>
          <w:sz w:val="28"/>
          <w:szCs w:val="28"/>
        </w:rPr>
        <w:br/>
      </w:r>
      <w:r w:rsidR="00F54ED3">
        <w:rPr>
          <w:spacing w:val="2"/>
          <w:sz w:val="28"/>
          <w:szCs w:val="28"/>
        </w:rPr>
        <w:t xml:space="preserve">         </w:t>
      </w:r>
      <w:r w:rsidRPr="00CC770E">
        <w:rPr>
          <w:spacing w:val="2"/>
          <w:sz w:val="28"/>
          <w:szCs w:val="28"/>
        </w:rPr>
        <w:t>Численность перевезенных детей-сирот, по i-</w:t>
      </w:r>
      <w:proofErr w:type="spellStart"/>
      <w:r w:rsidRPr="00CC770E">
        <w:rPr>
          <w:spacing w:val="2"/>
          <w:sz w:val="28"/>
          <w:szCs w:val="28"/>
        </w:rPr>
        <w:t>му</w:t>
      </w:r>
      <w:proofErr w:type="spellEnd"/>
      <w:r w:rsidRPr="00CC770E">
        <w:rPr>
          <w:spacing w:val="2"/>
          <w:sz w:val="28"/>
          <w:szCs w:val="28"/>
        </w:rPr>
        <w:t xml:space="preserve"> поставщику транспор</w:t>
      </w:r>
      <w:r w:rsidRPr="00CC770E">
        <w:rPr>
          <w:spacing w:val="2"/>
          <w:sz w:val="28"/>
          <w:szCs w:val="28"/>
        </w:rPr>
        <w:t>т</w:t>
      </w:r>
      <w:r w:rsidRPr="00CC770E">
        <w:rPr>
          <w:spacing w:val="2"/>
          <w:sz w:val="28"/>
          <w:szCs w:val="28"/>
        </w:rPr>
        <w:t>ных услуг определяется по формуле</w:t>
      </w:r>
    </w:p>
    <w:p w:rsidR="00CC770E" w:rsidRPr="00CC770E" w:rsidRDefault="00CC770E" w:rsidP="00F54ED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center"/>
        <w:textAlignment w:val="baseline"/>
        <w:rPr>
          <w:spacing w:val="2"/>
          <w:sz w:val="28"/>
          <w:szCs w:val="28"/>
        </w:rPr>
      </w:pPr>
      <w:r w:rsidRPr="00CC770E">
        <w:rPr>
          <w:spacing w:val="2"/>
          <w:sz w:val="28"/>
          <w:szCs w:val="28"/>
        </w:rPr>
        <w:br/>
      </w:r>
      <w:proofErr w:type="spellStart"/>
      <w:r w:rsidRPr="00CC770E">
        <w:rPr>
          <w:spacing w:val="2"/>
          <w:sz w:val="28"/>
          <w:szCs w:val="28"/>
        </w:rPr>
        <w:t>Чд</w:t>
      </w:r>
      <w:proofErr w:type="gramStart"/>
      <w:r w:rsidRPr="00CC770E">
        <w:rPr>
          <w:spacing w:val="2"/>
          <w:sz w:val="28"/>
          <w:szCs w:val="28"/>
        </w:rPr>
        <w:t>i</w:t>
      </w:r>
      <w:proofErr w:type="spellEnd"/>
      <w:proofErr w:type="gramEnd"/>
      <w:r w:rsidRPr="00CC770E">
        <w:rPr>
          <w:spacing w:val="2"/>
          <w:sz w:val="28"/>
          <w:szCs w:val="28"/>
        </w:rPr>
        <w:t xml:space="preserve"> = Ми x </w:t>
      </w:r>
      <w:proofErr w:type="spellStart"/>
      <w:r w:rsidRPr="00CC770E">
        <w:rPr>
          <w:spacing w:val="2"/>
          <w:sz w:val="28"/>
          <w:szCs w:val="28"/>
        </w:rPr>
        <w:t>Pmi</w:t>
      </w:r>
      <w:proofErr w:type="spellEnd"/>
      <w:r w:rsidRPr="00CC770E">
        <w:rPr>
          <w:spacing w:val="2"/>
          <w:sz w:val="28"/>
          <w:szCs w:val="28"/>
        </w:rPr>
        <w:t xml:space="preserve"> x </w:t>
      </w:r>
      <w:proofErr w:type="spellStart"/>
      <w:r w:rsidRPr="00CC770E">
        <w:rPr>
          <w:spacing w:val="2"/>
          <w:sz w:val="28"/>
          <w:szCs w:val="28"/>
        </w:rPr>
        <w:t>Чд</w:t>
      </w:r>
      <w:proofErr w:type="spellEnd"/>
      <w:r w:rsidRPr="00CC770E">
        <w:rPr>
          <w:spacing w:val="2"/>
          <w:sz w:val="28"/>
          <w:szCs w:val="28"/>
        </w:rPr>
        <w:t xml:space="preserve"> / </w:t>
      </w:r>
      <w:proofErr w:type="spellStart"/>
      <w:r w:rsidRPr="00CC770E">
        <w:rPr>
          <w:spacing w:val="2"/>
          <w:sz w:val="28"/>
          <w:szCs w:val="28"/>
        </w:rPr>
        <w:t>kmi</w:t>
      </w:r>
      <w:proofErr w:type="spellEnd"/>
      <w:r w:rsidRPr="00CC770E">
        <w:rPr>
          <w:spacing w:val="2"/>
          <w:sz w:val="28"/>
          <w:szCs w:val="28"/>
        </w:rPr>
        <w:t>,</w:t>
      </w:r>
    </w:p>
    <w:p w:rsidR="00DE31ED" w:rsidRDefault="00CC770E" w:rsidP="00DE31ED">
      <w:pPr>
        <w:pStyle w:val="a3"/>
        <w:rPr>
          <w:rFonts w:ascii="Times New Roman" w:hAnsi="Times New Roman"/>
          <w:sz w:val="28"/>
          <w:szCs w:val="28"/>
        </w:rPr>
      </w:pPr>
      <w:r w:rsidRPr="00CC770E">
        <w:br/>
      </w:r>
      <w:r w:rsidR="00F54ED3" w:rsidRPr="00DE31ED">
        <w:rPr>
          <w:rFonts w:ascii="Times New Roman" w:hAnsi="Times New Roman"/>
          <w:sz w:val="28"/>
          <w:szCs w:val="28"/>
        </w:rPr>
        <w:t xml:space="preserve">          </w:t>
      </w:r>
      <w:r w:rsidRPr="00DE31ED">
        <w:rPr>
          <w:rFonts w:ascii="Times New Roman" w:hAnsi="Times New Roman"/>
          <w:sz w:val="28"/>
          <w:szCs w:val="28"/>
        </w:rPr>
        <w:t>где Ми - протяженность маршрута;</w:t>
      </w:r>
      <w:r w:rsidRPr="00DE31ED">
        <w:rPr>
          <w:rFonts w:ascii="Times New Roman" w:hAnsi="Times New Roman"/>
          <w:sz w:val="28"/>
          <w:szCs w:val="28"/>
        </w:rPr>
        <w:br/>
      </w:r>
      <w:r w:rsidR="00F54ED3" w:rsidRPr="00DE31E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DE31ED">
        <w:rPr>
          <w:rFonts w:ascii="Times New Roman" w:hAnsi="Times New Roman"/>
          <w:sz w:val="28"/>
          <w:szCs w:val="28"/>
        </w:rPr>
        <w:t>Рм</w:t>
      </w:r>
      <w:proofErr w:type="gramStart"/>
      <w:r w:rsidRPr="00DE31ED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DE31ED">
        <w:rPr>
          <w:rFonts w:ascii="Times New Roman" w:hAnsi="Times New Roman"/>
          <w:sz w:val="28"/>
          <w:szCs w:val="28"/>
        </w:rPr>
        <w:t xml:space="preserve"> - фактическое количество рейсов в месяц по i-</w:t>
      </w:r>
      <w:proofErr w:type="spellStart"/>
      <w:r w:rsidRPr="00DE31ED">
        <w:rPr>
          <w:rFonts w:ascii="Times New Roman" w:hAnsi="Times New Roman"/>
          <w:sz w:val="28"/>
          <w:szCs w:val="28"/>
        </w:rPr>
        <w:t>му</w:t>
      </w:r>
      <w:proofErr w:type="spellEnd"/>
      <w:r w:rsidRPr="00DE31ED">
        <w:rPr>
          <w:rFonts w:ascii="Times New Roman" w:hAnsi="Times New Roman"/>
          <w:sz w:val="28"/>
          <w:szCs w:val="28"/>
        </w:rPr>
        <w:t xml:space="preserve"> маршруту;</w:t>
      </w:r>
      <w:r w:rsidRPr="00DE31ED">
        <w:rPr>
          <w:rFonts w:ascii="Times New Roman" w:hAnsi="Times New Roman"/>
          <w:sz w:val="28"/>
          <w:szCs w:val="28"/>
        </w:rPr>
        <w:br/>
      </w:r>
      <w:r w:rsidR="00F54ED3" w:rsidRPr="00DE31E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DE31ED">
        <w:rPr>
          <w:rFonts w:ascii="Times New Roman" w:hAnsi="Times New Roman"/>
          <w:sz w:val="28"/>
          <w:szCs w:val="28"/>
        </w:rPr>
        <w:t>Чд</w:t>
      </w:r>
      <w:proofErr w:type="spellEnd"/>
      <w:r w:rsidRPr="00DE31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E31ED">
        <w:rPr>
          <w:rFonts w:ascii="Times New Roman" w:hAnsi="Times New Roman"/>
          <w:sz w:val="28"/>
          <w:szCs w:val="28"/>
        </w:rPr>
        <w:t>кмi</w:t>
      </w:r>
      <w:proofErr w:type="spellEnd"/>
      <w:r w:rsidRPr="00DE31ED">
        <w:rPr>
          <w:rFonts w:ascii="Times New Roman" w:hAnsi="Times New Roman"/>
          <w:sz w:val="28"/>
          <w:szCs w:val="28"/>
        </w:rPr>
        <w:t xml:space="preserve"> - средневзвешенная численность детей-сирот, на </w:t>
      </w:r>
      <w:r w:rsidR="00F54ED3" w:rsidRPr="00DE31ED">
        <w:rPr>
          <w:rFonts w:ascii="Times New Roman" w:hAnsi="Times New Roman"/>
          <w:sz w:val="28"/>
          <w:szCs w:val="28"/>
        </w:rPr>
        <w:t xml:space="preserve">1 км </w:t>
      </w:r>
      <w:r w:rsidRPr="00DE31ED">
        <w:rPr>
          <w:rFonts w:ascii="Times New Roman" w:hAnsi="Times New Roman"/>
          <w:sz w:val="28"/>
          <w:szCs w:val="28"/>
        </w:rPr>
        <w:t>фактич</w:t>
      </w:r>
      <w:r w:rsidRPr="00DE31ED">
        <w:rPr>
          <w:rFonts w:ascii="Times New Roman" w:hAnsi="Times New Roman"/>
          <w:sz w:val="28"/>
          <w:szCs w:val="28"/>
        </w:rPr>
        <w:t>е</w:t>
      </w:r>
      <w:r w:rsidRPr="00DE31ED">
        <w:rPr>
          <w:rFonts w:ascii="Times New Roman" w:hAnsi="Times New Roman"/>
          <w:sz w:val="28"/>
          <w:szCs w:val="28"/>
        </w:rPr>
        <w:t>ского пробега по i-</w:t>
      </w:r>
      <w:proofErr w:type="spellStart"/>
      <w:r w:rsidRPr="00DE31ED">
        <w:rPr>
          <w:rFonts w:ascii="Times New Roman" w:hAnsi="Times New Roman"/>
          <w:sz w:val="28"/>
          <w:szCs w:val="28"/>
        </w:rPr>
        <w:t>му</w:t>
      </w:r>
      <w:proofErr w:type="spellEnd"/>
      <w:r w:rsidRPr="00DE31ED">
        <w:rPr>
          <w:rFonts w:ascii="Times New Roman" w:hAnsi="Times New Roman"/>
          <w:sz w:val="28"/>
          <w:szCs w:val="28"/>
        </w:rPr>
        <w:t xml:space="preserve"> маршруту (по обследованию, не реже одного раза в год).</w:t>
      </w:r>
    </w:p>
    <w:p w:rsidR="00CC770E" w:rsidRPr="00DE31ED" w:rsidRDefault="00CC770E" w:rsidP="007669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31ED">
        <w:rPr>
          <w:rFonts w:ascii="Times New Roman" w:hAnsi="Times New Roman"/>
          <w:sz w:val="28"/>
          <w:szCs w:val="28"/>
        </w:rPr>
        <w:br/>
      </w:r>
      <w:r w:rsidR="00F54ED3" w:rsidRPr="00DE31ED">
        <w:rPr>
          <w:rFonts w:ascii="Times New Roman" w:hAnsi="Times New Roman"/>
          <w:sz w:val="28"/>
          <w:szCs w:val="28"/>
        </w:rPr>
        <w:t xml:space="preserve">         </w:t>
      </w:r>
      <w:r w:rsidR="00766981">
        <w:rPr>
          <w:rFonts w:ascii="Times New Roman" w:hAnsi="Times New Roman"/>
          <w:sz w:val="28"/>
          <w:szCs w:val="28"/>
        </w:rPr>
        <w:t xml:space="preserve"> </w:t>
      </w:r>
      <w:r w:rsidRPr="00DE31ED">
        <w:rPr>
          <w:rFonts w:ascii="Times New Roman" w:hAnsi="Times New Roman"/>
          <w:sz w:val="28"/>
          <w:szCs w:val="28"/>
        </w:rPr>
        <w:t>При наличии у поставщика транспортных услуг более одного маршрута производится суммирование числе</w:t>
      </w:r>
      <w:r w:rsidR="00F54ED3" w:rsidRPr="00DE31ED">
        <w:rPr>
          <w:rFonts w:ascii="Times New Roman" w:hAnsi="Times New Roman"/>
          <w:sz w:val="28"/>
          <w:szCs w:val="28"/>
        </w:rPr>
        <w:t xml:space="preserve">нности перевезенных детей-сирот, </w:t>
      </w:r>
      <w:r w:rsidRPr="00DE31ED">
        <w:rPr>
          <w:rFonts w:ascii="Times New Roman" w:hAnsi="Times New Roman"/>
          <w:sz w:val="28"/>
          <w:szCs w:val="28"/>
        </w:rPr>
        <w:t>по ка</w:t>
      </w:r>
      <w:r w:rsidRPr="00DE31ED">
        <w:rPr>
          <w:rFonts w:ascii="Times New Roman" w:hAnsi="Times New Roman"/>
          <w:sz w:val="28"/>
          <w:szCs w:val="28"/>
        </w:rPr>
        <w:t>ж</w:t>
      </w:r>
      <w:r w:rsidRPr="00DE31ED">
        <w:rPr>
          <w:rFonts w:ascii="Times New Roman" w:hAnsi="Times New Roman"/>
          <w:sz w:val="28"/>
          <w:szCs w:val="28"/>
        </w:rPr>
        <w:t>дому маршруту.</w:t>
      </w:r>
    </w:p>
    <w:p w:rsidR="00CC770E" w:rsidRPr="004C5495" w:rsidRDefault="00CC770E" w:rsidP="00CC770E">
      <w:pPr>
        <w:pStyle w:val="a3"/>
        <w:ind w:firstLine="709"/>
        <w:jc w:val="both"/>
        <w:rPr>
          <w:rFonts w:ascii="Times New Roman" w:hAnsi="Times New Roman"/>
          <w:spacing w:val="2"/>
          <w:sz w:val="16"/>
          <w:szCs w:val="16"/>
          <w:shd w:val="clear" w:color="auto" w:fill="FFFFFF"/>
        </w:rPr>
      </w:pPr>
    </w:p>
    <w:p w:rsidR="00C46742" w:rsidRDefault="00C46742" w:rsidP="004C5495">
      <w:pPr>
        <w:jc w:val="both"/>
        <w:rPr>
          <w:rFonts w:ascii="Times New Roman" w:hAnsi="Times New Roman"/>
          <w:b/>
          <w:sz w:val="28"/>
          <w:szCs w:val="28"/>
        </w:rPr>
      </w:pPr>
    </w:p>
    <w:p w:rsidR="00272809" w:rsidRDefault="00272809" w:rsidP="004C5495">
      <w:pPr>
        <w:jc w:val="both"/>
        <w:rPr>
          <w:rFonts w:ascii="Times New Roman" w:hAnsi="Times New Roman"/>
          <w:b/>
          <w:sz w:val="28"/>
          <w:szCs w:val="28"/>
        </w:rPr>
      </w:pPr>
    </w:p>
    <w:p w:rsidR="00766981" w:rsidRPr="00E35510" w:rsidRDefault="00766981" w:rsidP="0076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766981" w:rsidRPr="00E35510" w:rsidRDefault="00766981" w:rsidP="0076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244E0D" w:rsidRPr="00766981" w:rsidRDefault="00244E0D" w:rsidP="00766981">
      <w:pPr>
        <w:tabs>
          <w:tab w:val="left" w:pos="644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90109" w:rsidRDefault="00490109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90109" w:rsidRDefault="00490109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90109" w:rsidRDefault="00490109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0215" w:rsidRPr="00766981" w:rsidRDefault="00B40215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2</w:t>
      </w:r>
    </w:p>
    <w:p w:rsidR="00766981" w:rsidRDefault="00B40215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>Администрации Песчанокопского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района </w:t>
      </w:r>
    </w:p>
    <w:p w:rsidR="00B40215" w:rsidRPr="00766981" w:rsidRDefault="00B40215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E15F35">
        <w:rPr>
          <w:rFonts w:ascii="Times New Roman" w:eastAsia="Times New Roman" w:hAnsi="Times New Roman"/>
          <w:sz w:val="28"/>
          <w:szCs w:val="24"/>
          <w:lang w:eastAsia="ru-RU"/>
        </w:rPr>
        <w:t>21.04.2021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15F35">
        <w:rPr>
          <w:rFonts w:ascii="Times New Roman" w:eastAsia="Times New Roman" w:hAnsi="Times New Roman"/>
          <w:sz w:val="28"/>
          <w:szCs w:val="24"/>
          <w:lang w:eastAsia="ru-RU"/>
        </w:rPr>
        <w:t>317</w:t>
      </w:r>
    </w:p>
    <w:p w:rsidR="00B40215" w:rsidRPr="00766981" w:rsidRDefault="00B40215" w:rsidP="004C5495">
      <w:pPr>
        <w:jc w:val="both"/>
        <w:rPr>
          <w:rFonts w:ascii="Times New Roman" w:hAnsi="Times New Roman"/>
          <w:b/>
          <w:sz w:val="6"/>
          <w:szCs w:val="16"/>
        </w:rPr>
      </w:pPr>
    </w:p>
    <w:p w:rsidR="000E7292" w:rsidRPr="000E7292" w:rsidRDefault="00F2635A" w:rsidP="000E72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292">
        <w:rPr>
          <w:rFonts w:ascii="Times New Roman" w:hAnsi="Times New Roman"/>
          <w:b/>
          <w:sz w:val="28"/>
          <w:szCs w:val="28"/>
        </w:rPr>
        <w:t>Форма единого проездного талона</w:t>
      </w:r>
      <w:r w:rsidR="000E7292" w:rsidRPr="000E7292">
        <w:rPr>
          <w:rFonts w:ascii="Times New Roman" w:hAnsi="Times New Roman"/>
          <w:b/>
          <w:sz w:val="28"/>
          <w:szCs w:val="28"/>
        </w:rPr>
        <w:t>,</w:t>
      </w:r>
    </w:p>
    <w:p w:rsidR="00B40215" w:rsidRDefault="002C31D6" w:rsidP="000E72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292">
        <w:rPr>
          <w:rFonts w:ascii="Times New Roman" w:hAnsi="Times New Roman"/>
          <w:b/>
          <w:sz w:val="28"/>
          <w:szCs w:val="28"/>
        </w:rPr>
        <w:t>обеспечивающего бесплатный проезд на внутрирайонном транспорте</w:t>
      </w:r>
      <w:r w:rsidR="000E7292" w:rsidRPr="000E7292">
        <w:rPr>
          <w:rFonts w:ascii="Times New Roman" w:hAnsi="Times New Roman"/>
          <w:b/>
          <w:sz w:val="28"/>
          <w:szCs w:val="28"/>
        </w:rPr>
        <w:t xml:space="preserve"> (кроме такси) на территории Песчанокопского района</w:t>
      </w:r>
      <w:r w:rsidRPr="000E7292">
        <w:rPr>
          <w:rFonts w:ascii="Times New Roman" w:hAnsi="Times New Roman"/>
          <w:b/>
          <w:sz w:val="28"/>
          <w:szCs w:val="28"/>
        </w:rPr>
        <w:t xml:space="preserve"> детей-сирот, детей, оставшихся без попечения родителей, находящихся под опекой или поп</w:t>
      </w:r>
      <w:r w:rsidRPr="000E7292">
        <w:rPr>
          <w:rFonts w:ascii="Times New Roman" w:hAnsi="Times New Roman"/>
          <w:b/>
          <w:sz w:val="28"/>
          <w:szCs w:val="28"/>
        </w:rPr>
        <w:t>е</w:t>
      </w:r>
      <w:r w:rsidRPr="000E7292">
        <w:rPr>
          <w:rFonts w:ascii="Times New Roman" w:hAnsi="Times New Roman"/>
          <w:b/>
          <w:sz w:val="28"/>
          <w:szCs w:val="28"/>
        </w:rPr>
        <w:t>чительством, в приемных семьях, лиц из числа детей-сирот, оставшихся без попечения родителей, обучающихся в муниципальных общеобразов</w:t>
      </w:r>
      <w:r w:rsidRPr="000E7292">
        <w:rPr>
          <w:rFonts w:ascii="Times New Roman" w:hAnsi="Times New Roman"/>
          <w:b/>
          <w:sz w:val="28"/>
          <w:szCs w:val="28"/>
        </w:rPr>
        <w:t>а</w:t>
      </w:r>
      <w:r w:rsidRPr="000E7292">
        <w:rPr>
          <w:rFonts w:ascii="Times New Roman" w:hAnsi="Times New Roman"/>
          <w:b/>
          <w:sz w:val="28"/>
          <w:szCs w:val="28"/>
        </w:rPr>
        <w:t>тельных учреждениях Песчанокопского района</w:t>
      </w:r>
    </w:p>
    <w:p w:rsidR="000E7292" w:rsidRPr="000E7292" w:rsidRDefault="000E7292" w:rsidP="000E72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E7292" w:rsidRPr="000E7292" w:rsidRDefault="000E7292" w:rsidP="000E7292">
      <w:pPr>
        <w:tabs>
          <w:tab w:val="left" w:pos="2542"/>
        </w:tabs>
        <w:rPr>
          <w:rFonts w:ascii="Times New Roman" w:hAnsi="Times New Roman"/>
          <w:b/>
          <w:sz w:val="28"/>
          <w:szCs w:val="28"/>
        </w:rPr>
      </w:pPr>
      <w:r w:rsidRPr="000E7292">
        <w:rPr>
          <w:rFonts w:ascii="Times New Roman" w:hAnsi="Times New Roman"/>
          <w:b/>
          <w:sz w:val="28"/>
          <w:szCs w:val="28"/>
        </w:rPr>
        <w:t xml:space="preserve">                       Лицевая сторона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9"/>
      </w:tblGrid>
      <w:tr w:rsidR="000E7292" w:rsidTr="00163E56">
        <w:trPr>
          <w:trHeight w:val="3083"/>
        </w:trPr>
        <w:tc>
          <w:tcPr>
            <w:tcW w:w="4619" w:type="dxa"/>
          </w:tcPr>
          <w:p w:rsidR="000E7292" w:rsidRPr="00F7186D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t xml:space="preserve">              </w:t>
            </w:r>
            <w:r>
              <w:rPr>
                <w:rFonts w:ascii="Times New Roman" w:hAnsi="Times New Roman"/>
              </w:rPr>
              <w:t>Единый проездной талон</w:t>
            </w:r>
          </w:p>
          <w:p w:rsidR="000E7292" w:rsidRPr="00A70AE5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t xml:space="preserve">                                        </w:t>
            </w:r>
            <w:r w:rsidRPr="00A70AE5">
              <w:rPr>
                <w:rFonts w:ascii="Times New Roman" w:hAnsi="Times New Roman"/>
              </w:rPr>
              <w:t>ИП _______________</w:t>
            </w:r>
            <w:r>
              <w:rPr>
                <w:rFonts w:ascii="Times New Roman" w:hAnsi="Times New Roman"/>
              </w:rPr>
              <w:t>___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 w:rsidRPr="00A70AE5"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70AE5">
              <w:rPr>
                <w:rFonts w:ascii="Times New Roman" w:hAnsi="Times New Roman"/>
              </w:rPr>
              <w:t xml:space="preserve"> Автобус </w:t>
            </w:r>
            <w:r>
              <w:rPr>
                <w:rFonts w:ascii="Times New Roman" w:hAnsi="Times New Roman"/>
              </w:rPr>
              <w:t>______________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Удостоверение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№_______от___________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На право бесплатного проезда </w:t>
            </w:r>
            <w:r w:rsidRPr="00A70AE5">
              <w:rPr>
                <w:rFonts w:ascii="Times New Roman" w:hAnsi="Times New Roman"/>
              </w:rPr>
              <w:t xml:space="preserve"> 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A5068F">
              <w:rPr>
                <w:rFonts w:ascii="Times New Roman" w:hAnsi="Times New Roman"/>
              </w:rPr>
              <w:t>.И.О.__________________________________</w:t>
            </w:r>
          </w:p>
          <w:p w:rsidR="000E7292" w:rsidRPr="00A5068F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рождения___________________________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 w:rsidRPr="00A5068F">
              <w:rPr>
                <w:rFonts w:ascii="Times New Roman" w:hAnsi="Times New Roman"/>
              </w:rPr>
              <w:t>Согласно договора №_____</w:t>
            </w:r>
            <w:proofErr w:type="gramStart"/>
            <w:r w:rsidRPr="00A5068F">
              <w:rPr>
                <w:rFonts w:ascii="Times New Roman" w:hAnsi="Times New Roman"/>
              </w:rPr>
              <w:t>от</w:t>
            </w:r>
            <w:proofErr w:type="gramEnd"/>
            <w:r w:rsidRPr="00A5068F">
              <w:rPr>
                <w:rFonts w:ascii="Times New Roman" w:hAnsi="Times New Roman"/>
              </w:rPr>
              <w:t>______________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  <w:p w:rsidR="000E7292" w:rsidRDefault="000E7292" w:rsidP="00163E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________________________Ф.И.О.</w:t>
            </w:r>
          </w:p>
          <w:p w:rsidR="000E7292" w:rsidRPr="000E7292" w:rsidRDefault="000E7292" w:rsidP="00163E56">
            <w:pPr>
              <w:spacing w:after="0"/>
              <w:rPr>
                <w:sz w:val="18"/>
                <w:szCs w:val="18"/>
              </w:rPr>
            </w:pPr>
            <w:r w:rsidRPr="000E7292"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0E7292">
              <w:rPr>
                <w:rFonts w:ascii="Times New Roman" w:hAnsi="Times New Roman"/>
                <w:sz w:val="18"/>
                <w:szCs w:val="18"/>
              </w:rPr>
              <w:t xml:space="preserve">     МП</w:t>
            </w:r>
          </w:p>
        </w:tc>
      </w:tr>
    </w:tbl>
    <w:p w:rsidR="000E7292" w:rsidRDefault="000E7292" w:rsidP="000E7292">
      <w:pPr>
        <w:tabs>
          <w:tab w:val="left" w:pos="2404"/>
        </w:tabs>
        <w:rPr>
          <w:rFonts w:ascii="Times New Roman" w:hAnsi="Times New Roman"/>
        </w:rPr>
      </w:pPr>
      <w:r w:rsidRPr="00F7186D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ab/>
      </w:r>
    </w:p>
    <w:p w:rsidR="000E7292" w:rsidRPr="000E7292" w:rsidRDefault="000E7292" w:rsidP="000E7292">
      <w:pPr>
        <w:tabs>
          <w:tab w:val="left" w:pos="175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 w:rsidRPr="000E7292">
        <w:rPr>
          <w:rFonts w:ascii="Times New Roman" w:hAnsi="Times New Roman"/>
          <w:b/>
          <w:sz w:val="28"/>
          <w:szCs w:val="28"/>
        </w:rPr>
        <w:t>Обратная сторона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</w:tblGrid>
      <w:tr w:rsidR="000E7292" w:rsidTr="00163E56">
        <w:trPr>
          <w:trHeight w:val="3192"/>
        </w:trPr>
        <w:tc>
          <w:tcPr>
            <w:tcW w:w="4524" w:type="dxa"/>
          </w:tcPr>
          <w:p w:rsidR="000E7292" w:rsidRDefault="000E7292" w:rsidP="00163E56">
            <w:pPr>
              <w:rPr>
                <w:rFonts w:ascii="Times New Roman" w:hAnsi="Times New Roman"/>
              </w:rPr>
            </w:pPr>
          </w:p>
          <w:p w:rsidR="000E7292" w:rsidRDefault="000E7292" w:rsidP="00163E56">
            <w:pPr>
              <w:rPr>
                <w:rFonts w:ascii="Times New Roman" w:hAnsi="Times New Roman"/>
              </w:rPr>
            </w:pPr>
            <w:r w:rsidRPr="00A5068F">
              <w:rPr>
                <w:rFonts w:ascii="Times New Roman" w:hAnsi="Times New Roman"/>
              </w:rPr>
              <w:t>Действительно до «____»___________20___г</w:t>
            </w:r>
          </w:p>
          <w:p w:rsidR="000E7292" w:rsidRDefault="000E7292" w:rsidP="000E72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Настоящее проездной талон дает право 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платного проезда на внутрирайонном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порте на территории Песчанокопского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на </w:t>
            </w:r>
          </w:p>
          <w:p w:rsidR="000E7292" w:rsidRPr="00A5068F" w:rsidRDefault="000E7292" w:rsidP="00163E56">
            <w:pPr>
              <w:rPr>
                <w:rFonts w:ascii="Times New Roman" w:hAnsi="Times New Roman"/>
              </w:rPr>
            </w:pPr>
          </w:p>
        </w:tc>
      </w:tr>
    </w:tbl>
    <w:p w:rsidR="000E7292" w:rsidRDefault="00D40AA4" w:rsidP="000E72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0E7292">
        <w:rPr>
          <w:rFonts w:ascii="Times New Roman" w:hAnsi="Times New Roman"/>
        </w:rPr>
        <w:t xml:space="preserve"> </w:t>
      </w:r>
      <w:r w:rsidR="000E7292" w:rsidRPr="00F7186D">
        <w:rPr>
          <w:rFonts w:ascii="Times New Roman" w:hAnsi="Times New Roman"/>
        </w:rPr>
        <w:t xml:space="preserve">              </w:t>
      </w:r>
    </w:p>
    <w:p w:rsidR="00766981" w:rsidRDefault="000E7292" w:rsidP="008949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Формат 60</w:t>
      </w:r>
      <w:r>
        <w:rPr>
          <w:rFonts w:ascii="Times New Roman" w:hAnsi="Times New Roman"/>
          <w:lang w:val="en-US"/>
        </w:rPr>
        <w:t>x</w:t>
      </w:r>
      <w:r>
        <w:rPr>
          <w:rFonts w:ascii="Times New Roman" w:hAnsi="Times New Roman"/>
        </w:rPr>
        <w:t>90</w:t>
      </w:r>
    </w:p>
    <w:p w:rsidR="00766981" w:rsidRPr="00766981" w:rsidRDefault="00766981" w:rsidP="008949CF">
      <w:pPr>
        <w:rPr>
          <w:rFonts w:ascii="Times New Roman" w:hAnsi="Times New Roman"/>
          <w:sz w:val="12"/>
        </w:rPr>
      </w:pPr>
    </w:p>
    <w:p w:rsidR="00766981" w:rsidRPr="00E35510" w:rsidRDefault="00766981" w:rsidP="0076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90109" w:rsidRPr="00490109" w:rsidRDefault="00766981" w:rsidP="00490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0E7292" w:rsidRPr="00766981" w:rsidRDefault="000E7292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3</w:t>
      </w:r>
    </w:p>
    <w:p w:rsidR="00766981" w:rsidRDefault="000E7292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>Администрации Песчанокопского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района </w:t>
      </w:r>
    </w:p>
    <w:p w:rsidR="000E7292" w:rsidRPr="00766981" w:rsidRDefault="000E7292" w:rsidP="00766981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E15F35">
        <w:rPr>
          <w:rFonts w:ascii="Times New Roman" w:eastAsia="Times New Roman" w:hAnsi="Times New Roman"/>
          <w:sz w:val="28"/>
          <w:szCs w:val="24"/>
          <w:lang w:eastAsia="ru-RU"/>
        </w:rPr>
        <w:t>21.04.2021</w:t>
      </w:r>
      <w:r w:rsid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6981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E15F35">
        <w:rPr>
          <w:rFonts w:ascii="Times New Roman" w:eastAsia="Times New Roman" w:hAnsi="Times New Roman"/>
          <w:sz w:val="28"/>
          <w:szCs w:val="24"/>
          <w:lang w:eastAsia="ru-RU"/>
        </w:rPr>
        <w:t>317</w:t>
      </w:r>
      <w:bookmarkStart w:id="0" w:name="_GoBack"/>
      <w:bookmarkEnd w:id="0"/>
    </w:p>
    <w:p w:rsidR="004444FA" w:rsidRPr="00766981" w:rsidRDefault="004444FA" w:rsidP="00765F9B">
      <w:pPr>
        <w:pStyle w:val="a3"/>
        <w:rPr>
          <w:rFonts w:ascii="Times New Roman" w:hAnsi="Times New Roman"/>
          <w:b/>
          <w:sz w:val="16"/>
        </w:rPr>
      </w:pPr>
    </w:p>
    <w:p w:rsidR="000E7292" w:rsidRDefault="000E7292" w:rsidP="000E72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292">
        <w:rPr>
          <w:rFonts w:ascii="Times New Roman" w:hAnsi="Times New Roman"/>
          <w:b/>
          <w:sz w:val="28"/>
          <w:szCs w:val="28"/>
        </w:rPr>
        <w:t xml:space="preserve">Акт </w:t>
      </w:r>
    </w:p>
    <w:p w:rsidR="00DC08EE" w:rsidRDefault="00DC08EE" w:rsidP="008610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сверки фактически</w:t>
      </w:r>
      <w:r w:rsidR="008610D1">
        <w:rPr>
          <w:rFonts w:ascii="Times New Roman" w:hAnsi="Times New Roman"/>
          <w:b/>
          <w:sz w:val="28"/>
          <w:szCs w:val="28"/>
        </w:rPr>
        <w:t xml:space="preserve"> перевезенных транспортной организацией детей-сирот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B7635">
        <w:rPr>
          <w:rFonts w:ascii="Times New Roman" w:hAnsi="Times New Roman"/>
          <w:b/>
          <w:sz w:val="28"/>
          <w:szCs w:val="28"/>
        </w:rPr>
        <w:t xml:space="preserve">выданных </w:t>
      </w:r>
      <w:r w:rsidR="006B7635" w:rsidRPr="00F54F95">
        <w:rPr>
          <w:rFonts w:ascii="Times New Roman" w:hAnsi="Times New Roman"/>
          <w:b/>
          <w:sz w:val="28"/>
          <w:szCs w:val="28"/>
        </w:rPr>
        <w:t>Отделом образования Администрации Песчанокопского ра</w:t>
      </w:r>
      <w:r w:rsidR="006B7635" w:rsidRPr="00F54F95">
        <w:rPr>
          <w:rFonts w:ascii="Times New Roman" w:hAnsi="Times New Roman"/>
          <w:b/>
          <w:sz w:val="28"/>
          <w:szCs w:val="28"/>
        </w:rPr>
        <w:t>й</w:t>
      </w:r>
      <w:r w:rsidR="006B7635" w:rsidRPr="00F54F95">
        <w:rPr>
          <w:rFonts w:ascii="Times New Roman" w:hAnsi="Times New Roman"/>
          <w:b/>
          <w:sz w:val="28"/>
          <w:szCs w:val="28"/>
        </w:rPr>
        <w:t>она единых проездных талонов</w:t>
      </w:r>
      <w:r w:rsidR="006B7635" w:rsidRPr="000E7292">
        <w:rPr>
          <w:rFonts w:ascii="Times New Roman" w:hAnsi="Times New Roman"/>
          <w:b/>
          <w:sz w:val="28"/>
          <w:szCs w:val="28"/>
        </w:rPr>
        <w:t xml:space="preserve"> детям-сиротам</w:t>
      </w:r>
      <w:r w:rsidR="008610D1">
        <w:rPr>
          <w:rFonts w:ascii="Times New Roman" w:hAnsi="Times New Roman"/>
          <w:b/>
          <w:sz w:val="28"/>
          <w:szCs w:val="28"/>
        </w:rPr>
        <w:t xml:space="preserve"> </w:t>
      </w:r>
    </w:p>
    <w:p w:rsidR="00DC08EE" w:rsidRPr="00766981" w:rsidRDefault="00DC08EE" w:rsidP="000E7292">
      <w:pPr>
        <w:pStyle w:val="a3"/>
        <w:jc w:val="center"/>
        <w:rPr>
          <w:rFonts w:ascii="Times New Roman" w:hAnsi="Times New Roman"/>
          <w:b/>
          <w:sz w:val="10"/>
          <w:szCs w:val="16"/>
        </w:rPr>
      </w:pPr>
    </w:p>
    <w:p w:rsidR="00F54F95" w:rsidRPr="00765F9B" w:rsidRDefault="00F54F95" w:rsidP="00F54F95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F54F95" w:rsidRDefault="000E7292" w:rsidP="004C5495">
      <w:pPr>
        <w:jc w:val="both"/>
        <w:rPr>
          <w:rFonts w:ascii="Times New Roman" w:hAnsi="Times New Roman"/>
          <w:sz w:val="24"/>
          <w:szCs w:val="24"/>
        </w:rPr>
      </w:pPr>
      <w:r w:rsidRPr="000E7292">
        <w:rPr>
          <w:rFonts w:ascii="Times New Roman" w:hAnsi="Times New Roman"/>
          <w:sz w:val="24"/>
          <w:szCs w:val="24"/>
        </w:rPr>
        <w:t>«___» _________</w:t>
      </w:r>
      <w:r w:rsidR="00244E0D">
        <w:rPr>
          <w:rFonts w:ascii="Times New Roman" w:hAnsi="Times New Roman"/>
          <w:sz w:val="24"/>
          <w:szCs w:val="24"/>
        </w:rPr>
        <w:t xml:space="preserve"> ______ </w:t>
      </w:r>
      <w:r w:rsidRPr="000E729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244E0D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№                               </w:t>
      </w:r>
      <w:r w:rsidR="0027280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с.</w:t>
      </w:r>
      <w:r w:rsidR="00D40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Песчанокопское</w:t>
      </w:r>
    </w:p>
    <w:p w:rsidR="00EE190D" w:rsidRPr="00EE190D" w:rsidRDefault="00EE190D" w:rsidP="00F54F95">
      <w:pPr>
        <w:pStyle w:val="a3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0E7292" w:rsidRDefault="006B7635" w:rsidP="00F54F9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том, что за период с ____</w:t>
      </w:r>
      <w:r w:rsidR="00244E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="00244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_____</w:t>
      </w:r>
      <w:r w:rsidR="00244E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="00244E0D">
        <w:rPr>
          <w:rFonts w:ascii="Times New Roman" w:hAnsi="Times New Roman"/>
          <w:sz w:val="24"/>
          <w:szCs w:val="24"/>
        </w:rPr>
        <w:t xml:space="preserve"> г.  </w:t>
      </w:r>
      <w:r>
        <w:rPr>
          <w:rFonts w:ascii="Times New Roman" w:hAnsi="Times New Roman"/>
          <w:sz w:val="24"/>
          <w:szCs w:val="24"/>
        </w:rPr>
        <w:t>_________________________ предоставлены услуги по перевозке детей-сирот</w:t>
      </w:r>
    </w:p>
    <w:p w:rsidR="006B7635" w:rsidRPr="006B7635" w:rsidRDefault="006B7635" w:rsidP="006B763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6B7635">
        <w:rPr>
          <w:rFonts w:ascii="Times New Roman" w:hAnsi="Times New Roman"/>
          <w:sz w:val="16"/>
          <w:szCs w:val="16"/>
        </w:rPr>
        <w:t>(наименование транспортной организации)</w:t>
      </w:r>
    </w:p>
    <w:p w:rsidR="00DC08EE" w:rsidRDefault="00DC08EE" w:rsidP="00152BF6">
      <w:pPr>
        <w:pStyle w:val="21"/>
        <w:tabs>
          <w:tab w:val="left" w:pos="6086"/>
        </w:tabs>
        <w:ind w:left="0" w:firstLine="16"/>
        <w:jc w:val="left"/>
        <w:rPr>
          <w:b w:val="0"/>
          <w:sz w:val="24"/>
          <w:szCs w:val="24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134"/>
        <w:gridCol w:w="1417"/>
        <w:gridCol w:w="1701"/>
      </w:tblGrid>
      <w:tr w:rsidR="004444FA" w:rsidTr="00766981">
        <w:trPr>
          <w:trHeight w:val="501"/>
        </w:trPr>
        <w:tc>
          <w:tcPr>
            <w:tcW w:w="2660" w:type="dxa"/>
            <w:vMerge w:val="restart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норм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тивно-правовых актов</w:t>
            </w:r>
          </w:p>
        </w:tc>
        <w:tc>
          <w:tcPr>
            <w:tcW w:w="1559" w:type="dxa"/>
            <w:vMerge w:val="restart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выданных проездных талонов</w:t>
            </w:r>
          </w:p>
        </w:tc>
        <w:tc>
          <w:tcPr>
            <w:tcW w:w="1418" w:type="dxa"/>
            <w:vMerge w:val="restart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перевезе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ных детей-сирот</w:t>
            </w:r>
          </w:p>
        </w:tc>
        <w:tc>
          <w:tcPr>
            <w:tcW w:w="1134" w:type="dxa"/>
            <w:vMerge w:val="restart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Всего, человек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Сумма, руб.</w:t>
            </w:r>
          </w:p>
        </w:tc>
      </w:tr>
      <w:tr w:rsidR="00FC3B4D" w:rsidTr="00766981">
        <w:trPr>
          <w:trHeight w:val="601"/>
        </w:trPr>
        <w:tc>
          <w:tcPr>
            <w:tcW w:w="2660" w:type="dxa"/>
            <w:vMerge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в.т</w:t>
            </w:r>
            <w:proofErr w:type="spellEnd"/>
            <w:r>
              <w:rPr>
                <w:b w:val="0"/>
                <w:sz w:val="24"/>
                <w:szCs w:val="24"/>
              </w:rPr>
              <w:t>. за отче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ный период</w:t>
            </w:r>
          </w:p>
        </w:tc>
      </w:tr>
      <w:tr w:rsidR="00FC3B4D" w:rsidTr="00766981">
        <w:trPr>
          <w:trHeight w:val="2056"/>
        </w:trPr>
        <w:tc>
          <w:tcPr>
            <w:tcW w:w="2660" w:type="dxa"/>
          </w:tcPr>
          <w:p w:rsidR="004444FA" w:rsidRDefault="00FC3B4D" w:rsidP="00FC3B4D">
            <w:pPr>
              <w:pStyle w:val="21"/>
              <w:tabs>
                <w:tab w:val="left" w:pos="6086"/>
              </w:tabs>
              <w:ind w:left="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Возмещение расходов, связанных с пред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ставлением льгот д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тям-сиротам:</w:t>
            </w:r>
          </w:p>
          <w:p w:rsidR="00FC3B4D" w:rsidRDefault="00FC3B4D" w:rsidP="00FC3B4D">
            <w:pPr>
              <w:pStyle w:val="21"/>
              <w:tabs>
                <w:tab w:val="left" w:pos="6086"/>
              </w:tabs>
              <w:ind w:left="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 Росто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ской области от 15.12.2011 № 232</w:t>
            </w:r>
          </w:p>
          <w:p w:rsidR="00FC3B4D" w:rsidRDefault="00FC3B4D" w:rsidP="00FC3B4D">
            <w:pPr>
              <w:pStyle w:val="21"/>
              <w:tabs>
                <w:tab w:val="left" w:pos="6086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44FA" w:rsidRDefault="004444FA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5F9B" w:rsidTr="00766981">
        <w:trPr>
          <w:trHeight w:val="488"/>
        </w:trPr>
        <w:tc>
          <w:tcPr>
            <w:tcW w:w="2660" w:type="dxa"/>
          </w:tcPr>
          <w:p w:rsidR="00765F9B" w:rsidRDefault="00765F9B" w:rsidP="00FC3B4D">
            <w:pPr>
              <w:pStyle w:val="21"/>
              <w:tabs>
                <w:tab w:val="left" w:pos="6086"/>
              </w:tabs>
              <w:ind w:left="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65F9B" w:rsidRDefault="00765F9B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F9B" w:rsidRDefault="00765F9B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F9B" w:rsidRDefault="00765F9B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5F9B" w:rsidRDefault="00765F9B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5F9B" w:rsidRDefault="00765F9B" w:rsidP="004444FA">
            <w:pPr>
              <w:pStyle w:val="21"/>
              <w:tabs>
                <w:tab w:val="left" w:pos="6086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8610D1" w:rsidRPr="00765F9B" w:rsidRDefault="008610D1" w:rsidP="00152BF6">
      <w:pPr>
        <w:pStyle w:val="21"/>
        <w:tabs>
          <w:tab w:val="left" w:pos="6086"/>
        </w:tabs>
        <w:ind w:left="0" w:firstLine="16"/>
        <w:jc w:val="left"/>
        <w:rPr>
          <w:b w:val="0"/>
          <w:sz w:val="16"/>
          <w:szCs w:val="16"/>
        </w:rPr>
      </w:pPr>
    </w:p>
    <w:p w:rsidR="008610D1" w:rsidRDefault="004A717E" w:rsidP="00152BF6">
      <w:pPr>
        <w:pStyle w:val="21"/>
        <w:tabs>
          <w:tab w:val="left" w:pos="6086"/>
        </w:tabs>
        <w:ind w:left="0" w:firstLine="1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Акт составлен на основании списков детей-сирот, фактически получивших льготы, явля</w:t>
      </w:r>
      <w:r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>щихся неотъемлемой частью данного акта сверки.</w:t>
      </w:r>
    </w:p>
    <w:p w:rsidR="008610D1" w:rsidRDefault="008610D1" w:rsidP="004A717E">
      <w:pPr>
        <w:pStyle w:val="21"/>
        <w:tabs>
          <w:tab w:val="left" w:pos="6086"/>
        </w:tabs>
        <w:ind w:left="0" w:firstLine="0"/>
        <w:jc w:val="left"/>
        <w:rPr>
          <w:b w:val="0"/>
          <w:sz w:val="24"/>
          <w:szCs w:val="24"/>
        </w:rPr>
      </w:pPr>
    </w:p>
    <w:p w:rsidR="00DC08EE" w:rsidRPr="00766981" w:rsidRDefault="00DC08EE" w:rsidP="004A717E">
      <w:pPr>
        <w:pStyle w:val="21"/>
        <w:tabs>
          <w:tab w:val="left" w:pos="6086"/>
        </w:tabs>
        <w:jc w:val="left"/>
        <w:rPr>
          <w:b w:val="0"/>
          <w:sz w:val="10"/>
          <w:szCs w:val="24"/>
        </w:rPr>
      </w:pPr>
    </w:p>
    <w:tbl>
      <w:tblPr>
        <w:tblpPr w:leftFromText="180" w:rightFromText="180" w:vertAnchor="text" w:tblpX="5999" w:tblpY="61"/>
        <w:tblW w:w="0" w:type="auto"/>
        <w:tblLook w:val="0000" w:firstRow="0" w:lastRow="0" w:firstColumn="0" w:lastColumn="0" w:noHBand="0" w:noVBand="0"/>
      </w:tblPr>
      <w:tblGrid>
        <w:gridCol w:w="324"/>
      </w:tblGrid>
      <w:tr w:rsidR="00272809" w:rsidTr="00272809">
        <w:trPr>
          <w:trHeight w:val="1830"/>
        </w:trPr>
        <w:tc>
          <w:tcPr>
            <w:tcW w:w="324" w:type="dxa"/>
          </w:tcPr>
          <w:p w:rsidR="00272809" w:rsidRDefault="00272809" w:rsidP="00272809">
            <w:pPr>
              <w:pStyle w:val="21"/>
              <w:ind w:left="0" w:firstLine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4A717E" w:rsidRDefault="004A717E" w:rsidP="00272809">
      <w:pPr>
        <w:pStyle w:val="21"/>
        <w:ind w:left="0" w:firstLine="1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Отдела образования                                                         Руководитель </w:t>
      </w:r>
      <w:proofErr w:type="gramStart"/>
      <w:r>
        <w:rPr>
          <w:b w:val="0"/>
          <w:sz w:val="24"/>
          <w:szCs w:val="24"/>
        </w:rPr>
        <w:t>транспортной</w:t>
      </w:r>
      <w:proofErr w:type="gramEnd"/>
      <w:r>
        <w:rPr>
          <w:b w:val="0"/>
          <w:sz w:val="24"/>
          <w:szCs w:val="24"/>
        </w:rPr>
        <w:t xml:space="preserve">                   </w:t>
      </w:r>
    </w:p>
    <w:p w:rsidR="00DC08EE" w:rsidRPr="004A717E" w:rsidRDefault="004A717E" w:rsidP="00272809">
      <w:pPr>
        <w:pStyle w:val="21"/>
        <w:tabs>
          <w:tab w:val="left" w:pos="6086"/>
          <w:tab w:val="left" w:pos="7797"/>
        </w:tabs>
        <w:ind w:left="0" w:firstLine="16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Песчанокопского района                                       организации, </w:t>
      </w:r>
      <w:proofErr w:type="gramStart"/>
      <w:r>
        <w:rPr>
          <w:b w:val="0"/>
          <w:sz w:val="24"/>
          <w:szCs w:val="24"/>
        </w:rPr>
        <w:t>осуществляющий</w:t>
      </w:r>
      <w:proofErr w:type="gramEnd"/>
      <w:r>
        <w:rPr>
          <w:b w:val="0"/>
          <w:sz w:val="24"/>
          <w:szCs w:val="24"/>
        </w:rPr>
        <w:t xml:space="preserve"> </w:t>
      </w:r>
    </w:p>
    <w:p w:rsidR="004A717E" w:rsidRDefault="004A717E" w:rsidP="004A717E">
      <w:pPr>
        <w:pStyle w:val="21"/>
        <w:tabs>
          <w:tab w:val="left" w:pos="6086"/>
        </w:tabs>
        <w:ind w:left="0" w:firstLine="1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перевозку детей-сирот</w:t>
      </w:r>
    </w:p>
    <w:p w:rsidR="004A717E" w:rsidRDefault="004A717E" w:rsidP="004A717E">
      <w:pPr>
        <w:pStyle w:val="21"/>
        <w:tabs>
          <w:tab w:val="left" w:pos="6086"/>
        </w:tabs>
        <w:ind w:left="0" w:firstLine="16"/>
        <w:jc w:val="left"/>
        <w:rPr>
          <w:b w:val="0"/>
          <w:sz w:val="24"/>
          <w:szCs w:val="24"/>
        </w:rPr>
      </w:pPr>
    </w:p>
    <w:p w:rsidR="004A717E" w:rsidRPr="004A717E" w:rsidRDefault="004A717E" w:rsidP="004A717E">
      <w:pPr>
        <w:pStyle w:val="ac"/>
        <w:tabs>
          <w:tab w:val="left" w:pos="6925"/>
        </w:tabs>
        <w:jc w:val="left"/>
        <w:rPr>
          <w:b w:val="0"/>
          <w:sz w:val="24"/>
          <w:szCs w:val="24"/>
        </w:rPr>
      </w:pPr>
      <w:r w:rsidRPr="004A717E">
        <w:rPr>
          <w:b w:val="0"/>
          <w:sz w:val="24"/>
          <w:szCs w:val="24"/>
        </w:rPr>
        <w:t>_______________</w:t>
      </w:r>
      <w:r>
        <w:rPr>
          <w:b w:val="0"/>
          <w:sz w:val="24"/>
          <w:szCs w:val="24"/>
        </w:rPr>
        <w:t xml:space="preserve">__С.Н. Горобец                                                      </w:t>
      </w:r>
      <w:r>
        <w:rPr>
          <w:b w:val="0"/>
          <w:sz w:val="16"/>
          <w:szCs w:val="16"/>
        </w:rPr>
        <w:t xml:space="preserve">__________________________ </w:t>
      </w:r>
      <w:r w:rsidRPr="004A717E">
        <w:rPr>
          <w:b w:val="0"/>
          <w:sz w:val="24"/>
          <w:szCs w:val="24"/>
        </w:rPr>
        <w:t>(Ф</w:t>
      </w:r>
      <w:r>
        <w:rPr>
          <w:b w:val="0"/>
          <w:sz w:val="24"/>
          <w:szCs w:val="24"/>
        </w:rPr>
        <w:t>.</w:t>
      </w:r>
      <w:r w:rsidRPr="004A717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.</w:t>
      </w:r>
      <w:r w:rsidRPr="004A717E">
        <w:rPr>
          <w:b w:val="0"/>
          <w:sz w:val="24"/>
          <w:szCs w:val="24"/>
        </w:rPr>
        <w:t>О)</w:t>
      </w:r>
    </w:p>
    <w:p w:rsidR="00152BF6" w:rsidRDefault="004A717E" w:rsidP="004A717E">
      <w:pPr>
        <w:pStyle w:val="ac"/>
        <w:tabs>
          <w:tab w:val="left" w:pos="6674"/>
          <w:tab w:val="left" w:pos="7563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</w:t>
      </w:r>
      <w:r w:rsidRPr="004A717E">
        <w:rPr>
          <w:b w:val="0"/>
          <w:sz w:val="16"/>
          <w:szCs w:val="16"/>
        </w:rPr>
        <w:t xml:space="preserve"> (</w:t>
      </w:r>
      <w:proofErr w:type="spellStart"/>
      <w:r w:rsidRPr="004A717E">
        <w:rPr>
          <w:b w:val="0"/>
          <w:sz w:val="16"/>
          <w:szCs w:val="16"/>
        </w:rPr>
        <w:t>М.п</w:t>
      </w:r>
      <w:proofErr w:type="spellEnd"/>
      <w:r w:rsidRPr="004A717E">
        <w:rPr>
          <w:b w:val="0"/>
          <w:sz w:val="16"/>
          <w:szCs w:val="16"/>
        </w:rPr>
        <w:t>.)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4A717E">
        <w:rPr>
          <w:b w:val="0"/>
          <w:sz w:val="16"/>
          <w:szCs w:val="16"/>
        </w:rPr>
        <w:t>(</w:t>
      </w:r>
      <w:proofErr w:type="spellStart"/>
      <w:r w:rsidRPr="004A717E">
        <w:rPr>
          <w:b w:val="0"/>
          <w:sz w:val="16"/>
          <w:szCs w:val="16"/>
        </w:rPr>
        <w:t>М.п</w:t>
      </w:r>
      <w:proofErr w:type="spellEnd"/>
      <w:r w:rsidRPr="004A717E">
        <w:rPr>
          <w:b w:val="0"/>
          <w:sz w:val="16"/>
          <w:szCs w:val="16"/>
        </w:rPr>
        <w:t>.)</w:t>
      </w:r>
    </w:p>
    <w:p w:rsidR="004A717E" w:rsidRDefault="004A717E" w:rsidP="004A717E">
      <w:pPr>
        <w:pStyle w:val="ac"/>
        <w:jc w:val="left"/>
        <w:rPr>
          <w:b w:val="0"/>
          <w:sz w:val="16"/>
          <w:szCs w:val="16"/>
        </w:rPr>
      </w:pPr>
    </w:p>
    <w:p w:rsidR="004A717E" w:rsidRDefault="004A717E" w:rsidP="004A717E">
      <w:pPr>
        <w:pStyle w:val="ac"/>
        <w:jc w:val="left"/>
        <w:rPr>
          <w:b w:val="0"/>
          <w:sz w:val="16"/>
          <w:szCs w:val="16"/>
        </w:rPr>
      </w:pPr>
    </w:p>
    <w:p w:rsidR="00244E0D" w:rsidRDefault="004A717E" w:rsidP="004A717E">
      <w:pPr>
        <w:pStyle w:val="ac"/>
        <w:jc w:val="left"/>
        <w:rPr>
          <w:b w:val="0"/>
          <w:sz w:val="24"/>
          <w:szCs w:val="24"/>
        </w:rPr>
      </w:pPr>
      <w:r w:rsidRPr="004A717E">
        <w:rPr>
          <w:b w:val="0"/>
          <w:sz w:val="24"/>
          <w:szCs w:val="24"/>
        </w:rPr>
        <w:t>Руководитель МАУ «РКЦ»</w:t>
      </w:r>
    </w:p>
    <w:p w:rsidR="00244E0D" w:rsidRPr="00244E0D" w:rsidRDefault="00244E0D" w:rsidP="004A717E">
      <w:pPr>
        <w:pStyle w:val="ac"/>
        <w:jc w:val="left"/>
        <w:rPr>
          <w:b w:val="0"/>
          <w:sz w:val="16"/>
          <w:szCs w:val="16"/>
        </w:rPr>
      </w:pPr>
    </w:p>
    <w:p w:rsidR="004A717E" w:rsidRPr="004A717E" w:rsidRDefault="004A717E" w:rsidP="004A717E">
      <w:pPr>
        <w:pStyle w:val="ac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</w:t>
      </w:r>
      <w:r w:rsidRPr="004A717E">
        <w:rPr>
          <w:b w:val="0"/>
          <w:sz w:val="24"/>
          <w:szCs w:val="24"/>
        </w:rPr>
        <w:t>__</w:t>
      </w:r>
      <w:r w:rsidR="00244E0D">
        <w:rPr>
          <w:b w:val="0"/>
          <w:sz w:val="24"/>
          <w:szCs w:val="24"/>
        </w:rPr>
        <w:t>_______</w:t>
      </w:r>
      <w:r w:rsidRPr="004A717E">
        <w:rPr>
          <w:b w:val="0"/>
          <w:sz w:val="24"/>
          <w:szCs w:val="24"/>
        </w:rPr>
        <w:t xml:space="preserve">____ Е.В. </w:t>
      </w:r>
      <w:proofErr w:type="spellStart"/>
      <w:r w:rsidRPr="004A717E">
        <w:rPr>
          <w:b w:val="0"/>
          <w:sz w:val="24"/>
          <w:szCs w:val="24"/>
        </w:rPr>
        <w:t>Стригунова</w:t>
      </w:r>
      <w:proofErr w:type="spellEnd"/>
    </w:p>
    <w:p w:rsidR="00152BF6" w:rsidRDefault="00152BF6" w:rsidP="00152BF6">
      <w:pPr>
        <w:tabs>
          <w:tab w:val="left" w:pos="6086"/>
        </w:tabs>
        <w:jc w:val="both"/>
        <w:rPr>
          <w:rFonts w:ascii="Times New Roman" w:hAnsi="Times New Roman"/>
          <w:sz w:val="24"/>
          <w:szCs w:val="24"/>
        </w:rPr>
      </w:pPr>
    </w:p>
    <w:p w:rsidR="00272809" w:rsidRPr="00152BF6" w:rsidRDefault="00272809" w:rsidP="00152BF6">
      <w:pPr>
        <w:tabs>
          <w:tab w:val="left" w:pos="6086"/>
        </w:tabs>
        <w:jc w:val="both"/>
        <w:rPr>
          <w:rFonts w:ascii="Times New Roman" w:hAnsi="Times New Roman"/>
          <w:sz w:val="24"/>
          <w:szCs w:val="24"/>
        </w:rPr>
      </w:pPr>
    </w:p>
    <w:p w:rsidR="00766981" w:rsidRPr="00E35510" w:rsidRDefault="00766981" w:rsidP="0076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B4866" w:rsidRPr="00766981" w:rsidRDefault="0076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4B4866" w:rsidRPr="00766981" w:rsidSect="009225ED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F8" w:rsidRDefault="00DA41F8" w:rsidP="00B40215">
      <w:pPr>
        <w:spacing w:after="0" w:line="240" w:lineRule="auto"/>
      </w:pPr>
      <w:r>
        <w:separator/>
      </w:r>
    </w:p>
  </w:endnote>
  <w:endnote w:type="continuationSeparator" w:id="0">
    <w:p w:rsidR="00DA41F8" w:rsidRDefault="00DA41F8" w:rsidP="00B4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895283"/>
      <w:docPartObj>
        <w:docPartGallery w:val="Page Numbers (Bottom of Page)"/>
        <w:docPartUnique/>
      </w:docPartObj>
    </w:sdtPr>
    <w:sdtEndPr/>
    <w:sdtContent>
      <w:p w:rsidR="00C52472" w:rsidRDefault="00C5247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F35">
          <w:rPr>
            <w:noProof/>
          </w:rPr>
          <w:t>7</w:t>
        </w:r>
        <w:r>
          <w:fldChar w:fldCharType="end"/>
        </w:r>
      </w:p>
    </w:sdtContent>
  </w:sdt>
  <w:p w:rsidR="00C52472" w:rsidRDefault="00C524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F8" w:rsidRDefault="00DA41F8" w:rsidP="00B40215">
      <w:pPr>
        <w:spacing w:after="0" w:line="240" w:lineRule="auto"/>
      </w:pPr>
      <w:r>
        <w:separator/>
      </w:r>
    </w:p>
  </w:footnote>
  <w:footnote w:type="continuationSeparator" w:id="0">
    <w:p w:rsidR="00DA41F8" w:rsidRDefault="00DA41F8" w:rsidP="00B4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12D"/>
    <w:multiLevelType w:val="hybridMultilevel"/>
    <w:tmpl w:val="36C2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13A"/>
    <w:multiLevelType w:val="hybridMultilevel"/>
    <w:tmpl w:val="5184A9FC"/>
    <w:lvl w:ilvl="0" w:tplc="AD4CB70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134AD7"/>
    <w:multiLevelType w:val="hybridMultilevel"/>
    <w:tmpl w:val="A95EED40"/>
    <w:lvl w:ilvl="0" w:tplc="5036779A">
      <w:start w:val="1"/>
      <w:numFmt w:val="decimal"/>
      <w:lvlText w:val="%1."/>
      <w:lvlJc w:val="left"/>
      <w:pPr>
        <w:ind w:left="453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EBAFEA2">
      <w:numFmt w:val="bullet"/>
      <w:lvlText w:val="•"/>
      <w:lvlJc w:val="left"/>
      <w:pPr>
        <w:ind w:left="5404" w:hanging="281"/>
      </w:pPr>
      <w:rPr>
        <w:rFonts w:hint="default"/>
        <w:lang w:val="ru-RU" w:eastAsia="en-US" w:bidi="ar-SA"/>
      </w:rPr>
    </w:lvl>
    <w:lvl w:ilvl="2" w:tplc="386CF42A">
      <w:numFmt w:val="bullet"/>
      <w:lvlText w:val="•"/>
      <w:lvlJc w:val="left"/>
      <w:pPr>
        <w:ind w:left="6049" w:hanging="281"/>
      </w:pPr>
      <w:rPr>
        <w:rFonts w:hint="default"/>
        <w:lang w:val="ru-RU" w:eastAsia="en-US" w:bidi="ar-SA"/>
      </w:rPr>
    </w:lvl>
    <w:lvl w:ilvl="3" w:tplc="76FE706C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4" w:tplc="56B284CE">
      <w:numFmt w:val="bullet"/>
      <w:lvlText w:val="•"/>
      <w:lvlJc w:val="left"/>
      <w:pPr>
        <w:ind w:left="7338" w:hanging="281"/>
      </w:pPr>
      <w:rPr>
        <w:rFonts w:hint="default"/>
        <w:lang w:val="ru-RU" w:eastAsia="en-US" w:bidi="ar-SA"/>
      </w:rPr>
    </w:lvl>
    <w:lvl w:ilvl="5" w:tplc="6D7A4F82">
      <w:numFmt w:val="bullet"/>
      <w:lvlText w:val="•"/>
      <w:lvlJc w:val="left"/>
      <w:pPr>
        <w:ind w:left="7983" w:hanging="281"/>
      </w:pPr>
      <w:rPr>
        <w:rFonts w:hint="default"/>
        <w:lang w:val="ru-RU" w:eastAsia="en-US" w:bidi="ar-SA"/>
      </w:rPr>
    </w:lvl>
    <w:lvl w:ilvl="6" w:tplc="A8C8B588">
      <w:numFmt w:val="bullet"/>
      <w:lvlText w:val="•"/>
      <w:lvlJc w:val="left"/>
      <w:pPr>
        <w:ind w:left="8627" w:hanging="281"/>
      </w:pPr>
      <w:rPr>
        <w:rFonts w:hint="default"/>
        <w:lang w:val="ru-RU" w:eastAsia="en-US" w:bidi="ar-SA"/>
      </w:rPr>
    </w:lvl>
    <w:lvl w:ilvl="7" w:tplc="8F5C37CA">
      <w:numFmt w:val="bullet"/>
      <w:lvlText w:val="•"/>
      <w:lvlJc w:val="left"/>
      <w:pPr>
        <w:ind w:left="9272" w:hanging="281"/>
      </w:pPr>
      <w:rPr>
        <w:rFonts w:hint="default"/>
        <w:lang w:val="ru-RU" w:eastAsia="en-US" w:bidi="ar-SA"/>
      </w:rPr>
    </w:lvl>
    <w:lvl w:ilvl="8" w:tplc="AD74A714">
      <w:numFmt w:val="bullet"/>
      <w:lvlText w:val="•"/>
      <w:lvlJc w:val="left"/>
      <w:pPr>
        <w:ind w:left="991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81"/>
    <w:rsid w:val="000014D1"/>
    <w:rsid w:val="000021EA"/>
    <w:rsid w:val="00002DC5"/>
    <w:rsid w:val="0000376E"/>
    <w:rsid w:val="00007E05"/>
    <w:rsid w:val="00013A60"/>
    <w:rsid w:val="0001445A"/>
    <w:rsid w:val="0002467E"/>
    <w:rsid w:val="000310E0"/>
    <w:rsid w:val="00032DD7"/>
    <w:rsid w:val="00034F55"/>
    <w:rsid w:val="00040748"/>
    <w:rsid w:val="0004130B"/>
    <w:rsid w:val="000467F3"/>
    <w:rsid w:val="00046AF4"/>
    <w:rsid w:val="000473E2"/>
    <w:rsid w:val="00050CD1"/>
    <w:rsid w:val="00056730"/>
    <w:rsid w:val="00060D6F"/>
    <w:rsid w:val="0006224C"/>
    <w:rsid w:val="0006597F"/>
    <w:rsid w:val="00067031"/>
    <w:rsid w:val="00074847"/>
    <w:rsid w:val="00092B69"/>
    <w:rsid w:val="0009574E"/>
    <w:rsid w:val="000A45CB"/>
    <w:rsid w:val="000A6F74"/>
    <w:rsid w:val="000B74C8"/>
    <w:rsid w:val="000C532D"/>
    <w:rsid w:val="000C6EE2"/>
    <w:rsid w:val="000D75A2"/>
    <w:rsid w:val="000E3703"/>
    <w:rsid w:val="000E4DCC"/>
    <w:rsid w:val="000E6A5B"/>
    <w:rsid w:val="000E7292"/>
    <w:rsid w:val="000F05F2"/>
    <w:rsid w:val="000F0C50"/>
    <w:rsid w:val="000F206B"/>
    <w:rsid w:val="000F4C9B"/>
    <w:rsid w:val="000F5C0A"/>
    <w:rsid w:val="00107F40"/>
    <w:rsid w:val="001100D3"/>
    <w:rsid w:val="001214DE"/>
    <w:rsid w:val="001214E1"/>
    <w:rsid w:val="0012305E"/>
    <w:rsid w:val="00126296"/>
    <w:rsid w:val="00133C69"/>
    <w:rsid w:val="00133DED"/>
    <w:rsid w:val="00141B81"/>
    <w:rsid w:val="001474C2"/>
    <w:rsid w:val="00152BF6"/>
    <w:rsid w:val="00154726"/>
    <w:rsid w:val="0015528A"/>
    <w:rsid w:val="00156191"/>
    <w:rsid w:val="00157C64"/>
    <w:rsid w:val="00164593"/>
    <w:rsid w:val="00165FD1"/>
    <w:rsid w:val="0016687B"/>
    <w:rsid w:val="0017241B"/>
    <w:rsid w:val="001758BB"/>
    <w:rsid w:val="00181CAA"/>
    <w:rsid w:val="001842B6"/>
    <w:rsid w:val="00187596"/>
    <w:rsid w:val="0019213C"/>
    <w:rsid w:val="00192C12"/>
    <w:rsid w:val="001930E6"/>
    <w:rsid w:val="00194F4A"/>
    <w:rsid w:val="00196FA4"/>
    <w:rsid w:val="001A223C"/>
    <w:rsid w:val="001A3828"/>
    <w:rsid w:val="001A52FF"/>
    <w:rsid w:val="001A7C54"/>
    <w:rsid w:val="001B3B2D"/>
    <w:rsid w:val="001B6D9C"/>
    <w:rsid w:val="001B6F25"/>
    <w:rsid w:val="001C26AC"/>
    <w:rsid w:val="001C2BCD"/>
    <w:rsid w:val="001C2CE9"/>
    <w:rsid w:val="001C2D88"/>
    <w:rsid w:val="001C40E9"/>
    <w:rsid w:val="001C4301"/>
    <w:rsid w:val="001D2299"/>
    <w:rsid w:val="001D26BA"/>
    <w:rsid w:val="001D3C29"/>
    <w:rsid w:val="001D3DFC"/>
    <w:rsid w:val="001E1632"/>
    <w:rsid w:val="001E6175"/>
    <w:rsid w:val="001F0143"/>
    <w:rsid w:val="001F2B21"/>
    <w:rsid w:val="00203E11"/>
    <w:rsid w:val="0020703A"/>
    <w:rsid w:val="00214585"/>
    <w:rsid w:val="00215C50"/>
    <w:rsid w:val="00216586"/>
    <w:rsid w:val="002202A5"/>
    <w:rsid w:val="00220E50"/>
    <w:rsid w:val="00221A03"/>
    <w:rsid w:val="002308D7"/>
    <w:rsid w:val="00230B7D"/>
    <w:rsid w:val="00231F74"/>
    <w:rsid w:val="00236620"/>
    <w:rsid w:val="0024355D"/>
    <w:rsid w:val="00244E0D"/>
    <w:rsid w:val="00246B34"/>
    <w:rsid w:val="002542D5"/>
    <w:rsid w:val="002556A3"/>
    <w:rsid w:val="002572C3"/>
    <w:rsid w:val="002607C8"/>
    <w:rsid w:val="00263840"/>
    <w:rsid w:val="002644FF"/>
    <w:rsid w:val="00264EA9"/>
    <w:rsid w:val="00265F00"/>
    <w:rsid w:val="0026770E"/>
    <w:rsid w:val="00267E2A"/>
    <w:rsid w:val="00267E67"/>
    <w:rsid w:val="00270364"/>
    <w:rsid w:val="00271CA7"/>
    <w:rsid w:val="00272809"/>
    <w:rsid w:val="00274B0E"/>
    <w:rsid w:val="00277426"/>
    <w:rsid w:val="002840B5"/>
    <w:rsid w:val="00290999"/>
    <w:rsid w:val="00290DEF"/>
    <w:rsid w:val="00294E05"/>
    <w:rsid w:val="0029716E"/>
    <w:rsid w:val="002976E4"/>
    <w:rsid w:val="002A2FF0"/>
    <w:rsid w:val="002B0BCA"/>
    <w:rsid w:val="002B58FB"/>
    <w:rsid w:val="002C29B0"/>
    <w:rsid w:val="002C31D6"/>
    <w:rsid w:val="002C4D74"/>
    <w:rsid w:val="002D19D1"/>
    <w:rsid w:val="002D1B91"/>
    <w:rsid w:val="002D28E9"/>
    <w:rsid w:val="002D4B67"/>
    <w:rsid w:val="002D544D"/>
    <w:rsid w:val="002D7580"/>
    <w:rsid w:val="002E2410"/>
    <w:rsid w:val="002F0AC6"/>
    <w:rsid w:val="002F77FC"/>
    <w:rsid w:val="003037D2"/>
    <w:rsid w:val="00305091"/>
    <w:rsid w:val="0030576D"/>
    <w:rsid w:val="003113D7"/>
    <w:rsid w:val="00313EC0"/>
    <w:rsid w:val="00316310"/>
    <w:rsid w:val="00320444"/>
    <w:rsid w:val="00325505"/>
    <w:rsid w:val="0033019E"/>
    <w:rsid w:val="00330815"/>
    <w:rsid w:val="00332E83"/>
    <w:rsid w:val="003412BA"/>
    <w:rsid w:val="00347C8A"/>
    <w:rsid w:val="003515A4"/>
    <w:rsid w:val="003642CF"/>
    <w:rsid w:val="003644B8"/>
    <w:rsid w:val="00373E7E"/>
    <w:rsid w:val="003876F4"/>
    <w:rsid w:val="00396EA0"/>
    <w:rsid w:val="0039762F"/>
    <w:rsid w:val="003A0D36"/>
    <w:rsid w:val="003A50B7"/>
    <w:rsid w:val="003A6EFC"/>
    <w:rsid w:val="003B2287"/>
    <w:rsid w:val="003B4D8B"/>
    <w:rsid w:val="003B5A90"/>
    <w:rsid w:val="003B7806"/>
    <w:rsid w:val="003B7952"/>
    <w:rsid w:val="003C2C23"/>
    <w:rsid w:val="003C61C0"/>
    <w:rsid w:val="003C7206"/>
    <w:rsid w:val="003E0C77"/>
    <w:rsid w:val="003E4291"/>
    <w:rsid w:val="003E566C"/>
    <w:rsid w:val="003F0732"/>
    <w:rsid w:val="003F0786"/>
    <w:rsid w:val="00400F3F"/>
    <w:rsid w:val="00402233"/>
    <w:rsid w:val="00402701"/>
    <w:rsid w:val="00407261"/>
    <w:rsid w:val="0041121B"/>
    <w:rsid w:val="004126F8"/>
    <w:rsid w:val="0041438D"/>
    <w:rsid w:val="0041682C"/>
    <w:rsid w:val="004244AA"/>
    <w:rsid w:val="004257FC"/>
    <w:rsid w:val="0042630A"/>
    <w:rsid w:val="004300CA"/>
    <w:rsid w:val="00432CEF"/>
    <w:rsid w:val="00434312"/>
    <w:rsid w:val="00434BE5"/>
    <w:rsid w:val="00437EF6"/>
    <w:rsid w:val="004444FA"/>
    <w:rsid w:val="0045191B"/>
    <w:rsid w:val="00456CB8"/>
    <w:rsid w:val="00460191"/>
    <w:rsid w:val="0046285E"/>
    <w:rsid w:val="0046738C"/>
    <w:rsid w:val="00470971"/>
    <w:rsid w:val="004713CF"/>
    <w:rsid w:val="00490109"/>
    <w:rsid w:val="004939B8"/>
    <w:rsid w:val="0049408C"/>
    <w:rsid w:val="004A00A4"/>
    <w:rsid w:val="004A4B58"/>
    <w:rsid w:val="004A60D1"/>
    <w:rsid w:val="004A717E"/>
    <w:rsid w:val="004B3A09"/>
    <w:rsid w:val="004B3A78"/>
    <w:rsid w:val="004B3CA1"/>
    <w:rsid w:val="004B4866"/>
    <w:rsid w:val="004B5C39"/>
    <w:rsid w:val="004B6544"/>
    <w:rsid w:val="004B7B91"/>
    <w:rsid w:val="004C5495"/>
    <w:rsid w:val="004C73BF"/>
    <w:rsid w:val="004D0A4E"/>
    <w:rsid w:val="004D3FF2"/>
    <w:rsid w:val="004D50E8"/>
    <w:rsid w:val="004E1107"/>
    <w:rsid w:val="004E4B14"/>
    <w:rsid w:val="004E4F52"/>
    <w:rsid w:val="004F2BBE"/>
    <w:rsid w:val="004F3A4F"/>
    <w:rsid w:val="00502EC8"/>
    <w:rsid w:val="005123F7"/>
    <w:rsid w:val="00521664"/>
    <w:rsid w:val="00522F6B"/>
    <w:rsid w:val="00531C1C"/>
    <w:rsid w:val="0054056B"/>
    <w:rsid w:val="00543BBC"/>
    <w:rsid w:val="00552010"/>
    <w:rsid w:val="00554703"/>
    <w:rsid w:val="005556F3"/>
    <w:rsid w:val="00556212"/>
    <w:rsid w:val="00570091"/>
    <w:rsid w:val="0057113B"/>
    <w:rsid w:val="00573A45"/>
    <w:rsid w:val="0057503E"/>
    <w:rsid w:val="00583FEE"/>
    <w:rsid w:val="00586719"/>
    <w:rsid w:val="00587701"/>
    <w:rsid w:val="00591CA7"/>
    <w:rsid w:val="005B43AA"/>
    <w:rsid w:val="005C0F8F"/>
    <w:rsid w:val="005C4877"/>
    <w:rsid w:val="005C58CA"/>
    <w:rsid w:val="005C5CE6"/>
    <w:rsid w:val="005C6090"/>
    <w:rsid w:val="005D37E4"/>
    <w:rsid w:val="005D3FEF"/>
    <w:rsid w:val="005E0F45"/>
    <w:rsid w:val="005E466C"/>
    <w:rsid w:val="005E4FA4"/>
    <w:rsid w:val="005E69FA"/>
    <w:rsid w:val="005F06AA"/>
    <w:rsid w:val="005F5DA4"/>
    <w:rsid w:val="00600D1E"/>
    <w:rsid w:val="00603A0F"/>
    <w:rsid w:val="00605DDE"/>
    <w:rsid w:val="00613629"/>
    <w:rsid w:val="0061448C"/>
    <w:rsid w:val="00614818"/>
    <w:rsid w:val="006211E3"/>
    <w:rsid w:val="0064513B"/>
    <w:rsid w:val="006558B4"/>
    <w:rsid w:val="00671575"/>
    <w:rsid w:val="006777FC"/>
    <w:rsid w:val="00677DED"/>
    <w:rsid w:val="00680D44"/>
    <w:rsid w:val="00681CB9"/>
    <w:rsid w:val="00691385"/>
    <w:rsid w:val="006973BB"/>
    <w:rsid w:val="006A2816"/>
    <w:rsid w:val="006A6D5C"/>
    <w:rsid w:val="006B4148"/>
    <w:rsid w:val="006B7635"/>
    <w:rsid w:val="006C4964"/>
    <w:rsid w:val="006C512B"/>
    <w:rsid w:val="006C5FC6"/>
    <w:rsid w:val="006C6F8D"/>
    <w:rsid w:val="006D1045"/>
    <w:rsid w:val="006D1BA0"/>
    <w:rsid w:val="006D38E0"/>
    <w:rsid w:val="006D549E"/>
    <w:rsid w:val="006D5CF8"/>
    <w:rsid w:val="006D639C"/>
    <w:rsid w:val="006D65D2"/>
    <w:rsid w:val="006D77DC"/>
    <w:rsid w:val="006E4A5B"/>
    <w:rsid w:val="006F0DFF"/>
    <w:rsid w:val="006F2246"/>
    <w:rsid w:val="006F271E"/>
    <w:rsid w:val="00700134"/>
    <w:rsid w:val="0070153E"/>
    <w:rsid w:val="007064B2"/>
    <w:rsid w:val="007074B8"/>
    <w:rsid w:val="00707C03"/>
    <w:rsid w:val="00707FB2"/>
    <w:rsid w:val="007149EA"/>
    <w:rsid w:val="0071771C"/>
    <w:rsid w:val="00721239"/>
    <w:rsid w:val="0072633C"/>
    <w:rsid w:val="00733203"/>
    <w:rsid w:val="007339F8"/>
    <w:rsid w:val="00735F9A"/>
    <w:rsid w:val="00736BE6"/>
    <w:rsid w:val="00740216"/>
    <w:rsid w:val="00741869"/>
    <w:rsid w:val="00743B91"/>
    <w:rsid w:val="00751FD6"/>
    <w:rsid w:val="0075595C"/>
    <w:rsid w:val="00760D1A"/>
    <w:rsid w:val="00762BB4"/>
    <w:rsid w:val="00765F9B"/>
    <w:rsid w:val="00766981"/>
    <w:rsid w:val="00783ED8"/>
    <w:rsid w:val="007A535E"/>
    <w:rsid w:val="007A7857"/>
    <w:rsid w:val="007A7BF1"/>
    <w:rsid w:val="007C0544"/>
    <w:rsid w:val="007C728E"/>
    <w:rsid w:val="007D67D0"/>
    <w:rsid w:val="007D7EA5"/>
    <w:rsid w:val="007E467F"/>
    <w:rsid w:val="007E6135"/>
    <w:rsid w:val="007E64C3"/>
    <w:rsid w:val="007E72E9"/>
    <w:rsid w:val="007F36E3"/>
    <w:rsid w:val="007F3AB3"/>
    <w:rsid w:val="007F408E"/>
    <w:rsid w:val="00801B2E"/>
    <w:rsid w:val="00802453"/>
    <w:rsid w:val="008034DD"/>
    <w:rsid w:val="00804F27"/>
    <w:rsid w:val="0080662D"/>
    <w:rsid w:val="008121B9"/>
    <w:rsid w:val="00812B72"/>
    <w:rsid w:val="008161C3"/>
    <w:rsid w:val="00820DDB"/>
    <w:rsid w:val="00821308"/>
    <w:rsid w:val="0082195C"/>
    <w:rsid w:val="00824B1E"/>
    <w:rsid w:val="00826963"/>
    <w:rsid w:val="00830714"/>
    <w:rsid w:val="0083309D"/>
    <w:rsid w:val="0083528F"/>
    <w:rsid w:val="00840DFA"/>
    <w:rsid w:val="00851D72"/>
    <w:rsid w:val="0085211C"/>
    <w:rsid w:val="00854D52"/>
    <w:rsid w:val="008610D1"/>
    <w:rsid w:val="00876486"/>
    <w:rsid w:val="00877143"/>
    <w:rsid w:val="0088367B"/>
    <w:rsid w:val="0088436E"/>
    <w:rsid w:val="008843A7"/>
    <w:rsid w:val="00885EE8"/>
    <w:rsid w:val="00887BEB"/>
    <w:rsid w:val="008949CF"/>
    <w:rsid w:val="00897E6C"/>
    <w:rsid w:val="008A08BC"/>
    <w:rsid w:val="008A4120"/>
    <w:rsid w:val="008B3D5A"/>
    <w:rsid w:val="008B44E3"/>
    <w:rsid w:val="008C18E6"/>
    <w:rsid w:val="008C1A6C"/>
    <w:rsid w:val="008C7BE1"/>
    <w:rsid w:val="008E070C"/>
    <w:rsid w:val="008F0111"/>
    <w:rsid w:val="008F4BB6"/>
    <w:rsid w:val="008F4E10"/>
    <w:rsid w:val="008F5B30"/>
    <w:rsid w:val="008F63A4"/>
    <w:rsid w:val="009030B0"/>
    <w:rsid w:val="00903838"/>
    <w:rsid w:val="009066DA"/>
    <w:rsid w:val="009123C9"/>
    <w:rsid w:val="009147B0"/>
    <w:rsid w:val="0091533B"/>
    <w:rsid w:val="00921A89"/>
    <w:rsid w:val="009225ED"/>
    <w:rsid w:val="009233DE"/>
    <w:rsid w:val="009238C4"/>
    <w:rsid w:val="00924AC2"/>
    <w:rsid w:val="00933F6C"/>
    <w:rsid w:val="0093666B"/>
    <w:rsid w:val="009368C8"/>
    <w:rsid w:val="00937081"/>
    <w:rsid w:val="0094560C"/>
    <w:rsid w:val="00945E89"/>
    <w:rsid w:val="00945F28"/>
    <w:rsid w:val="009525C2"/>
    <w:rsid w:val="00956E27"/>
    <w:rsid w:val="009624ED"/>
    <w:rsid w:val="00967F3E"/>
    <w:rsid w:val="00970E41"/>
    <w:rsid w:val="00974A19"/>
    <w:rsid w:val="009759B5"/>
    <w:rsid w:val="00976C79"/>
    <w:rsid w:val="009826FA"/>
    <w:rsid w:val="00984E81"/>
    <w:rsid w:val="00986C5A"/>
    <w:rsid w:val="00990828"/>
    <w:rsid w:val="00993653"/>
    <w:rsid w:val="00994CCF"/>
    <w:rsid w:val="00995EEA"/>
    <w:rsid w:val="00997A20"/>
    <w:rsid w:val="009A47BC"/>
    <w:rsid w:val="009B3CE4"/>
    <w:rsid w:val="009C1BBF"/>
    <w:rsid w:val="009C4783"/>
    <w:rsid w:val="009C5483"/>
    <w:rsid w:val="009D1679"/>
    <w:rsid w:val="009D2308"/>
    <w:rsid w:val="009E1577"/>
    <w:rsid w:val="009E6F48"/>
    <w:rsid w:val="009F10BA"/>
    <w:rsid w:val="009F49A9"/>
    <w:rsid w:val="009F4A8F"/>
    <w:rsid w:val="00A01905"/>
    <w:rsid w:val="00A04FE0"/>
    <w:rsid w:val="00A07883"/>
    <w:rsid w:val="00A15897"/>
    <w:rsid w:val="00A16635"/>
    <w:rsid w:val="00A23C6A"/>
    <w:rsid w:val="00A3148B"/>
    <w:rsid w:val="00A33D1B"/>
    <w:rsid w:val="00A33DCF"/>
    <w:rsid w:val="00A46004"/>
    <w:rsid w:val="00A504B2"/>
    <w:rsid w:val="00A52DA8"/>
    <w:rsid w:val="00A61BAF"/>
    <w:rsid w:val="00A64EBC"/>
    <w:rsid w:val="00A66241"/>
    <w:rsid w:val="00A81F82"/>
    <w:rsid w:val="00A82BCE"/>
    <w:rsid w:val="00A835FD"/>
    <w:rsid w:val="00A84FF4"/>
    <w:rsid w:val="00A86E18"/>
    <w:rsid w:val="00A969E7"/>
    <w:rsid w:val="00AA26E7"/>
    <w:rsid w:val="00AA5F68"/>
    <w:rsid w:val="00AB09F1"/>
    <w:rsid w:val="00AB284E"/>
    <w:rsid w:val="00AB30F3"/>
    <w:rsid w:val="00AC16AC"/>
    <w:rsid w:val="00AC2DAF"/>
    <w:rsid w:val="00AC555D"/>
    <w:rsid w:val="00AC6C16"/>
    <w:rsid w:val="00AD4688"/>
    <w:rsid w:val="00AD4843"/>
    <w:rsid w:val="00AD5BA5"/>
    <w:rsid w:val="00AD663D"/>
    <w:rsid w:val="00AE11BC"/>
    <w:rsid w:val="00AE2EB8"/>
    <w:rsid w:val="00AE351C"/>
    <w:rsid w:val="00AE43ED"/>
    <w:rsid w:val="00AE5443"/>
    <w:rsid w:val="00B0605C"/>
    <w:rsid w:val="00B0698A"/>
    <w:rsid w:val="00B07C34"/>
    <w:rsid w:val="00B22248"/>
    <w:rsid w:val="00B24213"/>
    <w:rsid w:val="00B30AC0"/>
    <w:rsid w:val="00B32E18"/>
    <w:rsid w:val="00B34285"/>
    <w:rsid w:val="00B40215"/>
    <w:rsid w:val="00B40E09"/>
    <w:rsid w:val="00B42069"/>
    <w:rsid w:val="00B45245"/>
    <w:rsid w:val="00B45572"/>
    <w:rsid w:val="00B50B6F"/>
    <w:rsid w:val="00B513EA"/>
    <w:rsid w:val="00B53B29"/>
    <w:rsid w:val="00B66B90"/>
    <w:rsid w:val="00B6720A"/>
    <w:rsid w:val="00B67555"/>
    <w:rsid w:val="00B8243F"/>
    <w:rsid w:val="00B824C3"/>
    <w:rsid w:val="00B86B34"/>
    <w:rsid w:val="00B94448"/>
    <w:rsid w:val="00BA04A1"/>
    <w:rsid w:val="00BA1E0E"/>
    <w:rsid w:val="00BA57CD"/>
    <w:rsid w:val="00BA6817"/>
    <w:rsid w:val="00BA7E77"/>
    <w:rsid w:val="00BB13E5"/>
    <w:rsid w:val="00BB30E4"/>
    <w:rsid w:val="00BB3184"/>
    <w:rsid w:val="00BB36BD"/>
    <w:rsid w:val="00BB5D5D"/>
    <w:rsid w:val="00BC403F"/>
    <w:rsid w:val="00BC75F5"/>
    <w:rsid w:val="00BD052B"/>
    <w:rsid w:val="00BD43BD"/>
    <w:rsid w:val="00BD6684"/>
    <w:rsid w:val="00BD7E90"/>
    <w:rsid w:val="00BE6895"/>
    <w:rsid w:val="00BF3926"/>
    <w:rsid w:val="00C01F4C"/>
    <w:rsid w:val="00C02B32"/>
    <w:rsid w:val="00C16370"/>
    <w:rsid w:val="00C1648C"/>
    <w:rsid w:val="00C170FF"/>
    <w:rsid w:val="00C17BAB"/>
    <w:rsid w:val="00C2755A"/>
    <w:rsid w:val="00C32BE6"/>
    <w:rsid w:val="00C414E6"/>
    <w:rsid w:val="00C441F3"/>
    <w:rsid w:val="00C46742"/>
    <w:rsid w:val="00C46E8B"/>
    <w:rsid w:val="00C47EE4"/>
    <w:rsid w:val="00C52472"/>
    <w:rsid w:val="00C57015"/>
    <w:rsid w:val="00C60FE9"/>
    <w:rsid w:val="00C65119"/>
    <w:rsid w:val="00C70468"/>
    <w:rsid w:val="00C72C31"/>
    <w:rsid w:val="00C73FA4"/>
    <w:rsid w:val="00C75111"/>
    <w:rsid w:val="00C80604"/>
    <w:rsid w:val="00C80799"/>
    <w:rsid w:val="00C8258B"/>
    <w:rsid w:val="00C85C1D"/>
    <w:rsid w:val="00C86412"/>
    <w:rsid w:val="00C87788"/>
    <w:rsid w:val="00C94B03"/>
    <w:rsid w:val="00C95303"/>
    <w:rsid w:val="00C976AC"/>
    <w:rsid w:val="00CA27EA"/>
    <w:rsid w:val="00CA5747"/>
    <w:rsid w:val="00CB516A"/>
    <w:rsid w:val="00CB6EFD"/>
    <w:rsid w:val="00CB7BAD"/>
    <w:rsid w:val="00CC6322"/>
    <w:rsid w:val="00CC770E"/>
    <w:rsid w:val="00CD1E34"/>
    <w:rsid w:val="00CD5123"/>
    <w:rsid w:val="00CD77DD"/>
    <w:rsid w:val="00CE5951"/>
    <w:rsid w:val="00CE75F8"/>
    <w:rsid w:val="00CF1245"/>
    <w:rsid w:val="00CF1FF3"/>
    <w:rsid w:val="00D02FF8"/>
    <w:rsid w:val="00D037EA"/>
    <w:rsid w:val="00D04024"/>
    <w:rsid w:val="00D045B2"/>
    <w:rsid w:val="00D0492A"/>
    <w:rsid w:val="00D144CD"/>
    <w:rsid w:val="00D15771"/>
    <w:rsid w:val="00D17DB4"/>
    <w:rsid w:val="00D21441"/>
    <w:rsid w:val="00D26F45"/>
    <w:rsid w:val="00D27FCF"/>
    <w:rsid w:val="00D323F6"/>
    <w:rsid w:val="00D33AA1"/>
    <w:rsid w:val="00D40AA4"/>
    <w:rsid w:val="00D410AE"/>
    <w:rsid w:val="00D44500"/>
    <w:rsid w:val="00D50513"/>
    <w:rsid w:val="00D51E1E"/>
    <w:rsid w:val="00D52393"/>
    <w:rsid w:val="00D52757"/>
    <w:rsid w:val="00D52868"/>
    <w:rsid w:val="00D53661"/>
    <w:rsid w:val="00D547E0"/>
    <w:rsid w:val="00D54C21"/>
    <w:rsid w:val="00D577A9"/>
    <w:rsid w:val="00D61E1A"/>
    <w:rsid w:val="00D627BB"/>
    <w:rsid w:val="00D62EFF"/>
    <w:rsid w:val="00D7050B"/>
    <w:rsid w:val="00D81B99"/>
    <w:rsid w:val="00D834A6"/>
    <w:rsid w:val="00D924FE"/>
    <w:rsid w:val="00DA41F8"/>
    <w:rsid w:val="00DB3138"/>
    <w:rsid w:val="00DB3845"/>
    <w:rsid w:val="00DB525E"/>
    <w:rsid w:val="00DB54C9"/>
    <w:rsid w:val="00DB584B"/>
    <w:rsid w:val="00DC08EE"/>
    <w:rsid w:val="00DC584F"/>
    <w:rsid w:val="00DC62F9"/>
    <w:rsid w:val="00DC78EB"/>
    <w:rsid w:val="00DD769C"/>
    <w:rsid w:val="00DE0E24"/>
    <w:rsid w:val="00DE30B9"/>
    <w:rsid w:val="00DE31ED"/>
    <w:rsid w:val="00DE33B8"/>
    <w:rsid w:val="00E0000C"/>
    <w:rsid w:val="00E0034F"/>
    <w:rsid w:val="00E02326"/>
    <w:rsid w:val="00E033B0"/>
    <w:rsid w:val="00E103E2"/>
    <w:rsid w:val="00E12C4A"/>
    <w:rsid w:val="00E13730"/>
    <w:rsid w:val="00E15C51"/>
    <w:rsid w:val="00E15F35"/>
    <w:rsid w:val="00E21FA5"/>
    <w:rsid w:val="00E255D0"/>
    <w:rsid w:val="00E25F2F"/>
    <w:rsid w:val="00E30296"/>
    <w:rsid w:val="00E36E64"/>
    <w:rsid w:val="00E42DE3"/>
    <w:rsid w:val="00E441FB"/>
    <w:rsid w:val="00E4580C"/>
    <w:rsid w:val="00E46C0F"/>
    <w:rsid w:val="00E472C0"/>
    <w:rsid w:val="00E53F12"/>
    <w:rsid w:val="00E56161"/>
    <w:rsid w:val="00E70395"/>
    <w:rsid w:val="00E7242A"/>
    <w:rsid w:val="00E73122"/>
    <w:rsid w:val="00E751E2"/>
    <w:rsid w:val="00E773D3"/>
    <w:rsid w:val="00E7797E"/>
    <w:rsid w:val="00E80306"/>
    <w:rsid w:val="00E8440F"/>
    <w:rsid w:val="00E9132C"/>
    <w:rsid w:val="00E9354F"/>
    <w:rsid w:val="00E96E5B"/>
    <w:rsid w:val="00E979C2"/>
    <w:rsid w:val="00EA7943"/>
    <w:rsid w:val="00EB0382"/>
    <w:rsid w:val="00EB201A"/>
    <w:rsid w:val="00EC0C20"/>
    <w:rsid w:val="00EC37EE"/>
    <w:rsid w:val="00ED2B44"/>
    <w:rsid w:val="00ED4106"/>
    <w:rsid w:val="00ED43D5"/>
    <w:rsid w:val="00ED459F"/>
    <w:rsid w:val="00EE190D"/>
    <w:rsid w:val="00EE2734"/>
    <w:rsid w:val="00EE547A"/>
    <w:rsid w:val="00EE63E3"/>
    <w:rsid w:val="00F024F9"/>
    <w:rsid w:val="00F11F3B"/>
    <w:rsid w:val="00F128A7"/>
    <w:rsid w:val="00F14AE2"/>
    <w:rsid w:val="00F16552"/>
    <w:rsid w:val="00F16D99"/>
    <w:rsid w:val="00F17FB4"/>
    <w:rsid w:val="00F2635A"/>
    <w:rsid w:val="00F33D4D"/>
    <w:rsid w:val="00F33DEA"/>
    <w:rsid w:val="00F35045"/>
    <w:rsid w:val="00F35F00"/>
    <w:rsid w:val="00F37417"/>
    <w:rsid w:val="00F37A07"/>
    <w:rsid w:val="00F40C9E"/>
    <w:rsid w:val="00F40FC9"/>
    <w:rsid w:val="00F4243D"/>
    <w:rsid w:val="00F43A1A"/>
    <w:rsid w:val="00F460E1"/>
    <w:rsid w:val="00F53B88"/>
    <w:rsid w:val="00F54ED3"/>
    <w:rsid w:val="00F54F95"/>
    <w:rsid w:val="00F648FA"/>
    <w:rsid w:val="00F6590C"/>
    <w:rsid w:val="00F7341B"/>
    <w:rsid w:val="00F753BD"/>
    <w:rsid w:val="00F86206"/>
    <w:rsid w:val="00F905BB"/>
    <w:rsid w:val="00F93BDD"/>
    <w:rsid w:val="00F94A3A"/>
    <w:rsid w:val="00FA0543"/>
    <w:rsid w:val="00FA2EA9"/>
    <w:rsid w:val="00FA4E7F"/>
    <w:rsid w:val="00FA75F7"/>
    <w:rsid w:val="00FB78D1"/>
    <w:rsid w:val="00FC3346"/>
    <w:rsid w:val="00FC3B4D"/>
    <w:rsid w:val="00FD17BB"/>
    <w:rsid w:val="00FD3BF3"/>
    <w:rsid w:val="00FD51A3"/>
    <w:rsid w:val="00FE0F91"/>
    <w:rsid w:val="00FE2243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2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2243"/>
    <w:pPr>
      <w:ind w:left="720"/>
      <w:contextualSpacing/>
    </w:pPr>
  </w:style>
  <w:style w:type="paragraph" w:customStyle="1" w:styleId="1">
    <w:name w:val="Без интервала1"/>
    <w:rsid w:val="00FE224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43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BA7E77"/>
    <w:pPr>
      <w:widowControl w:val="0"/>
      <w:autoSpaceDE w:val="0"/>
      <w:autoSpaceDN w:val="0"/>
      <w:spacing w:after="0" w:line="240" w:lineRule="auto"/>
      <w:ind w:left="4379" w:hanging="28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C46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C770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4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021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0215"/>
    <w:rPr>
      <w:rFonts w:ascii="Calibri" w:eastAsia="Calibri" w:hAnsi="Calibri" w:cs="Times New Roman"/>
    </w:rPr>
  </w:style>
  <w:style w:type="paragraph" w:styleId="ac">
    <w:name w:val="Title"/>
    <w:basedOn w:val="a"/>
    <w:link w:val="ad"/>
    <w:qFormat/>
    <w:rsid w:val="00152BF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152B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e">
    <w:name w:val="Table Grid"/>
    <w:basedOn w:val="a1"/>
    <w:uiPriority w:val="59"/>
    <w:rsid w:val="00861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2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2243"/>
    <w:pPr>
      <w:ind w:left="720"/>
      <w:contextualSpacing/>
    </w:pPr>
  </w:style>
  <w:style w:type="paragraph" w:customStyle="1" w:styleId="1">
    <w:name w:val="Без интервала1"/>
    <w:rsid w:val="00FE224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8020182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7F78-0863-4864-858E-0742621E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7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Zhdanova</dc:creator>
  <cp:lastModifiedBy>Галина Николаевна Абрамова</cp:lastModifiedBy>
  <cp:revision>26</cp:revision>
  <cp:lastPrinted>2021-04-20T07:42:00Z</cp:lastPrinted>
  <dcterms:created xsi:type="dcterms:W3CDTF">2021-03-18T12:42:00Z</dcterms:created>
  <dcterms:modified xsi:type="dcterms:W3CDTF">2021-04-21T05:50:00Z</dcterms:modified>
</cp:coreProperties>
</file>